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BD4E" w14:textId="321B186D" w:rsidR="00336025" w:rsidRPr="00F55C5D" w:rsidRDefault="30FFA8D5" w:rsidP="7ED4A3C2">
      <w:pPr>
        <w:pStyle w:val="NoSpacing"/>
        <w:spacing w:line="360" w:lineRule="auto"/>
        <w:jc w:val="center"/>
        <w:rPr>
          <w:rFonts w:ascii="Arial" w:hAnsi="Arial" w:cs="Arial"/>
          <w:b/>
          <w:bCs/>
          <w:sz w:val="56"/>
          <w:szCs w:val="56"/>
          <w:lang w:val="es-ES"/>
        </w:rPr>
      </w:pPr>
      <w:r w:rsidRPr="7ED4A3C2">
        <w:rPr>
          <w:rFonts w:ascii="Arial" w:hAnsi="Arial" w:cs="Arial"/>
          <w:b/>
          <w:bCs/>
          <w:sz w:val="56"/>
          <w:szCs w:val="56"/>
          <w:lang w:val="es"/>
        </w:rPr>
        <w:t xml:space="preserve"> Sacramento County  </w:t>
      </w:r>
    </w:p>
    <w:p w14:paraId="28B97A9E" w14:textId="77777777" w:rsidR="002B09E7" w:rsidRPr="00F55C5D" w:rsidRDefault="00C33DDC" w:rsidP="002F2144">
      <w:pPr>
        <w:pStyle w:val="NoSpacing"/>
        <w:spacing w:line="360" w:lineRule="auto"/>
        <w:jc w:val="center"/>
        <w:rPr>
          <w:rFonts w:ascii="Arial" w:hAnsi="Arial" w:cs="Arial"/>
          <w:b/>
          <w:bCs/>
          <w:sz w:val="56"/>
          <w:szCs w:val="56"/>
          <w:lang w:val="es-ES"/>
        </w:rPr>
      </w:pPr>
      <w:r w:rsidRPr="00336025">
        <w:rPr>
          <w:rFonts w:ascii="Arial" w:hAnsi="Arial" w:cs="Arial"/>
          <w:b/>
          <w:bCs/>
          <w:sz w:val="56"/>
          <w:szCs w:val="56"/>
          <w:lang w:val="es"/>
        </w:rPr>
        <w:t xml:space="preserve">Manual sobre salud conductual para miembros </w:t>
      </w:r>
    </w:p>
    <w:p w14:paraId="6EA1D5DD" w14:textId="77777777" w:rsidR="00DF0CAE" w:rsidRDefault="00C33DDC" w:rsidP="00160669">
      <w:pPr>
        <w:pStyle w:val="NoSpacing"/>
        <w:spacing w:line="360" w:lineRule="auto"/>
        <w:jc w:val="center"/>
        <w:rPr>
          <w:rFonts w:ascii="Arial" w:hAnsi="Arial" w:cs="Arial"/>
          <w:b/>
          <w:bCs/>
          <w:sz w:val="24"/>
          <w:szCs w:val="24"/>
        </w:rPr>
      </w:pPr>
      <w:r>
        <w:rPr>
          <w:rFonts w:ascii="Arial" w:hAnsi="Arial" w:cs="Arial"/>
          <w:b/>
          <w:bCs/>
          <w:noProof/>
          <w:sz w:val="24"/>
          <w:szCs w:val="24"/>
        </w:rPr>
        <w:drawing>
          <wp:inline distT="0" distB="0" distL="0" distR="0" wp14:anchorId="64BCF766" wp14:editId="755391B6">
            <wp:extent cx="1757238" cy="1734650"/>
            <wp:effectExtent l="0" t="0" r="0" b="0"/>
            <wp:docPr id="1134866210" name="Picture 3" descr="County of Sacram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66210" name="Picture 3" descr="County of Sacramento 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62637" cy="1739979"/>
                    </a:xfrm>
                    <a:prstGeom prst="rect">
                      <a:avLst/>
                    </a:prstGeom>
                    <a:noFill/>
                  </pic:spPr>
                </pic:pic>
              </a:graphicData>
            </a:graphic>
          </wp:inline>
        </w:drawing>
      </w:r>
    </w:p>
    <w:p w14:paraId="519670A7" w14:textId="77777777" w:rsidR="00624A2E" w:rsidRDefault="00624A2E" w:rsidP="00160669">
      <w:pPr>
        <w:pStyle w:val="NoSpacing"/>
        <w:spacing w:line="360" w:lineRule="auto"/>
        <w:jc w:val="center"/>
        <w:rPr>
          <w:rFonts w:ascii="Arial" w:hAnsi="Arial" w:cs="Arial"/>
          <w:b/>
          <w:bCs/>
          <w:sz w:val="24"/>
          <w:szCs w:val="24"/>
        </w:rPr>
      </w:pPr>
    </w:p>
    <w:p w14:paraId="136C89C4" w14:textId="77777777" w:rsidR="002B09E7" w:rsidRPr="00F55C5D" w:rsidRDefault="00C33DDC" w:rsidP="00DF0CAE">
      <w:pPr>
        <w:pStyle w:val="NoSpacing"/>
        <w:spacing w:line="360" w:lineRule="auto"/>
        <w:jc w:val="center"/>
        <w:rPr>
          <w:rFonts w:ascii="Arial" w:hAnsi="Arial" w:cs="Arial"/>
          <w:b/>
          <w:bCs/>
          <w:sz w:val="44"/>
          <w:szCs w:val="44"/>
          <w:lang w:val="es-ES"/>
        </w:rPr>
      </w:pPr>
      <w:r w:rsidRPr="00336025">
        <w:rPr>
          <w:rFonts w:ascii="Arial" w:hAnsi="Arial" w:cs="Arial"/>
          <w:b/>
          <w:bCs/>
          <w:sz w:val="44"/>
          <w:szCs w:val="44"/>
          <w:lang w:val="es"/>
        </w:rPr>
        <w:t>Sistema organizado de prestación de servicios especializados de salud mental y distribución de medicamentos Medi-Cal</w:t>
      </w:r>
    </w:p>
    <w:p w14:paraId="45EDE88A" w14:textId="77777777" w:rsidR="002B09E7" w:rsidRPr="00336025" w:rsidRDefault="00C33DDC" w:rsidP="00160669">
      <w:pPr>
        <w:pStyle w:val="NoSpacing"/>
        <w:spacing w:line="360" w:lineRule="auto"/>
        <w:jc w:val="center"/>
        <w:rPr>
          <w:rFonts w:ascii="Arial" w:hAnsi="Arial" w:cs="Arial"/>
          <w:b/>
          <w:sz w:val="24"/>
          <w:szCs w:val="24"/>
        </w:rPr>
      </w:pPr>
      <w:r w:rsidRPr="00F55C5D">
        <w:rPr>
          <w:rFonts w:ascii="Arial" w:hAnsi="Arial" w:cs="Arial"/>
          <w:b/>
          <w:sz w:val="24"/>
          <w:szCs w:val="24"/>
        </w:rPr>
        <w:t>7001-A East Parkway, Suite 100</w:t>
      </w:r>
    </w:p>
    <w:p w14:paraId="52FEC2C9" w14:textId="77777777" w:rsidR="002B09E7" w:rsidRPr="00336025" w:rsidRDefault="00C33DDC" w:rsidP="00160669">
      <w:pPr>
        <w:pStyle w:val="NoSpacing"/>
        <w:spacing w:line="360" w:lineRule="auto"/>
        <w:jc w:val="center"/>
        <w:rPr>
          <w:rFonts w:ascii="Arial" w:hAnsi="Arial" w:cs="Arial"/>
          <w:b/>
          <w:sz w:val="24"/>
          <w:szCs w:val="24"/>
        </w:rPr>
      </w:pPr>
      <w:r w:rsidRPr="00F55C5D">
        <w:rPr>
          <w:rFonts w:ascii="Arial" w:hAnsi="Arial" w:cs="Arial"/>
          <w:b/>
          <w:sz w:val="24"/>
          <w:szCs w:val="24"/>
        </w:rPr>
        <w:t>Sacramento, CA 95823</w:t>
      </w:r>
    </w:p>
    <w:p w14:paraId="12836BE5" w14:textId="77777777" w:rsidR="00FE4BA3" w:rsidRPr="00F55C5D" w:rsidRDefault="00C33DDC" w:rsidP="002F2144">
      <w:pPr>
        <w:pStyle w:val="NoSpacing"/>
        <w:spacing w:line="360" w:lineRule="auto"/>
        <w:jc w:val="center"/>
        <w:rPr>
          <w:rFonts w:ascii="Arial" w:hAnsi="Arial" w:cs="Arial"/>
          <w:b/>
          <w:bCs/>
          <w:sz w:val="24"/>
          <w:szCs w:val="24"/>
          <w:lang w:val="es-ES"/>
        </w:rPr>
      </w:pPr>
      <w:r w:rsidRPr="00336025">
        <w:rPr>
          <w:rFonts w:ascii="Arial" w:hAnsi="Arial" w:cs="Arial"/>
          <w:b/>
          <w:bCs/>
          <w:sz w:val="24"/>
          <w:szCs w:val="24"/>
          <w:lang w:val="es"/>
        </w:rPr>
        <w:t>Servicios de salud conductual 24 horas al día, 7 días a la semana: línea de detección y coordinación</w:t>
      </w:r>
    </w:p>
    <w:p w14:paraId="56CEDF9F" w14:textId="77777777" w:rsidR="001D1CF9" w:rsidRPr="00F55C5D" w:rsidRDefault="00C33DDC" w:rsidP="002F2144">
      <w:pPr>
        <w:pStyle w:val="NoSpacing"/>
        <w:spacing w:line="360" w:lineRule="auto"/>
        <w:jc w:val="center"/>
        <w:rPr>
          <w:rFonts w:ascii="Arial" w:hAnsi="Arial" w:cs="Arial"/>
          <w:b/>
          <w:bCs/>
          <w:sz w:val="24"/>
          <w:szCs w:val="24"/>
          <w:lang w:val="es-ES"/>
        </w:rPr>
      </w:pPr>
      <w:r w:rsidRPr="00336025">
        <w:rPr>
          <w:rFonts w:ascii="Arial" w:hAnsi="Arial" w:cs="Arial"/>
          <w:b/>
          <w:bCs/>
          <w:sz w:val="24"/>
          <w:szCs w:val="24"/>
          <w:lang w:val="es"/>
        </w:rPr>
        <w:t>916-875-1055, servicio de retransmisión de California: 711 o llamada gratuita al 1-888-881-4881</w:t>
      </w:r>
    </w:p>
    <w:p w14:paraId="5965AFC6" w14:textId="77777777" w:rsidR="001C2E94" w:rsidRPr="00F55C5D" w:rsidRDefault="00C33DDC" w:rsidP="002F2144">
      <w:pPr>
        <w:pStyle w:val="NoSpacing"/>
        <w:spacing w:line="360" w:lineRule="auto"/>
        <w:jc w:val="center"/>
        <w:rPr>
          <w:rFonts w:ascii="Arial" w:hAnsi="Arial" w:cs="Arial"/>
          <w:b/>
          <w:bCs/>
          <w:sz w:val="24"/>
          <w:szCs w:val="24"/>
          <w:lang w:val="es-ES"/>
        </w:rPr>
      </w:pPr>
      <w:r w:rsidRPr="00336025">
        <w:rPr>
          <w:rFonts w:ascii="Arial" w:hAnsi="Arial" w:cs="Arial"/>
          <w:b/>
          <w:bCs/>
          <w:sz w:val="24"/>
          <w:szCs w:val="24"/>
          <w:lang w:val="es"/>
        </w:rPr>
        <w:t>Horario: 24 horas al día, 365 días al año</w:t>
      </w:r>
    </w:p>
    <w:p w14:paraId="2D15370B" w14:textId="77777777" w:rsidR="00624A2E" w:rsidRPr="00F55C5D" w:rsidRDefault="00624A2E" w:rsidP="00624A2E">
      <w:pPr>
        <w:pStyle w:val="BodyText"/>
        <w:rPr>
          <w:lang w:val="es-ES"/>
        </w:rPr>
      </w:pPr>
    </w:p>
    <w:p w14:paraId="21ED5AFE" w14:textId="25F42066" w:rsidR="00AB3D63" w:rsidRPr="00F55C5D" w:rsidRDefault="00C33DDC" w:rsidP="00624A2E">
      <w:pPr>
        <w:pStyle w:val="BodyText"/>
        <w:rPr>
          <w:lang w:val="es-ES"/>
        </w:rPr>
      </w:pPr>
      <w:r w:rsidRPr="001D1CF9">
        <w:rPr>
          <w:lang w:val="es"/>
        </w:rPr>
        <w:t>Fecha de entrada en vigor: 1 de enero de 202</w:t>
      </w:r>
      <w:r w:rsidR="002D5725">
        <w:rPr>
          <w:lang w:val="es"/>
        </w:rPr>
        <w:t>6</w:t>
      </w:r>
      <w:r>
        <w:rPr>
          <w:rStyle w:val="FootnoteReference"/>
        </w:rPr>
        <w:footnoteReference w:id="2"/>
      </w:r>
    </w:p>
    <w:p w14:paraId="5B78D00E" w14:textId="44D29369" w:rsidR="00336025" w:rsidRDefault="00336025">
      <w:pPr>
        <w:rPr>
          <w:rFonts w:ascii="Arial" w:eastAsia="PMingLiU" w:hAnsi="Arial" w:cs="Arial"/>
          <w:b/>
          <w:sz w:val="24"/>
          <w:szCs w:val="20"/>
          <w:lang w:val="es"/>
        </w:rPr>
      </w:pPr>
    </w:p>
    <w:p w14:paraId="3241FB5D" w14:textId="77777777" w:rsidR="00AA7860" w:rsidRPr="00AA7860" w:rsidRDefault="00AA7860" w:rsidP="00AA7860">
      <w:pPr>
        <w:pStyle w:val="Title"/>
        <w:rPr>
          <w:rFonts w:cs="Arial"/>
          <w:lang w:val="es-ES"/>
        </w:rPr>
      </w:pPr>
      <w:r w:rsidRPr="3DB59B85">
        <w:rPr>
          <w:rFonts w:cs="Arial"/>
          <w:lang w:val="es"/>
        </w:rPr>
        <w:t>LEYENDA DE IDIOMAS</w:t>
      </w:r>
    </w:p>
    <w:p w14:paraId="0DBE315E" w14:textId="77777777" w:rsidR="0080618C" w:rsidRPr="00AA7860" w:rsidRDefault="0080618C" w:rsidP="0080618C">
      <w:pPr>
        <w:pBdr>
          <w:top w:val="single" w:sz="18" w:space="1" w:color="auto"/>
        </w:pBdr>
        <w:rPr>
          <w:rFonts w:ascii="Arial" w:hAnsi="Arial" w:cs="Arial"/>
          <w:b/>
          <w:sz w:val="24"/>
          <w:szCs w:val="24"/>
          <w:u w:val="single"/>
          <w:lang w:val="es-ES"/>
        </w:rPr>
      </w:pPr>
    </w:p>
    <w:p w14:paraId="49558371" w14:textId="77777777" w:rsidR="00AA7860" w:rsidRPr="00AA7860" w:rsidRDefault="00AA7860" w:rsidP="00AA7860">
      <w:pPr>
        <w:spacing w:after="0" w:line="240" w:lineRule="auto"/>
        <w:rPr>
          <w:rFonts w:ascii="Arial" w:eastAsia="PMingLiU" w:hAnsi="Arial" w:cs="Arial"/>
          <w:b/>
          <w:bCs/>
          <w:sz w:val="24"/>
          <w:szCs w:val="24"/>
          <w:u w:val="single"/>
          <w:lang w:val="es-ES"/>
        </w:rPr>
      </w:pPr>
      <w:r w:rsidRPr="0063718C">
        <w:rPr>
          <w:rFonts w:ascii="Arial" w:eastAsia="PMingLiU" w:hAnsi="Arial" w:cs="Arial"/>
          <w:b/>
          <w:bCs/>
          <w:sz w:val="24"/>
          <w:szCs w:val="24"/>
          <w:u w:val="single"/>
          <w:lang w:val="es"/>
        </w:rPr>
        <w:t>Leyenda en inglés</w:t>
      </w:r>
    </w:p>
    <w:p w14:paraId="345C2596" w14:textId="7D253292" w:rsidR="0080618C" w:rsidRPr="0063718C" w:rsidRDefault="00062E85" w:rsidP="0080618C">
      <w:pPr>
        <w:spacing w:after="0" w:line="240" w:lineRule="auto"/>
        <w:rPr>
          <w:rFonts w:ascii="Arial" w:eastAsia="PMingLiU" w:hAnsi="Arial" w:cs="Arial"/>
          <w:sz w:val="24"/>
          <w:szCs w:val="24"/>
        </w:rPr>
      </w:pPr>
      <w:r w:rsidRPr="00F55C5D">
        <w:rPr>
          <w:rFonts w:ascii="Arial" w:eastAsia="PMingLiU" w:hAnsi="Arial" w:cs="Arial"/>
          <w:bCs/>
          <w:sz w:val="24"/>
          <w:szCs w:val="24"/>
        </w:rPr>
        <w:t>ATTENTION: If you need help in your language call 1-916-875-6069 (TTY: 711). Aids and services for people with disabilities, like documents in braille and large print, are also available. Call 1-916-875-6069 (TTY: 711). These services are free of charge.</w:t>
      </w:r>
    </w:p>
    <w:p w14:paraId="4E1AC1E2" w14:textId="1F986E9C" w:rsidR="0080618C" w:rsidRPr="0063718C" w:rsidRDefault="00062E85" w:rsidP="00062E85">
      <w:pPr>
        <w:widowControl w:val="0"/>
        <w:autoSpaceDE w:val="0"/>
        <w:autoSpaceDN w:val="0"/>
        <w:spacing w:before="120" w:after="0" w:line="440" w:lineRule="exact"/>
        <w:jc w:val="right"/>
        <w:rPr>
          <w:rFonts w:ascii="Noto Kufi" w:eastAsia="Times New Roman" w:hAnsi="Noto Kufi" w:cs="Noto Kufi"/>
          <w:b/>
          <w:bCs/>
          <w:sz w:val="24"/>
          <w:szCs w:val="24"/>
          <w:u w:val="single"/>
        </w:rPr>
      </w:pPr>
      <w:r w:rsidRPr="00F55C5D">
        <w:rPr>
          <w:rFonts w:ascii="Arial" w:eastAsia="Times New Roman" w:hAnsi="Arial" w:cs="Arial"/>
          <w:b/>
          <w:bCs/>
          <w:sz w:val="24"/>
          <w:szCs w:val="24"/>
          <w:u w:val="single"/>
        </w:rPr>
        <w:t xml:space="preserve">(Árabe) </w:t>
      </w:r>
      <w:r w:rsidRPr="0063718C">
        <w:rPr>
          <w:rFonts w:ascii="Noto Kufi" w:eastAsia="Times New Roman" w:hAnsi="Noto Kufi" w:cs="Noto Kufi"/>
          <w:b/>
          <w:bCs/>
          <w:sz w:val="24"/>
          <w:szCs w:val="24"/>
          <w:u w:val="single"/>
          <w:lang w:val="es" w:bidi="ar"/>
        </w:rPr>
        <w:t>الشعار</w:t>
      </w:r>
      <w:r w:rsidRPr="00F55C5D">
        <w:rPr>
          <w:rFonts w:ascii="Noto Kufi" w:eastAsia="Times New Roman" w:hAnsi="Noto Kufi" w:cs="Noto Kufi"/>
          <w:b/>
          <w:bCs/>
          <w:sz w:val="24"/>
          <w:szCs w:val="24"/>
          <w:u w:val="single"/>
          <w:lang w:bidi="ar"/>
        </w:rPr>
        <w:t xml:space="preserve"> </w:t>
      </w:r>
      <w:r w:rsidRPr="0063718C">
        <w:rPr>
          <w:rFonts w:ascii="Noto Kufi" w:eastAsia="Times New Roman" w:hAnsi="Noto Kufi" w:cs="Noto Kufi"/>
          <w:b/>
          <w:bCs/>
          <w:sz w:val="24"/>
          <w:szCs w:val="24"/>
          <w:u w:val="single"/>
          <w:lang w:val="es" w:bidi="ar"/>
        </w:rPr>
        <w:t>بالعربية</w:t>
      </w:r>
    </w:p>
    <w:p w14:paraId="55AEB16D" w14:textId="77777777" w:rsidR="003330CF" w:rsidRPr="0063718C" w:rsidRDefault="003330CF" w:rsidP="003330CF">
      <w:pPr>
        <w:bidi/>
        <w:spacing w:after="0" w:line="320" w:lineRule="exact"/>
        <w:rPr>
          <w:rFonts w:ascii="Noto Kufi" w:eastAsia="PMingLiU" w:hAnsi="Noto Kufi" w:cs="Noto Kufi"/>
          <w:sz w:val="24"/>
          <w:szCs w:val="24"/>
        </w:rPr>
      </w:pPr>
      <w:r w:rsidRPr="0063718C">
        <w:rPr>
          <w:rFonts w:ascii="Noto Kufi" w:eastAsia="PMingLiU" w:hAnsi="Noto Kufi" w:cs="Noto Kufi"/>
          <w:sz w:val="24"/>
          <w:szCs w:val="24"/>
          <w:rtl/>
        </w:rPr>
        <w:t>يُرجى</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الانتباه:</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إذا</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احتجت</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إلى</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المساعدة</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بلغتك،</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فاتصل</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بـ</w:t>
      </w:r>
      <w:r w:rsidRPr="0063718C">
        <w:rPr>
          <w:rFonts w:ascii="Noto Kufi" w:eastAsia="PMingLiU" w:hAnsi="Noto Kufi" w:cs="Times New Roman"/>
          <w:sz w:val="24"/>
          <w:szCs w:val="24"/>
          <w:rtl/>
          <w:lang w:bidi="ar"/>
        </w:rPr>
        <w:t xml:space="preserve"> </w:t>
      </w:r>
      <w:r>
        <w:rPr>
          <w:rFonts w:ascii="Arial" w:eastAsia="PMingLiU" w:hAnsi="Arial" w:cs="Arial"/>
          <w:bCs/>
          <w:sz w:val="24"/>
          <w:szCs w:val="24"/>
        </w:rPr>
        <w:t>1-916-875-6069</w:t>
      </w:r>
      <w:r w:rsidRPr="0063718C">
        <w:rPr>
          <w:rFonts w:ascii="Arial" w:eastAsia="PMingLiU" w:hAnsi="Arial" w:cs="Arial"/>
          <w:sz w:val="24"/>
          <w:szCs w:val="24"/>
        </w:rPr>
        <w:t xml:space="preserve"> </w:t>
      </w:r>
      <w:r w:rsidRPr="0063718C">
        <w:rPr>
          <w:rFonts w:ascii="Arial" w:eastAsia="PMingLiU" w:hAnsi="Arial" w:cs="Arial"/>
          <w:sz w:val="24"/>
          <w:szCs w:val="24"/>
        </w:rPr>
        <w:br/>
        <w:t>(</w:t>
      </w:r>
      <w:r w:rsidRPr="0063718C">
        <w:rPr>
          <w:rFonts w:ascii="Arial" w:eastAsia="PMingLiU" w:hAnsi="Arial" w:cs="Arial"/>
          <w:bCs/>
          <w:sz w:val="24"/>
          <w:szCs w:val="24"/>
        </w:rPr>
        <w:t>TTY: 711</w:t>
      </w:r>
      <w:r w:rsidRPr="0063718C">
        <w:rPr>
          <w:rFonts w:ascii="Arial" w:eastAsia="PMingLiU" w:hAnsi="Arial" w:cs="Arial"/>
          <w:sz w:val="24"/>
          <w:szCs w:val="24"/>
        </w:rPr>
        <w:t>)</w:t>
      </w:r>
      <w:r w:rsidRPr="0063718C">
        <w:rPr>
          <w:rFonts w:ascii="Noto Kufi" w:eastAsia="PMingLiU" w:hAnsi="Noto Kufi" w:cs="Noto Kufi"/>
          <w:sz w:val="24"/>
          <w:szCs w:val="24"/>
          <w:rtl/>
          <w:lang w:bidi="ar"/>
        </w:rPr>
        <w:t>.</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تتوفر</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أيضًا</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المساعدات</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والخدمات</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للأشخاص</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ذوي</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الإعاقة،</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مثل</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المستندات</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المكتوبة</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بطريقة</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بريل</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والخط</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الكبير.</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اتصل</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بـ</w:t>
      </w:r>
      <w:r w:rsidRPr="0063718C">
        <w:rPr>
          <w:rFonts w:ascii="Noto Kufi" w:eastAsia="PMingLiU" w:hAnsi="Noto Kufi" w:cs="Times New Roman"/>
          <w:sz w:val="24"/>
          <w:szCs w:val="24"/>
          <w:rtl/>
          <w:lang w:bidi="ar"/>
        </w:rPr>
        <w:t xml:space="preserve"> </w:t>
      </w:r>
      <w:r>
        <w:rPr>
          <w:rFonts w:ascii="Arial" w:eastAsia="PMingLiU" w:hAnsi="Arial" w:cs="Arial"/>
          <w:bCs/>
          <w:sz w:val="24"/>
          <w:szCs w:val="24"/>
        </w:rPr>
        <w:t>1-916-875-6069</w:t>
      </w:r>
      <w:r w:rsidRPr="0063718C">
        <w:rPr>
          <w:rFonts w:ascii="Arial" w:eastAsia="PMingLiU" w:hAnsi="Arial" w:cs="Arial"/>
          <w:sz w:val="24"/>
          <w:szCs w:val="24"/>
        </w:rPr>
        <w:br/>
        <w:t>(TTY: 711)</w:t>
      </w:r>
      <w:r w:rsidRPr="0063718C">
        <w:rPr>
          <w:rFonts w:ascii="Arial" w:eastAsia="PMingLiU" w:hAnsi="Arial" w:cs="Arial"/>
          <w:sz w:val="24"/>
          <w:szCs w:val="24"/>
          <w:rtl/>
          <w:lang w:bidi="ar"/>
        </w:rPr>
        <w:t xml:space="preserve">. </w:t>
      </w:r>
      <w:r w:rsidRPr="0063718C">
        <w:rPr>
          <w:rFonts w:ascii="Noto Kufi" w:eastAsia="PMingLiU" w:hAnsi="Noto Kufi" w:cs="Noto Kufi"/>
          <w:sz w:val="24"/>
          <w:szCs w:val="24"/>
          <w:rtl/>
          <w:lang w:bidi="ar"/>
        </w:rPr>
        <w:t>هذه</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الخدمات</w:t>
      </w:r>
      <w:r w:rsidRPr="0063718C">
        <w:rPr>
          <w:rFonts w:ascii="Noto Kufi" w:eastAsia="PMingLiU" w:hAnsi="Noto Kufi" w:cs="Times New Roman"/>
          <w:sz w:val="24"/>
          <w:szCs w:val="24"/>
          <w:rtl/>
          <w:lang w:bidi="ar"/>
        </w:rPr>
        <w:t xml:space="preserve"> </w:t>
      </w:r>
      <w:r w:rsidRPr="0063718C">
        <w:rPr>
          <w:rFonts w:ascii="Noto Kufi" w:eastAsia="PMingLiU" w:hAnsi="Noto Kufi" w:cs="Noto Kufi"/>
          <w:sz w:val="24"/>
          <w:szCs w:val="24"/>
          <w:rtl/>
          <w:lang w:bidi="ar"/>
        </w:rPr>
        <w:t>مجانية.</w:t>
      </w:r>
    </w:p>
    <w:p w14:paraId="7F4D36A3" w14:textId="77777777" w:rsidR="0080618C" w:rsidRPr="0063718C" w:rsidRDefault="00C33DDC" w:rsidP="0080618C">
      <w:pPr>
        <w:widowControl w:val="0"/>
        <w:autoSpaceDE w:val="0"/>
        <w:autoSpaceDN w:val="0"/>
        <w:spacing w:before="120" w:after="0" w:line="440" w:lineRule="exact"/>
        <w:rPr>
          <w:rFonts w:ascii="Arial" w:eastAsia="Times New Roman" w:hAnsi="Arial" w:cs="Arial"/>
          <w:b/>
          <w:bCs/>
          <w:sz w:val="24"/>
          <w:szCs w:val="24"/>
          <w:u w:val="single"/>
        </w:rPr>
      </w:pPr>
      <w:r w:rsidRPr="0063718C">
        <w:rPr>
          <w:rFonts w:ascii="Noto Sans Armenian" w:eastAsia="Times New Roman" w:hAnsi="Noto Sans Armenian" w:cs="Arial"/>
          <w:b/>
          <w:bCs/>
          <w:sz w:val="24"/>
          <w:szCs w:val="24"/>
          <w:u w:val="single"/>
          <w:lang w:val="es"/>
        </w:rPr>
        <w:t>Հայերեն</w:t>
      </w:r>
      <w:r w:rsidRPr="00F55C5D">
        <w:rPr>
          <w:rFonts w:ascii="Noto Sans Armenian" w:eastAsia="Times New Roman" w:hAnsi="Noto Sans Armenian" w:cs="Arial"/>
          <w:b/>
          <w:bCs/>
          <w:sz w:val="24"/>
          <w:szCs w:val="24"/>
          <w:u w:val="single"/>
        </w:rPr>
        <w:t xml:space="preserve"> </w:t>
      </w:r>
      <w:r w:rsidRPr="0063718C">
        <w:rPr>
          <w:rFonts w:ascii="Noto Sans Armenian" w:eastAsia="Times New Roman" w:hAnsi="Noto Sans Armenian" w:cs="Arial"/>
          <w:b/>
          <w:bCs/>
          <w:sz w:val="24"/>
          <w:szCs w:val="24"/>
          <w:u w:val="single"/>
          <w:lang w:val="es"/>
        </w:rPr>
        <w:t>պիտակ</w:t>
      </w:r>
      <w:r w:rsidRPr="00F55C5D">
        <w:rPr>
          <w:rFonts w:ascii="Arial" w:eastAsia="Times New Roman" w:hAnsi="Arial" w:cs="Arial"/>
          <w:b/>
          <w:bCs/>
          <w:sz w:val="24"/>
          <w:szCs w:val="24"/>
          <w:u w:val="single"/>
        </w:rPr>
        <w:t xml:space="preserve"> (Armenio)</w:t>
      </w:r>
    </w:p>
    <w:p w14:paraId="50361502" w14:textId="77777777" w:rsidR="0080618C" w:rsidRPr="0063718C" w:rsidRDefault="00C33DDC" w:rsidP="0080618C">
      <w:pPr>
        <w:widowControl w:val="0"/>
        <w:autoSpaceDE w:val="0"/>
        <w:autoSpaceDN w:val="0"/>
        <w:spacing w:after="0" w:line="288" w:lineRule="exact"/>
        <w:rPr>
          <w:rFonts w:ascii="Arial" w:eastAsia="Times New Roman" w:hAnsi="Arial" w:cs="Arial"/>
          <w:b/>
          <w:bCs/>
          <w:sz w:val="24"/>
          <w:szCs w:val="24"/>
          <w:u w:val="single"/>
          <w:lang w:val="hy"/>
        </w:rPr>
      </w:pPr>
      <w:r w:rsidRPr="0063718C">
        <w:rPr>
          <w:rFonts w:ascii="Noto Sans Armenian" w:eastAsia="Times New Roman" w:hAnsi="Noto Sans Armenian" w:cs="Arial"/>
          <w:sz w:val="24"/>
          <w:szCs w:val="24"/>
          <w:lang w:val="es"/>
        </w:rPr>
        <w:t>ՈՒՇԱԴՐՈՒԹՅՈՒՆ</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Եթե</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Ձեզ</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օգնություն</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է</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հարկավոր</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Ձեր</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լեզվով</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զանգահարեք</w:t>
      </w:r>
      <w:r w:rsidRPr="00F55C5D">
        <w:rPr>
          <w:rFonts w:ascii="Noto Sans Armenian" w:eastAsia="Times New Roman" w:hAnsi="Noto Sans Armenian" w:cs="Arial"/>
          <w:sz w:val="24"/>
          <w:szCs w:val="24"/>
        </w:rPr>
        <w:t xml:space="preserve"> </w:t>
      </w:r>
      <w:r w:rsidR="0093366C" w:rsidRPr="00F55C5D">
        <w:rPr>
          <w:rFonts w:ascii="Arial" w:eastAsia="PMingLiU" w:hAnsi="Arial" w:cs="Arial"/>
          <w:bCs/>
          <w:sz w:val="24"/>
          <w:szCs w:val="24"/>
        </w:rPr>
        <w:t>1-916-875-6069 (TTY: 711)</w:t>
      </w:r>
      <w:r w:rsidRPr="0063718C">
        <w:rPr>
          <w:rFonts w:ascii="Noto Sans Armenian" w:eastAsia="Times New Roman" w:hAnsi="Noto Sans Armenian" w:cs="Arial"/>
          <w:sz w:val="24"/>
          <w:szCs w:val="24"/>
          <w:lang w:val="es"/>
        </w:rPr>
        <w:t>։</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Կան</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նաև</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օժանդակ</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միջոցներ</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ու</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ծառայություններ</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հաշմանդամություն</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ունեցող</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անձանց</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համար</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օրինակ</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Բրայլի</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գրատիպով</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ու</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խոշորատառ</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տպագրված</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նյութեր։</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Զանգահարեք</w:t>
      </w:r>
      <w:r w:rsidRPr="00F55C5D">
        <w:rPr>
          <w:rFonts w:ascii="Noto Sans Armenian" w:eastAsia="Times New Roman" w:hAnsi="Noto Sans Armenian" w:cs="Arial"/>
          <w:sz w:val="24"/>
          <w:szCs w:val="24"/>
        </w:rPr>
        <w:t xml:space="preserve"> </w:t>
      </w:r>
      <w:r w:rsidR="0093366C" w:rsidRPr="00F55C5D">
        <w:rPr>
          <w:rFonts w:ascii="Arial" w:eastAsia="PMingLiU" w:hAnsi="Arial" w:cs="Arial"/>
          <w:bCs/>
          <w:sz w:val="24"/>
          <w:szCs w:val="24"/>
        </w:rPr>
        <w:t>1-916-875-6069 (TTY: 711)</w:t>
      </w:r>
      <w:r w:rsidRPr="0063718C">
        <w:rPr>
          <w:rFonts w:ascii="Noto Sans Armenian" w:eastAsia="Times New Roman" w:hAnsi="Noto Sans Armenian" w:cs="Arial"/>
          <w:sz w:val="24"/>
          <w:szCs w:val="24"/>
          <w:lang w:val="es"/>
        </w:rPr>
        <w:t>։</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Այդ</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ծառայություններն</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անվճար</w:t>
      </w:r>
      <w:r w:rsidRPr="00F55C5D">
        <w:rPr>
          <w:rFonts w:ascii="Noto Sans Armenian" w:eastAsia="Times New Roman" w:hAnsi="Noto Sans Armenian" w:cs="Arial"/>
          <w:sz w:val="24"/>
          <w:szCs w:val="24"/>
        </w:rPr>
        <w:t xml:space="preserve"> </w:t>
      </w:r>
      <w:r w:rsidRPr="0063718C">
        <w:rPr>
          <w:rFonts w:ascii="Noto Sans Armenian" w:eastAsia="Times New Roman" w:hAnsi="Noto Sans Armenian" w:cs="Arial"/>
          <w:sz w:val="24"/>
          <w:szCs w:val="24"/>
          <w:lang w:val="es"/>
        </w:rPr>
        <w:t>են։</w:t>
      </w:r>
    </w:p>
    <w:p w14:paraId="45D0C910" w14:textId="77777777" w:rsidR="0080618C" w:rsidRPr="0063718C" w:rsidRDefault="00C33DDC" w:rsidP="0080618C">
      <w:pPr>
        <w:widowControl w:val="0"/>
        <w:autoSpaceDE w:val="0"/>
        <w:autoSpaceDN w:val="0"/>
        <w:spacing w:before="120" w:after="0" w:line="440" w:lineRule="exact"/>
        <w:rPr>
          <w:rFonts w:ascii="Arial" w:eastAsia="Times New Roman" w:hAnsi="Arial" w:cs="Arial"/>
          <w:b/>
          <w:bCs/>
          <w:sz w:val="24"/>
          <w:szCs w:val="24"/>
          <w:u w:val="single"/>
          <w:lang w:val="hy"/>
        </w:rPr>
      </w:pPr>
      <w:r w:rsidRPr="0063718C">
        <w:rPr>
          <w:rFonts w:ascii="Arial" w:eastAsia="Times New Roman" w:hAnsi="Arial" w:cs="Leelawadee UI" w:hint="cs"/>
          <w:b/>
          <w:bCs/>
          <w:sz w:val="24"/>
          <w:szCs w:val="24"/>
          <w:u w:val="single"/>
          <w:cs/>
          <w:lang w:val="es" w:bidi="km-KH"/>
        </w:rPr>
        <w:t>ឃ្លាសម្គាល់ជាភាសាខ្មែរ (Camboyano)</w:t>
      </w:r>
    </w:p>
    <w:p w14:paraId="75BE54C2" w14:textId="77777777" w:rsidR="0080618C" w:rsidRPr="0063718C" w:rsidRDefault="00C33DDC" w:rsidP="0080618C">
      <w:pPr>
        <w:widowControl w:val="0"/>
        <w:autoSpaceDE w:val="0"/>
        <w:autoSpaceDN w:val="0"/>
        <w:spacing w:after="0" w:line="288" w:lineRule="exact"/>
        <w:rPr>
          <w:rFonts w:ascii="Arial" w:eastAsia="Times New Roman" w:hAnsi="Arial" w:cs="Arial"/>
          <w:b/>
          <w:bCs/>
          <w:sz w:val="24"/>
          <w:szCs w:val="24"/>
          <w:u w:val="single"/>
          <w:lang w:val="hy"/>
        </w:rPr>
      </w:pPr>
      <w:r w:rsidRPr="0063718C">
        <w:rPr>
          <w:rFonts w:ascii="Leelawadee UI" w:eastAsia="Times New Roman" w:hAnsi="Leelawadee UI" w:cs="Leelawadee UI"/>
          <w:sz w:val="24"/>
          <w:szCs w:val="24"/>
          <w:lang w:val="es"/>
        </w:rPr>
        <w:t>ចំណាំ៖</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បើអ្នក</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ត្រូវ</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ការជំនួយ</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ជាភាសា</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របស់អ្នក</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សូម</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ទូរស័ព្ទទៅលេខ</w:t>
      </w:r>
      <w:r w:rsidRPr="00F55C5D">
        <w:rPr>
          <w:rFonts w:ascii="Arial" w:eastAsia="Times New Roman" w:hAnsi="Arial" w:cs="Arial"/>
          <w:sz w:val="24"/>
          <w:szCs w:val="24"/>
          <w:lang w:val="hy"/>
        </w:rPr>
        <w:t xml:space="preserve"> 1-916-875-6069 (TTY: 711)</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ជំនួយ</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និង</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សេវាកម្ម</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សម្រាប់</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ជនពិការ</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ដូចជាឯកសារសរសេរជាអក្សរផុស</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សម្រាប់ជនពិការភ្នែក</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ឬឯកសារសរសេរជាអក្សរពុម្ពធំ</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ក៏អាចរកបានផងដែរ។</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ទូរស័ព្ទមកលេខ</w:t>
      </w:r>
      <w:r w:rsidRPr="00F55C5D">
        <w:rPr>
          <w:rFonts w:ascii="Arial" w:eastAsia="Times New Roman" w:hAnsi="Arial" w:cs="Arial"/>
          <w:sz w:val="24"/>
          <w:szCs w:val="24"/>
          <w:lang w:val="hy"/>
        </w:rPr>
        <w:t xml:space="preserve"> 1-916-875-6069 (TTY: 711)</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w:t>
      </w:r>
      <w:r w:rsidRPr="00F55C5D">
        <w:rPr>
          <w:rFonts w:ascii="Leelawadee UI" w:eastAsia="Times New Roman" w:hAnsi="Leelawadee UI" w:cs="Leelawadee UI"/>
          <w:sz w:val="24"/>
          <w:szCs w:val="24"/>
          <w:lang w:val="hy"/>
        </w:rPr>
        <w:t xml:space="preserve"> </w:t>
      </w:r>
      <w:r w:rsidRPr="0063718C">
        <w:rPr>
          <w:rFonts w:ascii="Leelawadee UI" w:eastAsia="Times New Roman" w:hAnsi="Leelawadee UI" w:cs="Leelawadee UI"/>
          <w:sz w:val="24"/>
          <w:szCs w:val="24"/>
          <w:lang w:val="es"/>
        </w:rPr>
        <w:t>សេវាកម្មទាំងនេះមិនគិតថ្លៃឡើយ។</w:t>
      </w:r>
    </w:p>
    <w:p w14:paraId="21C69089" w14:textId="77777777" w:rsidR="0080618C" w:rsidRPr="00F55C5D" w:rsidRDefault="00C33DDC" w:rsidP="0080618C">
      <w:pPr>
        <w:widowControl w:val="0"/>
        <w:autoSpaceDE w:val="0"/>
        <w:autoSpaceDN w:val="0"/>
        <w:spacing w:before="160" w:after="0" w:line="440" w:lineRule="exact"/>
        <w:rPr>
          <w:rFonts w:ascii="Arial" w:eastAsia="Times New Roman" w:hAnsi="Arial" w:cs="Arial"/>
          <w:b/>
          <w:bCs/>
          <w:sz w:val="24"/>
          <w:szCs w:val="24"/>
          <w:u w:val="single"/>
          <w:lang w:val="hy" w:eastAsia="zh-CN"/>
        </w:rPr>
      </w:pPr>
      <w:r w:rsidRPr="00F55C5D">
        <w:rPr>
          <w:rFonts w:ascii="Microsoft JhengHei" w:eastAsia="Microsoft JhengHei" w:hAnsi="Microsoft JhengHei" w:cs="Microsoft JhengHei" w:hint="eastAsia"/>
          <w:b/>
          <w:bCs/>
          <w:sz w:val="24"/>
          <w:szCs w:val="24"/>
          <w:u w:val="single"/>
          <w:lang w:val="hy" w:eastAsia="zh-CN"/>
        </w:rPr>
        <w:t>简</w:t>
      </w:r>
      <w:r w:rsidRPr="00F55C5D">
        <w:rPr>
          <w:rFonts w:ascii="Yu Gothic" w:eastAsia="Yu Gothic" w:hAnsi="Yu Gothic" w:cs="Yu Gothic" w:hint="eastAsia"/>
          <w:b/>
          <w:bCs/>
          <w:sz w:val="24"/>
          <w:szCs w:val="24"/>
          <w:u w:val="single"/>
          <w:lang w:val="hy" w:eastAsia="zh-CN"/>
        </w:rPr>
        <w:t>体中文</w:t>
      </w:r>
      <w:r w:rsidRPr="00F55C5D">
        <w:rPr>
          <w:rFonts w:ascii="Microsoft JhengHei" w:eastAsia="Microsoft JhengHei" w:hAnsi="Microsoft JhengHei" w:cs="Microsoft JhengHei" w:hint="eastAsia"/>
          <w:b/>
          <w:bCs/>
          <w:sz w:val="24"/>
          <w:szCs w:val="24"/>
          <w:u w:val="single"/>
          <w:lang w:val="hy" w:eastAsia="zh-CN"/>
        </w:rPr>
        <w:t>标语</w:t>
      </w:r>
      <w:r w:rsidRPr="00F55C5D">
        <w:rPr>
          <w:rFonts w:ascii="Arial" w:eastAsia="Times New Roman" w:hAnsi="Arial" w:cs="Arial"/>
          <w:b/>
          <w:bCs/>
          <w:sz w:val="24"/>
          <w:szCs w:val="24"/>
          <w:u w:val="single"/>
          <w:lang w:val="hy" w:eastAsia="zh-CN"/>
        </w:rPr>
        <w:t xml:space="preserve"> (Chino)</w:t>
      </w:r>
    </w:p>
    <w:p w14:paraId="59A3AD90" w14:textId="77777777" w:rsidR="0080618C" w:rsidRPr="0063718C" w:rsidRDefault="00C33DDC" w:rsidP="0080618C">
      <w:pPr>
        <w:widowControl w:val="0"/>
        <w:autoSpaceDE w:val="0"/>
        <w:autoSpaceDN w:val="0"/>
        <w:spacing w:after="0" w:line="192" w:lineRule="auto"/>
        <w:rPr>
          <w:rFonts w:ascii="Arial" w:eastAsia="Times New Roman" w:hAnsi="Arial" w:cs="Arial"/>
          <w:b/>
          <w:bCs/>
          <w:sz w:val="24"/>
          <w:szCs w:val="24"/>
          <w:u w:val="single"/>
          <w:lang w:eastAsia="zh-CN"/>
        </w:rPr>
      </w:pPr>
      <w:r w:rsidRPr="00F55C5D">
        <w:rPr>
          <w:rFonts w:ascii="Microsoft JhengHei" w:eastAsia="Microsoft JhengHei" w:hAnsi="Microsoft JhengHei" w:cs="Microsoft JhengHei" w:hint="eastAsia"/>
          <w:sz w:val="24"/>
          <w:szCs w:val="24"/>
          <w:lang w:val="hy" w:eastAsia="zh-CN"/>
        </w:rPr>
        <w:t>请</w:t>
      </w:r>
      <w:r w:rsidRPr="00F55C5D">
        <w:rPr>
          <w:rFonts w:ascii="Arial" w:eastAsia="Noto Sans CJK JP Regular" w:hAnsi="Arial" w:cs="Arial"/>
          <w:sz w:val="24"/>
          <w:szCs w:val="24"/>
          <w:lang w:val="hy" w:eastAsia="zh-CN"/>
        </w:rPr>
        <w:t>注意：如果您需要以您的母</w:t>
      </w:r>
      <w:r w:rsidRPr="00F55C5D">
        <w:rPr>
          <w:rFonts w:ascii="Microsoft JhengHei" w:eastAsia="Microsoft JhengHei" w:hAnsi="Microsoft JhengHei" w:cs="Microsoft JhengHei" w:hint="eastAsia"/>
          <w:sz w:val="24"/>
          <w:szCs w:val="24"/>
          <w:lang w:val="hy" w:eastAsia="zh-CN"/>
        </w:rPr>
        <w:t>语</w:t>
      </w:r>
      <w:r w:rsidRPr="00F55C5D">
        <w:rPr>
          <w:rFonts w:ascii="Yu Gothic" w:eastAsia="Yu Gothic" w:hAnsi="Yu Gothic" w:cs="Yu Gothic" w:hint="eastAsia"/>
          <w:sz w:val="24"/>
          <w:szCs w:val="24"/>
          <w:lang w:val="hy" w:eastAsia="zh-CN"/>
        </w:rPr>
        <w:t>提供帮助，</w:t>
      </w:r>
      <w:r w:rsidRPr="00F55C5D">
        <w:rPr>
          <w:rFonts w:ascii="Microsoft JhengHei" w:eastAsia="Microsoft JhengHei" w:hAnsi="Microsoft JhengHei" w:cs="Microsoft JhengHei" w:hint="eastAsia"/>
          <w:sz w:val="24"/>
          <w:szCs w:val="24"/>
          <w:lang w:val="hy" w:eastAsia="zh-CN"/>
        </w:rPr>
        <w:t>请</w:t>
      </w:r>
      <w:r w:rsidRPr="00F55C5D">
        <w:rPr>
          <w:rFonts w:ascii="Yu Gothic" w:eastAsia="Yu Gothic" w:hAnsi="Yu Gothic" w:cs="Yu Gothic" w:hint="eastAsia"/>
          <w:sz w:val="24"/>
          <w:szCs w:val="24"/>
          <w:lang w:val="hy" w:eastAsia="zh-CN"/>
        </w:rPr>
        <w:t>致</w:t>
      </w:r>
      <w:r w:rsidRPr="00F55C5D">
        <w:rPr>
          <w:rFonts w:ascii="Microsoft JhengHei" w:eastAsia="Microsoft JhengHei" w:hAnsi="Microsoft JhengHei" w:cs="Microsoft JhengHei" w:hint="eastAsia"/>
          <w:sz w:val="24"/>
          <w:szCs w:val="24"/>
          <w:lang w:val="hy" w:eastAsia="zh-CN"/>
        </w:rPr>
        <w:t>电</w:t>
      </w:r>
      <w:r w:rsidRPr="00F55C5D">
        <w:rPr>
          <w:rFonts w:ascii="Arial" w:eastAsia="Noto Sans CJK JP Regular" w:hAnsi="Arial" w:cs="Arial"/>
          <w:sz w:val="24"/>
          <w:szCs w:val="24"/>
          <w:lang w:val="hy" w:eastAsia="zh-CN"/>
        </w:rPr>
        <w:t xml:space="preserve"> 1-916-875-6069 </w:t>
      </w:r>
      <w:r w:rsidRPr="00F55C5D">
        <w:rPr>
          <w:rFonts w:ascii="Arial" w:eastAsia="Noto Sans CJK JP Regular" w:hAnsi="Arial" w:cs="Arial"/>
          <w:sz w:val="24"/>
          <w:szCs w:val="24"/>
          <w:lang w:val="hy" w:eastAsia="zh-CN"/>
        </w:rPr>
        <w:br/>
        <w:t>(TTY: 711)</w:t>
      </w:r>
      <w:r w:rsidRPr="00F55C5D">
        <w:rPr>
          <w:rFonts w:ascii="Arial" w:eastAsia="Noto Sans CJK JP Regular" w:hAnsi="Arial" w:cs="Arial"/>
          <w:sz w:val="24"/>
          <w:szCs w:val="24"/>
          <w:lang w:val="hy" w:eastAsia="zh-CN"/>
        </w:rPr>
        <w:t>。</w:t>
      </w:r>
      <w:r w:rsidRPr="0063718C">
        <w:rPr>
          <w:rFonts w:ascii="Arial" w:eastAsia="Noto Sans CJK JP Regular" w:hAnsi="Arial" w:cs="Arial"/>
          <w:sz w:val="24"/>
          <w:szCs w:val="24"/>
          <w:lang w:val="es" w:eastAsia="zh-CN"/>
        </w:rPr>
        <w:t>另外</w:t>
      </w:r>
      <w:r w:rsidRPr="0063718C">
        <w:rPr>
          <w:rFonts w:ascii="Microsoft JhengHei" w:eastAsia="Microsoft JhengHei" w:hAnsi="Microsoft JhengHei" w:cs="Microsoft JhengHei" w:hint="eastAsia"/>
          <w:sz w:val="24"/>
          <w:szCs w:val="24"/>
          <w:lang w:val="es" w:eastAsia="zh-CN"/>
        </w:rPr>
        <w:t>还</w:t>
      </w:r>
      <w:r w:rsidRPr="0063718C">
        <w:rPr>
          <w:rFonts w:ascii="Yu Gothic" w:eastAsia="Yu Gothic" w:hAnsi="Yu Gothic" w:cs="Yu Gothic" w:hint="eastAsia"/>
          <w:sz w:val="24"/>
          <w:szCs w:val="24"/>
          <w:lang w:val="es" w:eastAsia="zh-CN"/>
        </w:rPr>
        <w:t>提供</w:t>
      </w:r>
      <w:r w:rsidRPr="0063718C">
        <w:rPr>
          <w:rFonts w:ascii="Microsoft JhengHei" w:eastAsia="Microsoft JhengHei" w:hAnsi="Microsoft JhengHei" w:cs="Microsoft JhengHei" w:hint="eastAsia"/>
          <w:sz w:val="24"/>
          <w:szCs w:val="24"/>
          <w:lang w:val="es" w:eastAsia="zh-CN"/>
        </w:rPr>
        <w:t>针对</w:t>
      </w:r>
      <w:r w:rsidRPr="0063718C">
        <w:rPr>
          <w:rFonts w:ascii="Yu Gothic" w:eastAsia="Yu Gothic" w:hAnsi="Yu Gothic" w:cs="Yu Gothic" w:hint="eastAsia"/>
          <w:sz w:val="24"/>
          <w:szCs w:val="24"/>
          <w:lang w:val="es" w:eastAsia="zh-CN"/>
        </w:rPr>
        <w:t>残疾人</w:t>
      </w:r>
      <w:r w:rsidRPr="0063718C">
        <w:rPr>
          <w:rFonts w:ascii="Arial" w:eastAsia="Noto Sans CJK JP Regular" w:hAnsi="Arial" w:cs="Arial" w:hint="eastAsia"/>
          <w:sz w:val="24"/>
          <w:szCs w:val="24"/>
          <w:lang w:val="es" w:eastAsia="zh-CN"/>
        </w:rPr>
        <w:t>士的帮助和服</w:t>
      </w:r>
      <w:r w:rsidRPr="0063718C">
        <w:rPr>
          <w:rFonts w:ascii="Microsoft JhengHei" w:eastAsia="Microsoft JhengHei" w:hAnsi="Microsoft JhengHei" w:cs="Microsoft JhengHei" w:hint="eastAsia"/>
          <w:sz w:val="24"/>
          <w:szCs w:val="24"/>
          <w:lang w:val="es" w:eastAsia="zh-CN"/>
        </w:rPr>
        <w:t>务</w:t>
      </w:r>
      <w:r w:rsidRPr="0063718C">
        <w:rPr>
          <w:rFonts w:ascii="Yu Gothic" w:eastAsia="Yu Gothic" w:hAnsi="Yu Gothic" w:cs="Yu Gothic" w:hint="eastAsia"/>
          <w:sz w:val="24"/>
          <w:szCs w:val="24"/>
          <w:lang w:val="es" w:eastAsia="zh-CN"/>
        </w:rPr>
        <w:t>，例如</w:t>
      </w:r>
      <w:r w:rsidRPr="0063718C">
        <w:rPr>
          <w:rFonts w:ascii="Arial" w:eastAsia="Noto Sans CJK JP Regular" w:hAnsi="Arial" w:cs="Arial"/>
          <w:sz w:val="24"/>
          <w:szCs w:val="24"/>
          <w:lang w:val="es" w:eastAsia="zh-CN"/>
        </w:rPr>
        <w:t>盲文和需要</w:t>
      </w:r>
      <w:r w:rsidRPr="0063718C">
        <w:rPr>
          <w:rFonts w:ascii="Microsoft JhengHei" w:eastAsia="Microsoft JhengHei" w:hAnsi="Microsoft JhengHei" w:cs="Microsoft JhengHei" w:hint="eastAsia"/>
          <w:sz w:val="24"/>
          <w:szCs w:val="24"/>
          <w:lang w:val="es" w:eastAsia="zh-CN"/>
        </w:rPr>
        <w:t>较</w:t>
      </w:r>
      <w:r w:rsidRPr="0063718C">
        <w:rPr>
          <w:rFonts w:ascii="Arial" w:eastAsia="Noto Sans CJK JP Regular" w:hAnsi="Arial" w:cs="Arial"/>
          <w:sz w:val="24"/>
          <w:szCs w:val="24"/>
          <w:lang w:val="es" w:eastAsia="zh-CN"/>
        </w:rPr>
        <w:t>大字体</w:t>
      </w:r>
      <w:r w:rsidRPr="0063718C">
        <w:rPr>
          <w:rFonts w:ascii="Microsoft JhengHei" w:eastAsia="Microsoft JhengHei" w:hAnsi="Microsoft JhengHei" w:cs="Microsoft JhengHei" w:hint="eastAsia"/>
          <w:sz w:val="24"/>
          <w:szCs w:val="24"/>
          <w:lang w:val="es" w:eastAsia="zh-CN"/>
        </w:rPr>
        <w:t>阅读</w:t>
      </w:r>
      <w:r w:rsidRPr="0063718C">
        <w:rPr>
          <w:rFonts w:ascii="MS Gothic" w:eastAsia="MS Gothic" w:hAnsi="MS Gothic" w:cs="MS Gothic" w:hint="eastAsia"/>
          <w:sz w:val="24"/>
          <w:szCs w:val="24"/>
          <w:lang w:val="es" w:eastAsia="zh-CN"/>
        </w:rPr>
        <w:t>，</w:t>
      </w:r>
      <w:r w:rsidRPr="0063718C">
        <w:rPr>
          <w:rFonts w:ascii="Arial" w:eastAsia="Noto Sans CJK JP Regular" w:hAnsi="Arial" w:cs="Arial" w:hint="eastAsia"/>
          <w:sz w:val="24"/>
          <w:szCs w:val="24"/>
          <w:lang w:val="es" w:eastAsia="zh-CN"/>
        </w:rPr>
        <w:t>也是方便取用的。</w:t>
      </w:r>
      <w:r w:rsidRPr="0063718C">
        <w:rPr>
          <w:rFonts w:ascii="Microsoft JhengHei" w:eastAsia="Microsoft JhengHei" w:hAnsi="Microsoft JhengHei" w:cs="Microsoft JhengHei" w:hint="eastAsia"/>
          <w:sz w:val="24"/>
          <w:szCs w:val="24"/>
          <w:lang w:val="es" w:eastAsia="zh-CN"/>
        </w:rPr>
        <w:t>请</w:t>
      </w:r>
      <w:r w:rsidRPr="0063718C">
        <w:rPr>
          <w:rFonts w:ascii="Yu Gothic" w:eastAsia="Yu Gothic" w:hAnsi="Yu Gothic" w:cs="Yu Gothic" w:hint="eastAsia"/>
          <w:sz w:val="24"/>
          <w:szCs w:val="24"/>
          <w:lang w:val="es" w:eastAsia="zh-CN"/>
        </w:rPr>
        <w:t>致</w:t>
      </w:r>
      <w:r w:rsidRPr="0063718C">
        <w:rPr>
          <w:rFonts w:ascii="Microsoft JhengHei" w:eastAsia="Microsoft JhengHei" w:hAnsi="Microsoft JhengHei" w:cs="Microsoft JhengHei" w:hint="eastAsia"/>
          <w:sz w:val="24"/>
          <w:szCs w:val="24"/>
          <w:lang w:val="es" w:eastAsia="zh-CN"/>
        </w:rPr>
        <w:t>电</w:t>
      </w:r>
      <w:r w:rsidRPr="0063718C">
        <w:rPr>
          <w:rFonts w:ascii="Arial" w:eastAsia="Noto Sans CJK JP Regular" w:hAnsi="Arial" w:cs="Arial"/>
          <w:sz w:val="24"/>
          <w:szCs w:val="24"/>
          <w:lang w:val="es" w:eastAsia="zh-CN"/>
        </w:rPr>
        <w:t xml:space="preserve"> 1-916-875-6069 (TTY: 711)</w:t>
      </w:r>
      <w:r w:rsidRPr="0063718C">
        <w:rPr>
          <w:rFonts w:ascii="Arial" w:eastAsia="Noto Sans CJK JP Regular" w:hAnsi="Arial" w:cs="Arial"/>
          <w:sz w:val="24"/>
          <w:szCs w:val="24"/>
          <w:lang w:val="es" w:eastAsia="zh-CN"/>
        </w:rPr>
        <w:t>。</w:t>
      </w:r>
      <w:r w:rsidRPr="0063718C">
        <w:rPr>
          <w:rFonts w:ascii="Microsoft JhengHei" w:eastAsia="Microsoft JhengHei" w:hAnsi="Microsoft JhengHei" w:cs="Microsoft JhengHei" w:hint="eastAsia"/>
          <w:sz w:val="24"/>
          <w:szCs w:val="24"/>
          <w:lang w:val="es" w:eastAsia="zh-CN"/>
        </w:rPr>
        <w:t>这</w:t>
      </w:r>
      <w:r w:rsidRPr="0063718C">
        <w:rPr>
          <w:rFonts w:ascii="Yu Gothic" w:eastAsia="Yu Gothic" w:hAnsi="Yu Gothic" w:cs="Yu Gothic" w:hint="eastAsia"/>
          <w:sz w:val="24"/>
          <w:szCs w:val="24"/>
          <w:lang w:val="es" w:eastAsia="zh-CN"/>
        </w:rPr>
        <w:t>些服</w:t>
      </w:r>
      <w:r w:rsidRPr="0063718C">
        <w:rPr>
          <w:rFonts w:ascii="Microsoft JhengHei" w:eastAsia="Microsoft JhengHei" w:hAnsi="Microsoft JhengHei" w:cs="Microsoft JhengHei" w:hint="eastAsia"/>
          <w:sz w:val="24"/>
          <w:szCs w:val="24"/>
          <w:lang w:val="es" w:eastAsia="zh-CN"/>
        </w:rPr>
        <w:t>务</w:t>
      </w:r>
      <w:r w:rsidRPr="0063718C">
        <w:rPr>
          <w:rFonts w:ascii="Yu Gothic" w:eastAsia="Yu Gothic" w:hAnsi="Yu Gothic" w:cs="Yu Gothic" w:hint="eastAsia"/>
          <w:sz w:val="24"/>
          <w:szCs w:val="24"/>
          <w:lang w:val="es" w:eastAsia="zh-CN"/>
        </w:rPr>
        <w:t>都是免</w:t>
      </w:r>
      <w:r w:rsidRPr="0063718C">
        <w:rPr>
          <w:rFonts w:ascii="Microsoft JhengHei" w:eastAsia="Microsoft JhengHei" w:hAnsi="Microsoft JhengHei" w:cs="Microsoft JhengHei" w:hint="eastAsia"/>
          <w:sz w:val="24"/>
          <w:szCs w:val="24"/>
          <w:lang w:val="es" w:eastAsia="zh-CN"/>
        </w:rPr>
        <w:t>费</w:t>
      </w:r>
      <w:r w:rsidRPr="0063718C">
        <w:rPr>
          <w:rFonts w:ascii="Yu Gothic" w:eastAsia="Yu Gothic" w:hAnsi="Yu Gothic" w:cs="Yu Gothic" w:hint="eastAsia"/>
          <w:sz w:val="24"/>
          <w:szCs w:val="24"/>
          <w:lang w:val="es" w:eastAsia="zh-CN"/>
        </w:rPr>
        <w:t>的。</w:t>
      </w:r>
    </w:p>
    <w:p w14:paraId="77464653" w14:textId="77777777" w:rsidR="0080618C" w:rsidRPr="0063718C" w:rsidRDefault="00C33DDC" w:rsidP="0080618C">
      <w:pPr>
        <w:widowControl w:val="0"/>
        <w:autoSpaceDE w:val="0"/>
        <w:autoSpaceDN w:val="0"/>
        <w:spacing w:before="120" w:after="0" w:line="440" w:lineRule="exact"/>
        <w:jc w:val="right"/>
        <w:rPr>
          <w:rFonts w:ascii="Arial" w:eastAsia="Times New Roman" w:hAnsi="Arial" w:cs="Arial"/>
          <w:b/>
          <w:bCs/>
          <w:sz w:val="24"/>
          <w:szCs w:val="24"/>
          <w:u w:val="single"/>
          <w:lang w:eastAsia="zh-CN"/>
        </w:rPr>
      </w:pPr>
      <w:r w:rsidRPr="00F55C5D">
        <w:rPr>
          <w:rFonts w:ascii="Arial" w:eastAsia="Times New Roman" w:hAnsi="Arial" w:cs="Arial"/>
          <w:b/>
          <w:bCs/>
          <w:sz w:val="24"/>
          <w:szCs w:val="24"/>
          <w:u w:val="single"/>
          <w:lang w:eastAsia="zh-CN"/>
        </w:rPr>
        <w:t xml:space="preserve">(Persa) </w:t>
      </w:r>
      <w:r w:rsidRPr="0063718C">
        <w:rPr>
          <w:rFonts w:ascii="Noto Naskh" w:eastAsia="PMingLiU" w:hAnsi="Noto Naskh" w:cs="Noto Naskh"/>
          <w:b/>
          <w:bCs/>
          <w:sz w:val="24"/>
          <w:szCs w:val="24"/>
          <w:u w:val="single"/>
          <w:lang w:val="es" w:eastAsia="zh-CN"/>
        </w:rPr>
        <w:t>مطلب</w:t>
      </w:r>
      <w:r w:rsidRPr="00F55C5D">
        <w:rPr>
          <w:rFonts w:ascii="Noto Naskh" w:eastAsia="PMingLiU" w:hAnsi="Noto Naskh" w:cs="Noto Naskh"/>
          <w:b/>
          <w:bCs/>
          <w:sz w:val="24"/>
          <w:szCs w:val="24"/>
          <w:u w:val="single"/>
          <w:lang w:eastAsia="zh-CN"/>
        </w:rPr>
        <w:t xml:space="preserve"> </w:t>
      </w:r>
      <w:r w:rsidRPr="0063718C">
        <w:rPr>
          <w:rFonts w:ascii="Noto Naskh" w:eastAsia="PMingLiU" w:hAnsi="Noto Naskh" w:cs="Noto Naskh"/>
          <w:b/>
          <w:bCs/>
          <w:sz w:val="24"/>
          <w:szCs w:val="24"/>
          <w:u w:val="single"/>
          <w:lang w:val="es" w:eastAsia="zh-CN"/>
        </w:rPr>
        <w:t>به</w:t>
      </w:r>
      <w:r w:rsidRPr="00F55C5D">
        <w:rPr>
          <w:rFonts w:ascii="Noto Naskh" w:eastAsia="PMingLiU" w:hAnsi="Noto Naskh" w:cs="Noto Naskh"/>
          <w:b/>
          <w:bCs/>
          <w:sz w:val="24"/>
          <w:szCs w:val="24"/>
          <w:u w:val="single"/>
          <w:lang w:eastAsia="zh-CN"/>
        </w:rPr>
        <w:t xml:space="preserve"> </w:t>
      </w:r>
      <w:r w:rsidRPr="0063718C">
        <w:rPr>
          <w:rFonts w:ascii="Noto Naskh" w:eastAsia="PMingLiU" w:hAnsi="Noto Naskh" w:cs="Noto Naskh"/>
          <w:b/>
          <w:bCs/>
          <w:sz w:val="24"/>
          <w:szCs w:val="24"/>
          <w:u w:val="single"/>
          <w:lang w:val="es" w:eastAsia="zh-CN"/>
        </w:rPr>
        <w:t>زبان</w:t>
      </w:r>
      <w:r w:rsidRPr="00F55C5D">
        <w:rPr>
          <w:rFonts w:ascii="Noto Naskh" w:eastAsia="PMingLiU" w:hAnsi="Noto Naskh" w:cs="Noto Naskh"/>
          <w:b/>
          <w:bCs/>
          <w:sz w:val="24"/>
          <w:szCs w:val="24"/>
          <w:u w:val="single"/>
          <w:lang w:eastAsia="zh-CN"/>
        </w:rPr>
        <w:t xml:space="preserve"> </w:t>
      </w:r>
      <w:r w:rsidRPr="0063718C">
        <w:rPr>
          <w:rFonts w:ascii="Noto Naskh" w:eastAsia="PMingLiU" w:hAnsi="Noto Naskh" w:cs="Noto Naskh"/>
          <w:b/>
          <w:bCs/>
          <w:sz w:val="24"/>
          <w:szCs w:val="24"/>
          <w:u w:val="single"/>
          <w:lang w:val="es" w:eastAsia="zh-CN"/>
        </w:rPr>
        <w:t>فارسی</w:t>
      </w:r>
    </w:p>
    <w:p w14:paraId="25E00CDD" w14:textId="77777777" w:rsidR="003330CF" w:rsidRPr="0063718C" w:rsidRDefault="003330CF" w:rsidP="003330CF">
      <w:pPr>
        <w:bidi/>
        <w:spacing w:after="0" w:line="320" w:lineRule="exact"/>
        <w:rPr>
          <w:rFonts w:ascii="Noto Naskh" w:eastAsia="PMingLiU" w:hAnsi="Noto Naskh" w:cs="Noto Naskh"/>
          <w:sz w:val="24"/>
          <w:szCs w:val="24"/>
          <w:lang w:eastAsia="zh-CN"/>
        </w:rPr>
      </w:pPr>
      <w:r w:rsidRPr="0063718C">
        <w:rPr>
          <w:rFonts w:ascii="Noto Naskh" w:eastAsia="PMingLiU" w:hAnsi="Noto Naskh" w:cs="Noto Naskh" w:hint="cs"/>
          <w:sz w:val="24"/>
          <w:szCs w:val="24"/>
          <w:rtl/>
          <w:lang w:bidi="fa"/>
        </w:rPr>
        <w:t>توجه: اگر می</w:t>
      </w:r>
      <w:r w:rsidRPr="0063718C">
        <w:rPr>
          <w:rFonts w:ascii="Noto Naskh" w:eastAsia="PMingLiU" w:hAnsi="Noto Naskh" w:cs="Noto Naskh" w:hint="cs"/>
          <w:sz w:val="24"/>
          <w:szCs w:val="24"/>
          <w:rtl/>
          <w:lang w:bidi="fa-IR"/>
        </w:rPr>
        <w:t>‌</w:t>
      </w:r>
      <w:r w:rsidRPr="0063718C">
        <w:rPr>
          <w:rFonts w:ascii="Noto Naskh" w:eastAsia="PMingLiU" w:hAnsi="Noto Naskh" w:cs="Noto Naskh" w:hint="cs"/>
          <w:sz w:val="24"/>
          <w:szCs w:val="24"/>
          <w:rtl/>
          <w:lang w:bidi="fa"/>
        </w:rPr>
        <w:t>خواهید به زبان</w:t>
      </w:r>
      <w:r w:rsidRPr="0063718C">
        <w:rPr>
          <w:rFonts w:ascii="Noto Naskh" w:eastAsia="PMingLiU" w:hAnsi="Noto Naskh" w:cs="Noto Naskh"/>
          <w:sz w:val="24"/>
          <w:szCs w:val="24"/>
          <w:rtl/>
          <w:lang w:bidi="fa"/>
        </w:rPr>
        <w:t xml:space="preserve"> خود کمک دریافت کنید، با </w:t>
      </w:r>
      <w:r>
        <w:rPr>
          <w:rFonts w:ascii="Arial" w:eastAsia="PMingLiU" w:hAnsi="Arial" w:cs="Arial"/>
          <w:bCs/>
          <w:sz w:val="24"/>
          <w:szCs w:val="24"/>
          <w:lang w:eastAsia="zh-CN"/>
        </w:rPr>
        <w:t>1-916-875-6069</w:t>
      </w:r>
      <w:r w:rsidRPr="0063718C">
        <w:rPr>
          <w:rFonts w:ascii="Arial" w:eastAsia="PMingLiU" w:hAnsi="Arial" w:cs="Arial"/>
          <w:bCs/>
          <w:sz w:val="24"/>
          <w:szCs w:val="24"/>
          <w:lang w:eastAsia="zh-CN"/>
        </w:rPr>
        <w:t xml:space="preserve"> (TTY: 711</w:t>
      </w:r>
      <w:r w:rsidRPr="0063718C">
        <w:rPr>
          <w:rFonts w:ascii="Noto Naskh" w:eastAsia="PMingLiU" w:hAnsi="Noto Naskh" w:cs="Noto Naskh"/>
          <w:sz w:val="24"/>
          <w:szCs w:val="24"/>
          <w:lang w:eastAsia="zh-CN"/>
        </w:rPr>
        <w:t>)</w:t>
      </w:r>
      <w:r w:rsidRPr="0063718C">
        <w:rPr>
          <w:rFonts w:ascii="Noto Naskh" w:eastAsia="PMingLiU" w:hAnsi="Noto Naskh" w:cs="Noto Naskh"/>
          <w:sz w:val="24"/>
          <w:szCs w:val="24"/>
          <w:rtl/>
          <w:lang w:bidi="fa"/>
        </w:rPr>
        <w:t xml:space="preserve"> تماس بگیرید. ک</w:t>
      </w:r>
      <w:r w:rsidRPr="0063718C">
        <w:rPr>
          <w:rFonts w:ascii="Noto Naskh" w:eastAsia="PMingLiU" w:hAnsi="Noto Naskh" w:cs="Noto Naskh" w:hint="cs"/>
          <w:sz w:val="24"/>
          <w:szCs w:val="24"/>
          <w:rtl/>
          <w:lang w:bidi="fa"/>
        </w:rPr>
        <w:t>مک</w:t>
      </w:r>
      <w:r w:rsidRPr="0063718C">
        <w:rPr>
          <w:rFonts w:ascii="Arial" w:eastAsia="PMingLiU" w:hAnsi="Arial" w:cs="Arial" w:hint="cs"/>
          <w:sz w:val="24"/>
          <w:szCs w:val="24"/>
          <w:rtl/>
          <w:lang w:bidi="fa"/>
        </w:rPr>
        <w:t>‌</w:t>
      </w:r>
      <w:r w:rsidRPr="0063718C">
        <w:rPr>
          <w:rFonts w:ascii="Noto Naskh" w:eastAsia="PMingLiU" w:hAnsi="Noto Naskh" w:cs="Noto Naskh"/>
          <w:sz w:val="24"/>
          <w:szCs w:val="24"/>
          <w:rtl/>
          <w:lang w:bidi="fa"/>
        </w:rPr>
        <w:t xml:space="preserve">ها و خدمات مخصوص افراد دارای معلولیت، مانند </w:t>
      </w:r>
      <w:r w:rsidRPr="0063718C">
        <w:rPr>
          <w:rFonts w:ascii="Noto Naskh" w:eastAsia="PMingLiU" w:hAnsi="Noto Naskh" w:cs="Noto Naskh" w:hint="cs"/>
          <w:sz w:val="24"/>
          <w:szCs w:val="24"/>
          <w:rtl/>
          <w:lang w:bidi="fa"/>
        </w:rPr>
        <w:t>نسخه‌های</w:t>
      </w:r>
      <w:r w:rsidRPr="0063718C">
        <w:rPr>
          <w:rFonts w:ascii="Noto Naskh" w:eastAsia="PMingLiU" w:hAnsi="Noto Naskh" w:cs="Noto Naskh"/>
          <w:sz w:val="24"/>
          <w:szCs w:val="24"/>
          <w:rtl/>
          <w:lang w:bidi="fa"/>
        </w:rPr>
        <w:t xml:space="preserve"> خط بریل و چاپ با حروف بزرگ، نیز موجود است. با </w:t>
      </w:r>
      <w:r w:rsidRPr="0063718C">
        <w:rPr>
          <w:rFonts w:ascii="Arial" w:eastAsia="PMingLiU" w:hAnsi="Arial" w:cs="Arial"/>
          <w:sz w:val="24"/>
          <w:szCs w:val="24"/>
          <w:lang w:eastAsia="zh-CN"/>
        </w:rPr>
        <w:t>-</w:t>
      </w:r>
      <w:r>
        <w:rPr>
          <w:rFonts w:ascii="Arial" w:eastAsia="PMingLiU" w:hAnsi="Arial" w:cs="Arial"/>
          <w:bCs/>
          <w:sz w:val="24"/>
          <w:szCs w:val="24"/>
          <w:lang w:eastAsia="zh-CN"/>
        </w:rPr>
        <w:t>1-916-875-6069</w:t>
      </w:r>
      <w:r w:rsidRPr="0063718C">
        <w:rPr>
          <w:rFonts w:ascii="Arial" w:eastAsia="PMingLiU" w:hAnsi="Arial" w:cs="Arial"/>
          <w:sz w:val="24"/>
          <w:szCs w:val="24"/>
          <w:lang w:eastAsia="zh-CN"/>
        </w:rPr>
        <w:t xml:space="preserve"> (TTY: 711</w:t>
      </w:r>
      <w:r w:rsidRPr="0063718C">
        <w:rPr>
          <w:rFonts w:ascii="Noto Naskh" w:eastAsia="PMingLiU" w:hAnsi="Noto Naskh" w:cs="Noto Naskh"/>
          <w:sz w:val="24"/>
          <w:szCs w:val="24"/>
          <w:lang w:eastAsia="zh-CN"/>
        </w:rPr>
        <w:t>)</w:t>
      </w:r>
      <w:r w:rsidRPr="0063718C">
        <w:rPr>
          <w:rFonts w:ascii="Noto Naskh" w:eastAsia="PMingLiU" w:hAnsi="Noto Naskh" w:cs="Noto Naskh"/>
          <w:sz w:val="24"/>
          <w:szCs w:val="24"/>
          <w:rtl/>
          <w:lang w:bidi="fa"/>
        </w:rPr>
        <w:t xml:space="preserve"> تماس بگیرید. این خدمات رایگان ارائه می</w:t>
      </w:r>
      <w:r w:rsidRPr="0063718C">
        <w:rPr>
          <w:rFonts w:ascii="Noto Naskh" w:eastAsia="PMingLiU" w:hAnsi="Noto Naskh" w:cs="Noto Naskh" w:hint="cs"/>
          <w:sz w:val="24"/>
          <w:szCs w:val="24"/>
          <w:rtl/>
          <w:lang w:bidi="fa"/>
        </w:rPr>
        <w:t>‌</w:t>
      </w:r>
      <w:r w:rsidRPr="0063718C">
        <w:rPr>
          <w:rFonts w:ascii="Noto Naskh" w:eastAsia="PMingLiU" w:hAnsi="Noto Naskh" w:cs="Noto Naskh"/>
          <w:sz w:val="24"/>
          <w:szCs w:val="24"/>
          <w:rtl/>
          <w:lang w:bidi="fa"/>
        </w:rPr>
        <w:t xml:space="preserve">شوند.    </w:t>
      </w:r>
    </w:p>
    <w:p w14:paraId="7A9CA8C5" w14:textId="77777777" w:rsidR="0080618C" w:rsidRPr="0063718C" w:rsidRDefault="00C33DDC" w:rsidP="0080618C">
      <w:pPr>
        <w:widowControl w:val="0"/>
        <w:autoSpaceDE w:val="0"/>
        <w:autoSpaceDN w:val="0"/>
        <w:spacing w:before="240" w:after="0" w:line="440" w:lineRule="exact"/>
        <w:rPr>
          <w:rFonts w:ascii="Arial" w:eastAsia="Times New Roman" w:hAnsi="Arial" w:cs="Arial"/>
          <w:b/>
          <w:bCs/>
          <w:sz w:val="24"/>
          <w:szCs w:val="24"/>
          <w:u w:val="single"/>
        </w:rPr>
      </w:pPr>
      <w:r w:rsidRPr="0063718C">
        <w:rPr>
          <w:rFonts w:ascii="Nirmala UI" w:eastAsia="Times New Roman" w:hAnsi="Nirmala UI" w:cs="Nirmala UI"/>
          <w:b/>
          <w:bCs/>
          <w:sz w:val="24"/>
          <w:szCs w:val="24"/>
          <w:u w:val="single"/>
          <w:lang w:val="es"/>
        </w:rPr>
        <w:t>हिंदी</w:t>
      </w:r>
      <w:r w:rsidRPr="00F55C5D">
        <w:rPr>
          <w:rFonts w:ascii="Nirmala UI" w:eastAsia="Times New Roman" w:hAnsi="Nirmala UI" w:cs="Nirmala UI"/>
          <w:b/>
          <w:bCs/>
          <w:sz w:val="24"/>
          <w:szCs w:val="24"/>
          <w:u w:val="single"/>
        </w:rPr>
        <w:t xml:space="preserve"> </w:t>
      </w:r>
      <w:r w:rsidRPr="0063718C">
        <w:rPr>
          <w:rFonts w:ascii="Nirmala UI" w:eastAsia="Times New Roman" w:hAnsi="Nirmala UI" w:cs="Nirmala UI"/>
          <w:b/>
          <w:bCs/>
          <w:sz w:val="24"/>
          <w:szCs w:val="24"/>
          <w:u w:val="single"/>
          <w:lang w:val="es"/>
        </w:rPr>
        <w:t>टैगलाइन</w:t>
      </w:r>
      <w:r w:rsidRPr="00F55C5D">
        <w:rPr>
          <w:rFonts w:ascii="Arial" w:eastAsia="Times New Roman" w:hAnsi="Arial" w:cs="Arial"/>
          <w:b/>
          <w:bCs/>
          <w:sz w:val="24"/>
          <w:szCs w:val="24"/>
          <w:u w:val="single"/>
        </w:rPr>
        <w:t xml:space="preserve"> (Hindi)</w:t>
      </w:r>
    </w:p>
    <w:p w14:paraId="67038500" w14:textId="77777777" w:rsidR="0080618C" w:rsidRPr="0063718C" w:rsidRDefault="00C33DDC" w:rsidP="0080618C">
      <w:pPr>
        <w:spacing w:after="0" w:line="240" w:lineRule="auto"/>
        <w:rPr>
          <w:rFonts w:ascii="Times New Roman" w:eastAsia="PMingLiU" w:hAnsi="Times New Roman" w:cs="Times New Roman"/>
          <w:b/>
          <w:bCs/>
          <w:sz w:val="24"/>
          <w:szCs w:val="24"/>
          <w:u w:val="single"/>
          <w:lang w:bidi="hi-IN"/>
        </w:rPr>
      </w:pPr>
      <w:r w:rsidRPr="0063718C">
        <w:rPr>
          <w:rFonts w:ascii="Nirmala UI" w:eastAsia="PMingLiU" w:hAnsi="Nirmala UI" w:cs="Nirmala UI"/>
          <w:sz w:val="24"/>
          <w:szCs w:val="24"/>
          <w:lang w:val="es"/>
        </w:rPr>
        <w:t>ध्यान</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दें</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अगर</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आपको</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अपनी</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भाषा</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में</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सहायता</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की</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आवश्यकता</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है</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तो</w:t>
      </w:r>
      <w:r w:rsidRPr="00F55C5D">
        <w:rPr>
          <w:rFonts w:ascii="Nirmala UI" w:eastAsia="PMingLiU" w:hAnsi="Nirmala UI" w:cs="Nirmala UI"/>
          <w:sz w:val="24"/>
          <w:szCs w:val="24"/>
        </w:rPr>
        <w:t xml:space="preserve"> </w:t>
      </w:r>
      <w:r w:rsidR="0093366C" w:rsidRPr="00F55C5D">
        <w:rPr>
          <w:rFonts w:ascii="Arial" w:eastAsia="PMingLiU" w:hAnsi="Arial" w:cs="Arial"/>
          <w:bCs/>
          <w:sz w:val="24"/>
          <w:szCs w:val="24"/>
        </w:rPr>
        <w:t xml:space="preserve">1-916-875-6069 </w:t>
      </w:r>
      <w:r w:rsidR="0093366C" w:rsidRPr="00F55C5D">
        <w:rPr>
          <w:rFonts w:ascii="Arial" w:eastAsia="PMingLiU" w:hAnsi="Arial" w:cs="Arial"/>
          <w:bCs/>
          <w:sz w:val="24"/>
          <w:szCs w:val="24"/>
        </w:rPr>
        <w:br/>
        <w:t>(TTY: 711</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पर</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कॉल</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करें।</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अशक्तता</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वाले</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लोगों</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के</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लिए</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सहायता</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और</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सेवाएं</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जैसे</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ब्रेल</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और</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बड़े</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प्रिंट</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में</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भी</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दस्तावेज़</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उपलब्ध</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हैं।</w:t>
      </w:r>
      <w:r w:rsidRPr="00F55C5D">
        <w:rPr>
          <w:rFonts w:ascii="Nirmala UI" w:eastAsia="PMingLiU" w:hAnsi="Nirmala UI" w:cs="Nirmala UI"/>
          <w:sz w:val="24"/>
          <w:szCs w:val="24"/>
        </w:rPr>
        <w:t xml:space="preserve"> </w:t>
      </w:r>
      <w:r w:rsidR="0093366C" w:rsidRPr="00F55C5D">
        <w:rPr>
          <w:rFonts w:ascii="Arial" w:eastAsia="PMingLiU" w:hAnsi="Arial" w:cs="Arial"/>
          <w:bCs/>
          <w:sz w:val="24"/>
          <w:szCs w:val="24"/>
        </w:rPr>
        <w:t>1-916-875-6069 (TTY: 711</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पर</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कॉल</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करें।</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ये</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सेवाएं</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नि</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शुल्क</w:t>
      </w:r>
      <w:r w:rsidRPr="00F55C5D">
        <w:rPr>
          <w:rFonts w:ascii="Nirmala UI" w:eastAsia="PMingLiU" w:hAnsi="Nirmala UI" w:cs="Nirmala UI"/>
          <w:sz w:val="24"/>
          <w:szCs w:val="24"/>
        </w:rPr>
        <w:t xml:space="preserve"> </w:t>
      </w:r>
      <w:r w:rsidRPr="0063718C">
        <w:rPr>
          <w:rFonts w:ascii="Nirmala UI" w:eastAsia="PMingLiU" w:hAnsi="Nirmala UI" w:cs="Nirmala UI"/>
          <w:sz w:val="24"/>
          <w:szCs w:val="24"/>
          <w:lang w:val="es"/>
        </w:rPr>
        <w:t>हैं।</w:t>
      </w:r>
    </w:p>
    <w:p w14:paraId="0D123F86" w14:textId="77777777" w:rsidR="0080618C" w:rsidRPr="0063718C" w:rsidRDefault="00C33DDC" w:rsidP="0080618C">
      <w:pPr>
        <w:widowControl w:val="0"/>
        <w:autoSpaceDE w:val="0"/>
        <w:autoSpaceDN w:val="0"/>
        <w:spacing w:before="120" w:after="0" w:line="440" w:lineRule="exact"/>
        <w:rPr>
          <w:rFonts w:ascii="Arial" w:eastAsia="Times New Roman" w:hAnsi="Arial" w:cs="Arial"/>
          <w:b/>
          <w:bCs/>
          <w:sz w:val="24"/>
          <w:szCs w:val="24"/>
          <w:u w:val="single"/>
        </w:rPr>
      </w:pPr>
      <w:r w:rsidRPr="00F55C5D">
        <w:rPr>
          <w:rFonts w:ascii="Arial" w:eastAsia="Times New Roman" w:hAnsi="Arial" w:cs="Arial"/>
          <w:b/>
          <w:bCs/>
          <w:sz w:val="24"/>
          <w:szCs w:val="24"/>
          <w:u w:val="single"/>
        </w:rPr>
        <w:lastRenderedPageBreak/>
        <w:t>Nqe Lus Hmoob Cob (Miao)</w:t>
      </w:r>
    </w:p>
    <w:p w14:paraId="101BA816" w14:textId="77777777" w:rsidR="0080618C" w:rsidRPr="0063718C" w:rsidRDefault="00C33DDC" w:rsidP="0080618C">
      <w:pPr>
        <w:widowControl w:val="0"/>
        <w:autoSpaceDE w:val="0"/>
        <w:autoSpaceDN w:val="0"/>
        <w:spacing w:after="0" w:line="288" w:lineRule="exact"/>
        <w:rPr>
          <w:rFonts w:ascii="Arial" w:eastAsia="Times New Roman" w:hAnsi="Arial" w:cs="Arial"/>
          <w:b/>
          <w:bCs/>
          <w:sz w:val="24"/>
          <w:szCs w:val="24"/>
          <w:u w:val="single"/>
          <w:lang w:bidi="hi-IN"/>
        </w:rPr>
      </w:pPr>
      <w:r w:rsidRPr="00F55C5D">
        <w:rPr>
          <w:rFonts w:ascii="Arial" w:eastAsia="Times New Roman" w:hAnsi="Arial" w:cs="Arial"/>
          <w:sz w:val="24"/>
          <w:szCs w:val="24"/>
        </w:rPr>
        <w:t>CEEB TOOM: Yog koj xav tau kev pab txhais koj hom lus hu rau 1-916-875-6069 (TTY: 711). Muaj cov kev pab txhawb thiab kev pab cuam rau cov neeg xiam oob qhab, xws li puav leej muaj ua cov ntawv su thiab luam tawm ua tus ntawv loj. Hu rau 1-916-875-6069 (TTY: 711). Cov kev pab cuam no yog pab dawb xwb.</w:t>
      </w:r>
    </w:p>
    <w:p w14:paraId="100C1482" w14:textId="77777777" w:rsidR="0080618C" w:rsidRPr="0063718C" w:rsidRDefault="00C33DDC" w:rsidP="0080618C">
      <w:pPr>
        <w:widowControl w:val="0"/>
        <w:autoSpaceDE w:val="0"/>
        <w:autoSpaceDN w:val="0"/>
        <w:spacing w:before="120" w:after="0" w:line="440" w:lineRule="exact"/>
        <w:rPr>
          <w:rFonts w:ascii="Arial" w:eastAsia="Times New Roman" w:hAnsi="Arial" w:cs="Arial"/>
          <w:b/>
          <w:bCs/>
          <w:sz w:val="24"/>
          <w:szCs w:val="24"/>
          <w:u w:val="single"/>
          <w:lang w:eastAsia="ja-JP"/>
        </w:rPr>
      </w:pPr>
      <w:r w:rsidRPr="0063718C">
        <w:rPr>
          <w:rFonts w:ascii="Arial" w:eastAsia="Noto Sans CJK JP Regular" w:hAnsi="Arial" w:cs="Arial"/>
          <w:b/>
          <w:bCs/>
          <w:sz w:val="24"/>
          <w:szCs w:val="24"/>
          <w:u w:val="single"/>
          <w:lang w:val="es" w:eastAsia="ja"/>
        </w:rPr>
        <w:t>日本語表記</w:t>
      </w:r>
      <w:r w:rsidRPr="00F55C5D">
        <w:rPr>
          <w:rFonts w:ascii="Arial" w:eastAsia="Times New Roman" w:hAnsi="Arial" w:cs="Arial"/>
          <w:b/>
          <w:bCs/>
          <w:sz w:val="24"/>
          <w:szCs w:val="24"/>
          <w:u w:val="single"/>
          <w:lang w:eastAsia="ja-JP"/>
        </w:rPr>
        <w:t xml:space="preserve"> (Japonés)</w:t>
      </w:r>
    </w:p>
    <w:p w14:paraId="3A7B81C3" w14:textId="77777777" w:rsidR="0080618C" w:rsidRPr="00F55C5D" w:rsidRDefault="00C33DDC" w:rsidP="0080618C">
      <w:pPr>
        <w:widowControl w:val="0"/>
        <w:autoSpaceDE w:val="0"/>
        <w:autoSpaceDN w:val="0"/>
        <w:spacing w:after="0" w:line="320" w:lineRule="exact"/>
        <w:rPr>
          <w:rFonts w:ascii="Arial" w:eastAsia="Times New Roman" w:hAnsi="Arial" w:cs="Arial"/>
          <w:b/>
          <w:bCs/>
          <w:sz w:val="24"/>
          <w:szCs w:val="24"/>
          <w:u w:val="single"/>
          <w:lang w:val="es"/>
        </w:rPr>
      </w:pPr>
      <w:r w:rsidRPr="0063718C">
        <w:rPr>
          <w:rFonts w:ascii="Arial" w:eastAsia="Noto Sans CJK JP Regular" w:hAnsi="Arial" w:cs="Arial"/>
          <w:sz w:val="24"/>
          <w:szCs w:val="24"/>
          <w:lang w:val="es" w:eastAsia="ja"/>
        </w:rPr>
        <w:t>注意日本語での対応が必要な場合は</w:t>
      </w:r>
      <w:r w:rsidRPr="00F55C5D">
        <w:rPr>
          <w:rFonts w:ascii="Arial" w:eastAsia="Times New Roman" w:hAnsi="Arial" w:cs="Arial"/>
          <w:bCs/>
          <w:sz w:val="24"/>
          <w:szCs w:val="24"/>
          <w:lang w:eastAsia="ja-JP"/>
        </w:rPr>
        <w:t xml:space="preserve"> 1-916-875-6069 (TTY: 711)</w:t>
      </w:r>
      <w:r w:rsidRPr="0063718C">
        <w:rPr>
          <w:rFonts w:ascii="Arial" w:eastAsia="Noto Sans CJK JP Regular" w:hAnsi="Arial" w:cs="Arial"/>
          <w:sz w:val="24"/>
          <w:szCs w:val="24"/>
          <w:lang w:val="es" w:eastAsia="ja"/>
        </w:rPr>
        <w:t>へお電話ください。点字の資料や文字の拡大表示など、障がいをお持ちの方のためのサービスも用意しています。</w:t>
      </w:r>
      <w:r w:rsidRPr="0063718C">
        <w:rPr>
          <w:rFonts w:ascii="Arial" w:eastAsia="Times New Roman" w:hAnsi="Arial" w:cs="Arial"/>
          <w:sz w:val="24"/>
          <w:szCs w:val="24"/>
          <w:lang w:val="es" w:eastAsia="ja-JP"/>
        </w:rPr>
        <w:t xml:space="preserve"> 1-916-875-6069 (TTY: 711)</w:t>
      </w:r>
      <w:r w:rsidRPr="0063718C">
        <w:rPr>
          <w:rFonts w:ascii="Arial" w:eastAsia="Noto Sans CJK JP Regular" w:hAnsi="Arial" w:cs="Arial"/>
          <w:sz w:val="24"/>
          <w:szCs w:val="24"/>
          <w:lang w:val="es" w:eastAsia="ja"/>
        </w:rPr>
        <w:t>へお電話ください。これらのサービスは無料で提供しています。</w:t>
      </w:r>
    </w:p>
    <w:p w14:paraId="2F2DFB12" w14:textId="77777777" w:rsidR="0080618C" w:rsidRPr="002D5725" w:rsidRDefault="00C33DDC" w:rsidP="0080618C">
      <w:pPr>
        <w:widowControl w:val="0"/>
        <w:autoSpaceDE w:val="0"/>
        <w:autoSpaceDN w:val="0"/>
        <w:spacing w:before="120" w:after="0" w:line="440" w:lineRule="exact"/>
        <w:rPr>
          <w:rFonts w:ascii="Arial" w:eastAsia="Times New Roman" w:hAnsi="Arial" w:cs="Arial"/>
          <w:b/>
          <w:bCs/>
          <w:sz w:val="24"/>
          <w:szCs w:val="24"/>
          <w:u w:val="single"/>
          <w:lang w:val="es" w:eastAsia="ko-KR"/>
        </w:rPr>
      </w:pPr>
      <w:r w:rsidRPr="0063718C">
        <w:rPr>
          <w:rFonts w:ascii="Malgun Gothic" w:eastAsia="Malgun Gothic" w:hAnsi="Malgun Gothic" w:cs="Malgun Gothic" w:hint="eastAsia"/>
          <w:b/>
          <w:bCs/>
          <w:sz w:val="24"/>
          <w:szCs w:val="24"/>
          <w:u w:val="single"/>
          <w:lang w:val="es" w:eastAsia="ko"/>
        </w:rPr>
        <w:t>한국어</w:t>
      </w:r>
      <w:r w:rsidRPr="002D5725">
        <w:rPr>
          <w:rFonts w:ascii="Arial" w:eastAsia="Noto Sans CJK JP Regular" w:hAnsi="Arial" w:cs="Arial"/>
          <w:b/>
          <w:bCs/>
          <w:sz w:val="24"/>
          <w:szCs w:val="24"/>
          <w:u w:val="single"/>
          <w:lang w:val="es" w:eastAsia="ko"/>
        </w:rPr>
        <w:t xml:space="preserve"> </w:t>
      </w:r>
      <w:r w:rsidRPr="0063718C">
        <w:rPr>
          <w:rFonts w:ascii="Malgun Gothic" w:eastAsia="Malgun Gothic" w:hAnsi="Malgun Gothic" w:cs="Malgun Gothic" w:hint="eastAsia"/>
          <w:b/>
          <w:bCs/>
          <w:sz w:val="24"/>
          <w:szCs w:val="24"/>
          <w:u w:val="single"/>
          <w:lang w:val="es" w:eastAsia="ko"/>
        </w:rPr>
        <w:t>태그라인</w:t>
      </w:r>
      <w:r w:rsidRPr="002D5725">
        <w:rPr>
          <w:rFonts w:ascii="Arial" w:eastAsia="Noto Sans CJK JP Regular" w:hAnsi="Arial" w:cs="Arial"/>
          <w:b/>
          <w:bCs/>
          <w:sz w:val="24"/>
          <w:szCs w:val="24"/>
          <w:u w:val="single"/>
          <w:lang w:val="es" w:eastAsia="ko"/>
        </w:rPr>
        <w:t xml:space="preserve"> (Coreano)</w:t>
      </w:r>
    </w:p>
    <w:p w14:paraId="1205A43A" w14:textId="77777777" w:rsidR="0080618C" w:rsidRPr="0063718C" w:rsidRDefault="00C33DDC" w:rsidP="0080618C">
      <w:pPr>
        <w:widowControl w:val="0"/>
        <w:autoSpaceDE w:val="0"/>
        <w:autoSpaceDN w:val="0"/>
        <w:spacing w:after="0" w:line="320" w:lineRule="exact"/>
        <w:rPr>
          <w:rFonts w:ascii="Arial" w:eastAsia="Times New Roman" w:hAnsi="Arial" w:cs="Arial"/>
          <w:b/>
          <w:bCs/>
          <w:sz w:val="24"/>
          <w:szCs w:val="24"/>
          <w:u w:val="single"/>
          <w:lang w:eastAsia="ko-KR"/>
        </w:rPr>
      </w:pPr>
      <w:r w:rsidRPr="0063718C">
        <w:rPr>
          <w:rFonts w:ascii="Malgun Gothic" w:eastAsia="Malgun Gothic" w:hAnsi="Malgun Gothic" w:cs="Malgun Gothic" w:hint="eastAsia"/>
          <w:sz w:val="24"/>
          <w:szCs w:val="24"/>
          <w:lang w:val="es" w:eastAsia="ko"/>
        </w:rPr>
        <w:t>유의사항</w:t>
      </w:r>
      <w:r w:rsidRPr="002D5725">
        <w:rPr>
          <w:rFonts w:ascii="Arial" w:eastAsia="Noto Sans CJK JP Regular" w:hAnsi="Arial" w:cs="Arial"/>
          <w:sz w:val="24"/>
          <w:szCs w:val="24"/>
          <w:lang w:val="es" w:eastAsia="ko"/>
        </w:rPr>
        <w:t xml:space="preserve">: </w:t>
      </w:r>
      <w:r w:rsidRPr="0063718C">
        <w:rPr>
          <w:rFonts w:ascii="Malgun Gothic" w:eastAsia="Malgun Gothic" w:hAnsi="Malgun Gothic" w:cs="Malgun Gothic" w:hint="eastAsia"/>
          <w:sz w:val="24"/>
          <w:szCs w:val="24"/>
          <w:lang w:val="es" w:eastAsia="ko"/>
        </w:rPr>
        <w:t>귀하의</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언어로</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도움을</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받고</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싶으시면</w:t>
      </w:r>
      <w:r w:rsidRPr="002D5725">
        <w:rPr>
          <w:rFonts w:ascii="Arial" w:eastAsia="Noto Sans CJK JP Regular" w:hAnsi="Arial" w:cs="Arial"/>
          <w:sz w:val="24"/>
          <w:szCs w:val="24"/>
          <w:lang w:val="es" w:eastAsia="ko"/>
        </w:rPr>
        <w:t xml:space="preserve"> 1-916-875-6069 (TTY: 711) </w:t>
      </w:r>
      <w:r w:rsidRPr="0063718C">
        <w:rPr>
          <w:rFonts w:ascii="Malgun Gothic" w:eastAsia="Malgun Gothic" w:hAnsi="Malgun Gothic" w:cs="Malgun Gothic" w:hint="eastAsia"/>
          <w:sz w:val="24"/>
          <w:szCs w:val="24"/>
          <w:lang w:val="es" w:eastAsia="ko"/>
        </w:rPr>
        <w:t>번으로</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문의하십시오</w:t>
      </w:r>
      <w:r w:rsidRPr="002D5725">
        <w:rPr>
          <w:rFonts w:ascii="Arial" w:eastAsia="Noto Sans CJK JP Regular" w:hAnsi="Arial" w:cs="Arial"/>
          <w:sz w:val="24"/>
          <w:szCs w:val="24"/>
          <w:lang w:val="es" w:eastAsia="ko"/>
        </w:rPr>
        <w:t xml:space="preserve">. </w:t>
      </w:r>
      <w:r w:rsidRPr="0063718C">
        <w:rPr>
          <w:rFonts w:ascii="Malgun Gothic" w:eastAsia="Malgun Gothic" w:hAnsi="Malgun Gothic" w:cs="Malgun Gothic" w:hint="eastAsia"/>
          <w:sz w:val="24"/>
          <w:szCs w:val="24"/>
          <w:lang w:val="es" w:eastAsia="ko"/>
        </w:rPr>
        <w:t>점자나</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큰</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활자로</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된</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문서와</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같이</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장애가</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있는</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분들을</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위한</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도움과</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서비스도</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이용</w:t>
      </w:r>
      <w:r w:rsidRPr="002D5725">
        <w:rPr>
          <w:rFonts w:ascii="Malgun Gothic" w:eastAsia="Malgun Gothic" w:hAnsi="Malgun Gothic" w:cs="Malgun Gothic" w:hint="eastAsia"/>
          <w:sz w:val="24"/>
          <w:szCs w:val="24"/>
          <w:lang w:val="es" w:eastAsia="ko"/>
        </w:rPr>
        <w:t xml:space="preserve"> </w:t>
      </w:r>
      <w:r w:rsidRPr="0063718C">
        <w:rPr>
          <w:rFonts w:ascii="Malgun Gothic" w:eastAsia="Malgun Gothic" w:hAnsi="Malgun Gothic" w:cs="Malgun Gothic" w:hint="eastAsia"/>
          <w:sz w:val="24"/>
          <w:szCs w:val="24"/>
          <w:lang w:val="es" w:eastAsia="ko"/>
        </w:rPr>
        <w:t>가능합니다</w:t>
      </w:r>
      <w:r w:rsidRPr="002D5725">
        <w:rPr>
          <w:rFonts w:ascii="Arial" w:eastAsia="Noto Sans CJK JP Regular" w:hAnsi="Arial" w:cs="Arial"/>
          <w:sz w:val="24"/>
          <w:szCs w:val="24"/>
          <w:lang w:val="es" w:eastAsia="ko"/>
        </w:rPr>
        <w:t xml:space="preserve">. </w:t>
      </w:r>
      <w:r w:rsidRPr="00F55C5D">
        <w:rPr>
          <w:rFonts w:ascii="Arial" w:eastAsia="Noto Sans CJK JP Regular" w:hAnsi="Arial" w:cs="Arial"/>
          <w:sz w:val="24"/>
          <w:szCs w:val="24"/>
          <w:lang w:eastAsia="ko"/>
        </w:rPr>
        <w:t xml:space="preserve">1-916-875-6069 (TTY: 711) </w:t>
      </w:r>
      <w:r w:rsidRPr="0063718C">
        <w:rPr>
          <w:rFonts w:ascii="Malgun Gothic" w:eastAsia="Malgun Gothic" w:hAnsi="Malgun Gothic" w:cs="Malgun Gothic" w:hint="eastAsia"/>
          <w:sz w:val="24"/>
          <w:szCs w:val="24"/>
          <w:lang w:val="es" w:eastAsia="ko"/>
        </w:rPr>
        <w:t>번으로</w:t>
      </w:r>
      <w:r w:rsidRPr="00F55C5D">
        <w:rPr>
          <w:rFonts w:ascii="Malgun Gothic" w:eastAsia="Malgun Gothic" w:hAnsi="Malgun Gothic" w:cs="Malgun Gothic" w:hint="eastAsia"/>
          <w:sz w:val="24"/>
          <w:szCs w:val="24"/>
          <w:lang w:eastAsia="ko"/>
        </w:rPr>
        <w:t xml:space="preserve"> </w:t>
      </w:r>
      <w:r w:rsidRPr="0063718C">
        <w:rPr>
          <w:rFonts w:ascii="Malgun Gothic" w:eastAsia="Malgun Gothic" w:hAnsi="Malgun Gothic" w:cs="Malgun Gothic" w:hint="eastAsia"/>
          <w:sz w:val="24"/>
          <w:szCs w:val="24"/>
          <w:lang w:val="es" w:eastAsia="ko"/>
        </w:rPr>
        <w:t>문의하십시오</w:t>
      </w:r>
      <w:r w:rsidRPr="00F55C5D">
        <w:rPr>
          <w:rFonts w:ascii="Arial" w:eastAsia="Noto Sans CJK JP Regular" w:hAnsi="Arial" w:cs="Arial" w:hint="eastAsia"/>
          <w:sz w:val="24"/>
          <w:szCs w:val="24"/>
          <w:lang w:eastAsia="ko"/>
        </w:rPr>
        <w:t xml:space="preserve">. </w:t>
      </w:r>
      <w:r w:rsidRPr="0063718C">
        <w:rPr>
          <w:rFonts w:ascii="Malgun Gothic" w:eastAsia="Malgun Gothic" w:hAnsi="Malgun Gothic" w:cs="Malgun Gothic" w:hint="eastAsia"/>
          <w:sz w:val="24"/>
          <w:szCs w:val="24"/>
          <w:lang w:val="es" w:eastAsia="ko"/>
        </w:rPr>
        <w:t>이러한</w:t>
      </w:r>
      <w:r w:rsidRPr="00F55C5D">
        <w:rPr>
          <w:rFonts w:ascii="Malgun Gothic" w:eastAsia="Malgun Gothic" w:hAnsi="Malgun Gothic" w:cs="Malgun Gothic" w:hint="eastAsia"/>
          <w:sz w:val="24"/>
          <w:szCs w:val="24"/>
          <w:lang w:eastAsia="ko"/>
        </w:rPr>
        <w:t xml:space="preserve"> </w:t>
      </w:r>
      <w:r w:rsidRPr="0063718C">
        <w:rPr>
          <w:rFonts w:ascii="Malgun Gothic" w:eastAsia="Malgun Gothic" w:hAnsi="Malgun Gothic" w:cs="Malgun Gothic" w:hint="eastAsia"/>
          <w:sz w:val="24"/>
          <w:szCs w:val="24"/>
          <w:lang w:val="es" w:eastAsia="ko"/>
        </w:rPr>
        <w:t>서비스는</w:t>
      </w:r>
      <w:r w:rsidRPr="00F55C5D">
        <w:rPr>
          <w:rFonts w:ascii="Malgun Gothic" w:eastAsia="Malgun Gothic" w:hAnsi="Malgun Gothic" w:cs="Malgun Gothic" w:hint="eastAsia"/>
          <w:sz w:val="24"/>
          <w:szCs w:val="24"/>
          <w:lang w:eastAsia="ko"/>
        </w:rPr>
        <w:t xml:space="preserve"> </w:t>
      </w:r>
      <w:r w:rsidRPr="0063718C">
        <w:rPr>
          <w:rFonts w:ascii="Malgun Gothic" w:eastAsia="Malgun Gothic" w:hAnsi="Malgun Gothic" w:cs="Malgun Gothic" w:hint="eastAsia"/>
          <w:sz w:val="24"/>
          <w:szCs w:val="24"/>
          <w:lang w:val="es" w:eastAsia="ko"/>
        </w:rPr>
        <w:t>무료로</w:t>
      </w:r>
      <w:r w:rsidRPr="00F55C5D">
        <w:rPr>
          <w:rFonts w:ascii="Malgun Gothic" w:eastAsia="Malgun Gothic" w:hAnsi="Malgun Gothic" w:cs="Malgun Gothic" w:hint="eastAsia"/>
          <w:sz w:val="24"/>
          <w:szCs w:val="24"/>
          <w:lang w:eastAsia="ko"/>
        </w:rPr>
        <w:t xml:space="preserve"> </w:t>
      </w:r>
      <w:r w:rsidRPr="0063718C">
        <w:rPr>
          <w:rFonts w:ascii="Malgun Gothic" w:eastAsia="Malgun Gothic" w:hAnsi="Malgun Gothic" w:cs="Malgun Gothic" w:hint="eastAsia"/>
          <w:sz w:val="24"/>
          <w:szCs w:val="24"/>
          <w:lang w:val="es" w:eastAsia="ko"/>
        </w:rPr>
        <w:t>제공됩니다</w:t>
      </w:r>
      <w:r w:rsidRPr="00F55C5D">
        <w:rPr>
          <w:rFonts w:ascii="Arial" w:eastAsia="Noto Sans CJK JP Regular" w:hAnsi="Arial" w:cs="Arial"/>
          <w:sz w:val="24"/>
          <w:szCs w:val="24"/>
          <w:lang w:eastAsia="ko"/>
        </w:rPr>
        <w:t>.</w:t>
      </w:r>
    </w:p>
    <w:p w14:paraId="7D7A11DE" w14:textId="77777777" w:rsidR="0080618C" w:rsidRPr="0063718C" w:rsidRDefault="00C33DDC" w:rsidP="0080618C">
      <w:pPr>
        <w:widowControl w:val="0"/>
        <w:autoSpaceDE w:val="0"/>
        <w:autoSpaceDN w:val="0"/>
        <w:spacing w:before="120" w:after="0" w:line="440" w:lineRule="exact"/>
        <w:rPr>
          <w:rFonts w:ascii="Arial" w:eastAsia="Times New Roman" w:hAnsi="Arial" w:cs="Arial"/>
          <w:b/>
          <w:bCs/>
          <w:sz w:val="24"/>
          <w:szCs w:val="24"/>
          <w:u w:val="single"/>
        </w:rPr>
      </w:pPr>
      <w:r w:rsidRPr="0063718C">
        <w:rPr>
          <w:rFonts w:ascii="Noto Sans Lao Cond" w:eastAsia="Times New Roman" w:hAnsi="Noto Sans Lao Cond" w:cs="Noto Sans Lao Cond"/>
          <w:b/>
          <w:bCs/>
          <w:sz w:val="24"/>
          <w:szCs w:val="24"/>
          <w:u w:val="single"/>
          <w:lang w:val="es"/>
        </w:rPr>
        <w:t>ແທກໄລພາສາລາວ</w:t>
      </w:r>
      <w:r w:rsidRPr="00F55C5D">
        <w:rPr>
          <w:rFonts w:ascii="Arial" w:eastAsia="Times New Roman" w:hAnsi="Arial" w:cs="Arial"/>
          <w:b/>
          <w:bCs/>
          <w:sz w:val="24"/>
          <w:szCs w:val="24"/>
          <w:u w:val="single"/>
        </w:rPr>
        <w:t xml:space="preserve"> (Laosiano)</w:t>
      </w:r>
    </w:p>
    <w:p w14:paraId="4F0C78D2" w14:textId="77777777" w:rsidR="0080618C" w:rsidRPr="0063718C" w:rsidRDefault="00C33DDC" w:rsidP="0080618C">
      <w:pPr>
        <w:widowControl w:val="0"/>
        <w:autoSpaceDE w:val="0"/>
        <w:autoSpaceDN w:val="0"/>
        <w:spacing w:after="0" w:line="288" w:lineRule="exact"/>
        <w:rPr>
          <w:rFonts w:ascii="Noto Sans Lao Cond" w:eastAsia="Times New Roman" w:hAnsi="Noto Sans Lao Cond" w:cs="Noto Sans Lao Cond"/>
          <w:sz w:val="24"/>
          <w:szCs w:val="24"/>
          <w:lang w:bidi="lo-LA"/>
        </w:rPr>
      </w:pPr>
      <w:r w:rsidRPr="0063718C">
        <w:rPr>
          <w:rFonts w:ascii="Noto Sans Lao Cond" w:eastAsia="Times New Roman" w:hAnsi="Noto Sans Lao Cond" w:cs="Noto Sans Lao Cond"/>
          <w:sz w:val="24"/>
          <w:szCs w:val="24"/>
          <w:lang w:val="es"/>
        </w:rPr>
        <w:t>ປະກາດ</w:t>
      </w:r>
      <w:r w:rsidRPr="00F55C5D">
        <w:rPr>
          <w:rFonts w:ascii="Noto Sans Lao Cond" w:eastAsia="Times New Roman" w:hAnsi="Noto Sans Lao Cond" w:cs="Noto Sans Lao Cond"/>
          <w:sz w:val="24"/>
          <w:szCs w:val="24"/>
        </w:rPr>
        <w:t xml:space="preserve">: </w:t>
      </w:r>
      <w:r w:rsidRPr="0063718C">
        <w:rPr>
          <w:rFonts w:ascii="Noto Sans Lao Cond" w:eastAsia="Times New Roman" w:hAnsi="Noto Sans Lao Cond" w:cs="Noto Sans Lao Cond"/>
          <w:sz w:val="24"/>
          <w:szCs w:val="24"/>
          <w:lang w:val="es"/>
        </w:rPr>
        <w:t>ຖ້າທ່ານຕ້ອງການຄວາມຊ່ວຍເຫຼືອໃນພາສາຂອງທ່ານໃຫ້ໂທຫາເບີ</w:t>
      </w:r>
      <w:r w:rsidRPr="00F55C5D">
        <w:rPr>
          <w:rFonts w:ascii="Noto Sans Lao Cond" w:eastAsia="Times New Roman" w:hAnsi="Noto Sans Lao Cond" w:cs="Noto Sans Lao Cond"/>
          <w:sz w:val="24"/>
          <w:szCs w:val="24"/>
        </w:rPr>
        <w:t xml:space="preserve"> </w:t>
      </w:r>
      <w:r w:rsidR="0093366C" w:rsidRPr="00F55C5D">
        <w:rPr>
          <w:rFonts w:ascii="Arial" w:eastAsia="PMingLiU" w:hAnsi="Arial" w:cs="Arial"/>
          <w:bCs/>
          <w:sz w:val="24"/>
          <w:szCs w:val="24"/>
        </w:rPr>
        <w:t>1-916-875-6069 (TTY: 711</w:t>
      </w:r>
      <w:r w:rsidRPr="00F55C5D">
        <w:rPr>
          <w:rFonts w:ascii="Noto Sans Lao Cond" w:eastAsia="Times New Roman" w:hAnsi="Noto Sans Lao Cond" w:cs="Noto Sans Lao Cond"/>
          <w:sz w:val="24"/>
          <w:szCs w:val="24"/>
        </w:rPr>
        <w:t xml:space="preserve">). </w:t>
      </w:r>
      <w:r w:rsidRPr="0063718C">
        <w:rPr>
          <w:rFonts w:ascii="Noto Sans Lao Cond" w:eastAsia="Times New Roman" w:hAnsi="Noto Sans Lao Cond" w:cs="Noto Sans Lao Cond"/>
          <w:sz w:val="24"/>
          <w:szCs w:val="24"/>
          <w:lang w:val="es"/>
        </w:rPr>
        <w:t>ຍັງມີຄວາມຊ່ວຍເຫຼືອແລະການບໍລິການສຳລັບຄົນພິການ</w:t>
      </w:r>
      <w:r w:rsidRPr="00F55C5D">
        <w:rPr>
          <w:rFonts w:ascii="Noto Sans Lao Cond" w:eastAsia="Times New Roman" w:hAnsi="Noto Sans Lao Cond" w:cs="Noto Sans Lao Cond"/>
          <w:sz w:val="24"/>
          <w:szCs w:val="24"/>
        </w:rPr>
        <w:t xml:space="preserve"> </w:t>
      </w:r>
      <w:r w:rsidRPr="0063718C">
        <w:rPr>
          <w:rFonts w:ascii="Noto Sans Lao Cond" w:eastAsia="Times New Roman" w:hAnsi="Noto Sans Lao Cond" w:cs="Noto Sans Lao Cond"/>
          <w:sz w:val="24"/>
          <w:szCs w:val="24"/>
          <w:lang w:val="es"/>
        </w:rPr>
        <w:t>ເຊັ່ນເອກະສານທີ່ເປັນອັກສອນນູນແລະມີໂຕພິມໃຫຍ່</w:t>
      </w:r>
      <w:r w:rsidRPr="00F55C5D">
        <w:rPr>
          <w:rFonts w:ascii="Noto Sans Lao Cond" w:eastAsia="Times New Roman" w:hAnsi="Noto Sans Lao Cond" w:cs="Noto Sans Lao Cond"/>
          <w:sz w:val="24"/>
          <w:szCs w:val="24"/>
        </w:rPr>
        <w:t xml:space="preserve"> </w:t>
      </w:r>
      <w:r w:rsidRPr="0063718C">
        <w:rPr>
          <w:rFonts w:ascii="Noto Sans Lao Cond" w:eastAsia="Times New Roman" w:hAnsi="Noto Sans Lao Cond" w:cs="Noto Sans Lao Cond"/>
          <w:sz w:val="24"/>
          <w:szCs w:val="24"/>
          <w:lang w:val="es"/>
        </w:rPr>
        <w:t>ໃຫ້ໂທຫາເບີ</w:t>
      </w:r>
      <w:r w:rsidRPr="00F55C5D">
        <w:rPr>
          <w:rFonts w:ascii="Noto Sans Lao Cond" w:eastAsia="Times New Roman" w:hAnsi="Noto Sans Lao Cond" w:cs="Noto Sans Lao Cond"/>
          <w:sz w:val="24"/>
          <w:szCs w:val="24"/>
        </w:rPr>
        <w:t xml:space="preserve"> </w:t>
      </w:r>
      <w:r w:rsidRPr="00F55C5D">
        <w:rPr>
          <w:rFonts w:ascii="Noto Sans Lao Cond" w:eastAsia="Times New Roman" w:hAnsi="Noto Sans Lao Cond" w:cs="Noto Sans Lao Cond"/>
          <w:sz w:val="24"/>
          <w:szCs w:val="24"/>
        </w:rPr>
        <w:br/>
      </w:r>
      <w:r w:rsidR="0093366C" w:rsidRPr="00F55C5D">
        <w:rPr>
          <w:rFonts w:ascii="Arial" w:eastAsia="PMingLiU" w:hAnsi="Arial" w:cs="Arial"/>
          <w:bCs/>
          <w:sz w:val="24"/>
          <w:szCs w:val="24"/>
        </w:rPr>
        <w:t>1-916-875-6069 (TTY: 711</w:t>
      </w:r>
      <w:r w:rsidRPr="00F55C5D">
        <w:rPr>
          <w:rFonts w:ascii="Noto Sans Lao Cond" w:eastAsia="Times New Roman" w:hAnsi="Noto Sans Lao Cond" w:cs="Noto Sans Lao Cond"/>
          <w:sz w:val="24"/>
          <w:szCs w:val="24"/>
        </w:rPr>
        <w:t xml:space="preserve">). </w:t>
      </w:r>
      <w:r w:rsidRPr="0063718C">
        <w:rPr>
          <w:rFonts w:ascii="Noto Sans Lao Cond" w:eastAsia="Times New Roman" w:hAnsi="Noto Sans Lao Cond" w:cs="Noto Sans Lao Cond"/>
          <w:sz w:val="24"/>
          <w:szCs w:val="24"/>
          <w:lang w:val="es"/>
        </w:rPr>
        <w:t>ການບໍລິການເຫຼົ່ານີ້ບໍ່ຕ້ອງເສຍຄ່າໃຊ້ຈ່າຍໃດໆ</w:t>
      </w:r>
      <w:r w:rsidRPr="00F55C5D">
        <w:rPr>
          <w:rFonts w:ascii="Noto Sans Lao Cond" w:eastAsia="Times New Roman" w:hAnsi="Noto Sans Lao Cond" w:cs="Noto Sans Lao Cond"/>
          <w:sz w:val="24"/>
          <w:szCs w:val="24"/>
        </w:rPr>
        <w:t>.</w:t>
      </w:r>
    </w:p>
    <w:p w14:paraId="2C83DDD7" w14:textId="77777777" w:rsidR="0080618C" w:rsidRPr="0063718C" w:rsidRDefault="00C33DDC" w:rsidP="0080618C">
      <w:pPr>
        <w:autoSpaceDE w:val="0"/>
        <w:autoSpaceDN w:val="0"/>
        <w:spacing w:before="120" w:after="0" w:line="440" w:lineRule="exact"/>
        <w:rPr>
          <w:rFonts w:ascii="Arial" w:eastAsia="Times New Roman" w:hAnsi="Arial" w:cs="Arial"/>
          <w:b/>
          <w:bCs/>
          <w:sz w:val="24"/>
          <w:szCs w:val="24"/>
          <w:u w:val="single"/>
        </w:rPr>
      </w:pPr>
      <w:r w:rsidRPr="00F55C5D">
        <w:rPr>
          <w:rFonts w:ascii="Arial" w:eastAsia="Times New Roman" w:hAnsi="Arial" w:cs="Arial"/>
          <w:b/>
          <w:bCs/>
          <w:sz w:val="24"/>
          <w:szCs w:val="24"/>
          <w:u w:val="single"/>
        </w:rPr>
        <w:t>Mien Tagline (Mien)</w:t>
      </w:r>
    </w:p>
    <w:p w14:paraId="59E25ADE" w14:textId="77777777" w:rsidR="0080618C" w:rsidRPr="0063718C" w:rsidRDefault="00C33DDC" w:rsidP="0080618C">
      <w:pPr>
        <w:autoSpaceDE w:val="0"/>
        <w:autoSpaceDN w:val="0"/>
        <w:spacing w:after="0" w:line="288" w:lineRule="exact"/>
        <w:rPr>
          <w:rFonts w:ascii="Arial" w:eastAsia="Times New Roman" w:hAnsi="Arial" w:cs="Arial"/>
          <w:bCs/>
          <w:sz w:val="24"/>
          <w:szCs w:val="24"/>
          <w:cs/>
        </w:rPr>
      </w:pPr>
      <w:r w:rsidRPr="00F55C5D">
        <w:rPr>
          <w:rFonts w:ascii="Arial" w:eastAsia="Times New Roman" w:hAnsi="Arial" w:cs="Arial"/>
          <w:bCs/>
          <w:sz w:val="24"/>
          <w:szCs w:val="24"/>
        </w:rPr>
        <w:t xml:space="preserve">LONGC HNYOUV JANGX LONGX OC: Beiv taux meih qiemx longc mienh tengx faan benx meih nyei waac nor douc waac daaih lorx taux 1-916-875-6069 </w:t>
      </w:r>
      <w:r w:rsidRPr="00F55C5D">
        <w:rPr>
          <w:rFonts w:ascii="Arial" w:eastAsia="Times New Roman" w:hAnsi="Arial" w:cs="Arial"/>
          <w:bCs/>
          <w:sz w:val="24"/>
          <w:szCs w:val="24"/>
        </w:rPr>
        <w:br/>
        <w:t>(TTY: 711). Liouh lorx jauv-louc tengx aengx caux nzie gong bun taux ninh mbuo wuaaic fangx mienh, beiv taux longc benx nzangc-pokc bun hluo mbiutc aengx caux aamz mborqv benx domh sou se mbenc nzoih bun longc. Douc waac daaih lorx 1-916-875-6069 (TTY: 711). Naaiv deix nzie weih gong-bou jauv-louc se benx wang-henh tengx mv zuqc cuotv nyaanh oc.</w:t>
      </w:r>
    </w:p>
    <w:p w14:paraId="5BC4E7B7" w14:textId="77777777" w:rsidR="0080618C" w:rsidRPr="0063718C" w:rsidRDefault="00C33DDC" w:rsidP="0080618C">
      <w:pPr>
        <w:widowControl w:val="0"/>
        <w:autoSpaceDE w:val="0"/>
        <w:autoSpaceDN w:val="0"/>
        <w:spacing w:before="120" w:after="0" w:line="440" w:lineRule="exact"/>
        <w:rPr>
          <w:rFonts w:ascii="Arial" w:eastAsia="Times New Roman" w:hAnsi="Arial" w:cs="Arial"/>
          <w:b/>
          <w:bCs/>
          <w:sz w:val="24"/>
          <w:szCs w:val="24"/>
          <w:u w:val="single"/>
        </w:rPr>
      </w:pPr>
      <w:r w:rsidRPr="0063718C">
        <w:rPr>
          <w:rFonts w:ascii="Noto Sans Gurmukhi" w:eastAsia="Times New Roman" w:hAnsi="Noto Sans Gurmukhi" w:cs="Noto Sans Gurmukhi"/>
          <w:b/>
          <w:bCs/>
          <w:sz w:val="24"/>
          <w:szCs w:val="24"/>
          <w:u w:val="single"/>
          <w:cs/>
          <w:lang w:val="es" w:bidi="pa-IN"/>
        </w:rPr>
        <w:t>ਪੰਜਾਬੀ ਟੈਗਲਾਈਨ</w:t>
      </w:r>
      <w:r w:rsidRPr="0063718C">
        <w:rPr>
          <w:rFonts w:ascii="Arial" w:eastAsia="Times New Roman" w:hAnsi="Arial" w:cs="Arial"/>
          <w:b/>
          <w:bCs/>
          <w:sz w:val="24"/>
          <w:szCs w:val="24"/>
          <w:u w:val="single"/>
          <w:lang w:val="es"/>
        </w:rPr>
        <w:t xml:space="preserve"> (Punjabí)</w:t>
      </w:r>
    </w:p>
    <w:p w14:paraId="6C1A795E" w14:textId="77777777" w:rsidR="00B64576" w:rsidRPr="0063718C" w:rsidRDefault="00B64576" w:rsidP="00B64576">
      <w:pPr>
        <w:widowControl w:val="0"/>
        <w:autoSpaceDE w:val="0"/>
        <w:autoSpaceDN w:val="0"/>
        <w:spacing w:after="0" w:line="288" w:lineRule="exact"/>
        <w:rPr>
          <w:rFonts w:ascii="Arial" w:eastAsia="Times New Roman" w:hAnsi="Arial" w:cs="Arial"/>
          <w:b/>
          <w:bCs/>
          <w:sz w:val="24"/>
          <w:szCs w:val="24"/>
          <w:u w:val="single"/>
        </w:rPr>
      </w:pPr>
      <w:r w:rsidRPr="0063718C">
        <w:rPr>
          <w:rFonts w:ascii="Noto Sans Gurmukhi" w:eastAsia="Times New Roman" w:hAnsi="Noto Sans Gurmukhi" w:cs="Noto Sans Gurmukhi"/>
          <w:b/>
          <w:sz w:val="24"/>
          <w:szCs w:val="24"/>
          <w:cs/>
          <w:lang w:bidi="pa-IN"/>
        </w:rPr>
        <w:t>ਧਿਆਨ ਦਿਓ:</w:t>
      </w:r>
      <w:r w:rsidRPr="0063718C">
        <w:rPr>
          <w:rFonts w:ascii="Noto Sans Gurmukhi" w:eastAsia="Times New Roman" w:hAnsi="Noto Sans Gurmukhi" w:cs="Noto Sans Gurmukhi"/>
          <w:bCs/>
          <w:sz w:val="24"/>
          <w:szCs w:val="24"/>
        </w:rPr>
        <w:t xml:space="preserve"> </w:t>
      </w:r>
      <w:r w:rsidRPr="0063718C">
        <w:rPr>
          <w:rFonts w:ascii="Noto Sans Gurmukhi" w:eastAsia="Times New Roman" w:hAnsi="Noto Sans Gurmukhi" w:cs="Noto Sans Gurmukhi"/>
          <w:noProof/>
          <w:sz w:val="36"/>
          <w:szCs w:val="24"/>
          <w:cs/>
          <w:lang w:bidi="pa-IN"/>
        </w:rPr>
        <w:t>ਜੇ</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ਤੁਹਾਨੂੰ</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ਆਪਣੀ</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ਭਾਸ਼ਾ</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ਵਿੱਚ</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ਮਦਦ</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ਦੀ</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ਲੋੜ</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ਹੈ</w:t>
      </w:r>
      <w:r w:rsidRPr="0063718C">
        <w:rPr>
          <w:rFonts w:ascii="Noto Sans Gurmukhi" w:eastAsia="Times New Roman" w:hAnsi="Noto Sans Gurmukhi" w:cs="Noto Sans Gurmukhi"/>
          <w:noProof/>
          <w:sz w:val="36"/>
          <w:szCs w:val="24"/>
          <w:lang w:bidi="pa-IN"/>
        </w:rPr>
        <w:t xml:space="preserve"> </w:t>
      </w:r>
      <w:r w:rsidRPr="0063718C">
        <w:rPr>
          <w:rFonts w:ascii="Noto Sans Gurmukhi" w:eastAsia="Times New Roman" w:hAnsi="Noto Sans Gurmukhi" w:cs="Noto Sans Gurmukhi"/>
          <w:noProof/>
          <w:sz w:val="36"/>
          <w:szCs w:val="24"/>
          <w:cs/>
          <w:lang w:bidi="pa-IN"/>
        </w:rPr>
        <w:t>ਤਾਂ</w:t>
      </w:r>
      <w:r w:rsidRPr="0063718C">
        <w:rPr>
          <w:rFonts w:ascii="Noto Sans Gurmukhi" w:eastAsia="Times New Roman" w:hAnsi="Noto Sans Gurmukhi" w:cs="Noto Sans Gurmukhi"/>
          <w:noProof/>
          <w:sz w:val="36"/>
          <w:szCs w:val="24"/>
          <w:lang w:bidi="pa-IN"/>
        </w:rPr>
        <w:t xml:space="preserve"> </w:t>
      </w:r>
      <w:r w:rsidRPr="0063718C">
        <w:rPr>
          <w:rFonts w:ascii="Noto Sans Gurmukhi" w:eastAsia="Times New Roman" w:hAnsi="Noto Sans Gurmukhi" w:cs="Noto Sans Gurmukhi"/>
          <w:noProof/>
          <w:sz w:val="36"/>
          <w:szCs w:val="24"/>
          <w:cs/>
          <w:lang w:bidi="pa-IN"/>
        </w:rPr>
        <w:t>ਕਾਲ</w:t>
      </w:r>
      <w:r w:rsidRPr="0063718C">
        <w:rPr>
          <w:rFonts w:ascii="Noto Sans Gurmukhi" w:eastAsia="Times New Roman" w:hAnsi="Noto Sans Gurmukhi" w:cs="Noto Sans Gurmukhi"/>
          <w:noProof/>
          <w:sz w:val="36"/>
          <w:szCs w:val="24"/>
          <w:lang w:bidi="pa-IN"/>
        </w:rPr>
        <w:t xml:space="preserve"> </w:t>
      </w:r>
      <w:r w:rsidRPr="0063718C">
        <w:rPr>
          <w:rFonts w:ascii="Noto Sans Gurmukhi" w:eastAsia="Times New Roman" w:hAnsi="Noto Sans Gurmukhi" w:cs="Noto Sans Gurmukhi"/>
          <w:noProof/>
          <w:sz w:val="36"/>
          <w:szCs w:val="24"/>
          <w:cs/>
          <w:lang w:bidi="pa-IN"/>
        </w:rPr>
        <w:t>ਕਰੋ</w:t>
      </w:r>
      <w:r w:rsidRPr="0063718C">
        <w:rPr>
          <w:rFonts w:ascii="Noto Sans Gurmukhi" w:eastAsia="Times New Roman" w:hAnsi="Noto Sans Gurmukhi" w:cs="Noto Sans Gurmukhi"/>
          <w:bCs/>
          <w:sz w:val="24"/>
          <w:szCs w:val="24"/>
        </w:rPr>
        <w:t xml:space="preserve"> </w:t>
      </w:r>
      <w:r>
        <w:rPr>
          <w:rFonts w:ascii="Arial" w:eastAsia="PMingLiU" w:hAnsi="Arial" w:cs="Arial"/>
          <w:bCs/>
          <w:sz w:val="24"/>
          <w:szCs w:val="24"/>
        </w:rPr>
        <w:t>1-916-875-6069</w:t>
      </w:r>
      <w:r w:rsidRPr="0063718C">
        <w:rPr>
          <w:rFonts w:ascii="Arial" w:eastAsia="Times New Roman" w:hAnsi="Arial" w:cs="Arial"/>
          <w:bCs/>
          <w:sz w:val="24"/>
          <w:szCs w:val="24"/>
        </w:rPr>
        <w:br/>
        <w:t>(TTY: 711)</w:t>
      </w:r>
      <w:r w:rsidRPr="0063718C">
        <w:rPr>
          <w:rFonts w:ascii="Noto Sans Gurmukhi" w:eastAsia="Times New Roman" w:hAnsi="Noto Sans Gurmukhi" w:cs="Noto Sans Gurmukhi"/>
          <w:bCs/>
          <w:sz w:val="24"/>
          <w:szCs w:val="24"/>
        </w:rPr>
        <w:t xml:space="preserve">. </w:t>
      </w:r>
      <w:r w:rsidRPr="0063718C">
        <w:rPr>
          <w:rFonts w:ascii="Noto Sans Gurmukhi" w:eastAsia="Times New Roman" w:hAnsi="Noto Sans Gurmukhi" w:cs="Noto Sans Gurmukhi"/>
          <w:noProof/>
          <w:sz w:val="36"/>
          <w:szCs w:val="24"/>
          <w:cs/>
          <w:lang w:bidi="pa-IN"/>
        </w:rPr>
        <w:t>ਅਪਾਹਜ</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ਲੋਕਾਂ</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ਲਈ</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ਸਹਾਇਤਾ</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ਅਤੇ</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ਸੇਵਾਵਾਂ</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ਜਿਵੇਂ</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ਕਿ</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ਬ੍ਰੇਲ</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ਅਤੇ</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ਮੋਟੀ ਛਪਾਈ</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ਵਿੱਚ</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ਦਸਤਾਵੇਜ਼</w:t>
      </w:r>
      <w:r w:rsidRPr="0063718C">
        <w:rPr>
          <w:rFonts w:ascii="Noto Sans Gurmukhi" w:eastAsia="Times New Roman" w:hAnsi="Noto Sans Gurmukhi" w:cs="Noto Sans Gurmukhi"/>
          <w:noProof/>
          <w:sz w:val="36"/>
          <w:szCs w:val="24"/>
          <w:lang w:bidi="pa-IN"/>
        </w:rPr>
        <w:t>,</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ਵੀ</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ਉਪਲਬਧ</w:t>
      </w:r>
      <w:r w:rsidRPr="0063718C">
        <w:rPr>
          <w:rFonts w:ascii="Noto Sans Gurmukhi" w:eastAsia="Times New Roman" w:hAnsi="Noto Sans Gurmukhi" w:cs="Noto Sans Gurmukhi"/>
          <w:noProof/>
          <w:sz w:val="36"/>
          <w:szCs w:val="24"/>
        </w:rPr>
        <w:t xml:space="preserve"> </w:t>
      </w:r>
      <w:r w:rsidRPr="0063718C">
        <w:rPr>
          <w:rFonts w:ascii="Noto Sans Gurmukhi" w:eastAsia="Times New Roman" w:hAnsi="Noto Sans Gurmukhi" w:cs="Noto Sans Gurmukhi"/>
          <w:noProof/>
          <w:sz w:val="36"/>
          <w:szCs w:val="24"/>
          <w:cs/>
          <w:lang w:bidi="pa-IN"/>
        </w:rPr>
        <w:t>ਹਨ</w:t>
      </w:r>
      <w:r w:rsidRPr="0063718C">
        <w:rPr>
          <w:rFonts w:ascii="Noto Sans Gurmukhi" w:eastAsia="Times New Roman" w:hAnsi="Noto Sans Gurmukhi" w:cs="Noto Sans Gurmukhi"/>
          <w:noProof/>
          <w:sz w:val="24"/>
          <w:szCs w:val="24"/>
        </w:rPr>
        <w:t>|</w:t>
      </w:r>
      <w:r w:rsidRPr="0063718C">
        <w:rPr>
          <w:rFonts w:ascii="Noto Sans Gurmukhi" w:eastAsia="Times New Roman" w:hAnsi="Noto Sans Gurmukhi" w:cs="Noto Sans Gurmukhi"/>
          <w:noProof/>
          <w:sz w:val="36"/>
          <w:szCs w:val="24"/>
          <w:cs/>
          <w:lang w:bidi="pa-IN"/>
        </w:rPr>
        <w:t xml:space="preserve"> ਕਾਲ</w:t>
      </w:r>
      <w:r w:rsidRPr="0063718C">
        <w:rPr>
          <w:rFonts w:ascii="Noto Sans Gurmukhi" w:eastAsia="Times New Roman" w:hAnsi="Noto Sans Gurmukhi" w:cs="Noto Sans Gurmukhi"/>
          <w:noProof/>
          <w:sz w:val="36"/>
          <w:szCs w:val="24"/>
          <w:lang w:bidi="pa-IN"/>
        </w:rPr>
        <w:t xml:space="preserve"> </w:t>
      </w:r>
      <w:r w:rsidRPr="0063718C">
        <w:rPr>
          <w:rFonts w:ascii="Noto Sans Gurmukhi" w:eastAsia="Times New Roman" w:hAnsi="Noto Sans Gurmukhi" w:cs="Noto Sans Gurmukhi"/>
          <w:noProof/>
          <w:sz w:val="36"/>
          <w:szCs w:val="24"/>
          <w:cs/>
          <w:lang w:bidi="pa-IN"/>
        </w:rPr>
        <w:t>ਕਰੋ</w:t>
      </w:r>
      <w:r w:rsidRPr="0063718C">
        <w:rPr>
          <w:rFonts w:ascii="Noto Sans Gurmukhi" w:eastAsia="Times New Roman" w:hAnsi="Noto Sans Gurmukhi" w:cs="Noto Sans Gurmukhi"/>
          <w:sz w:val="24"/>
          <w:szCs w:val="24"/>
        </w:rPr>
        <w:t xml:space="preserve"> </w:t>
      </w:r>
      <w:r>
        <w:rPr>
          <w:rFonts w:ascii="Arial" w:eastAsia="PMingLiU" w:hAnsi="Arial" w:cs="Arial"/>
          <w:bCs/>
          <w:sz w:val="24"/>
          <w:szCs w:val="24"/>
        </w:rPr>
        <w:t>1-916-875-6069</w:t>
      </w:r>
      <w:r w:rsidRPr="0063718C">
        <w:rPr>
          <w:rFonts w:ascii="Arial" w:eastAsia="Times New Roman" w:hAnsi="Arial" w:cs="Arial"/>
          <w:sz w:val="24"/>
          <w:szCs w:val="24"/>
        </w:rPr>
        <w:t xml:space="preserve"> (TTY: 711)</w:t>
      </w:r>
      <w:r w:rsidRPr="0063718C">
        <w:rPr>
          <w:rFonts w:ascii="Noto Sans Gurmukhi" w:eastAsia="Times New Roman" w:hAnsi="Noto Sans Gurmukhi" w:cs="Noto Sans Gurmukhi"/>
          <w:sz w:val="24"/>
          <w:szCs w:val="24"/>
        </w:rPr>
        <w:t>.</w:t>
      </w:r>
      <w:r w:rsidRPr="0063718C">
        <w:rPr>
          <w:rFonts w:ascii="Noto Sans Gurmukhi" w:eastAsia="Times New Roman" w:hAnsi="Noto Sans Gurmukhi" w:cs="Noto Sans Gurmukhi"/>
          <w:sz w:val="24"/>
          <w:szCs w:val="24"/>
        </w:rPr>
        <w:br/>
      </w:r>
      <w:r w:rsidRPr="0063718C">
        <w:rPr>
          <w:rFonts w:ascii="Noto Sans Gurmukhi" w:eastAsia="Times New Roman" w:hAnsi="Noto Sans Gurmukhi" w:cs="Noto Sans Gurmukhi"/>
          <w:sz w:val="24"/>
          <w:szCs w:val="24"/>
          <w:cs/>
          <w:lang w:bidi="pa-IN"/>
        </w:rPr>
        <w:t>ਇਹ ਸੇਵਾਵਾਂ ਮੁਫਤ ਹਨ</w:t>
      </w:r>
      <w:r w:rsidRPr="0063718C">
        <w:rPr>
          <w:rFonts w:ascii="Noto Sans Gurmukhi" w:eastAsia="Times New Roman" w:hAnsi="Noto Sans Gurmukhi" w:cs="Noto Sans Gurmukhi"/>
          <w:sz w:val="24"/>
          <w:szCs w:val="24"/>
        </w:rPr>
        <w:t>|</w:t>
      </w:r>
    </w:p>
    <w:p w14:paraId="38CFC220" w14:textId="77777777" w:rsidR="0080618C" w:rsidRPr="002D5725" w:rsidRDefault="00C33DD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F55C5D">
        <w:rPr>
          <w:rFonts w:ascii="Arial" w:eastAsia="Times New Roman" w:hAnsi="Arial" w:cs="Arial"/>
          <w:b/>
          <w:bCs/>
          <w:sz w:val="24"/>
          <w:szCs w:val="24"/>
          <w:u w:val="single"/>
        </w:rPr>
        <w:br w:type="page"/>
      </w:r>
      <w:r w:rsidRPr="0063718C">
        <w:rPr>
          <w:rFonts w:ascii="Arial" w:eastAsia="Times New Roman" w:hAnsi="Arial" w:cs="Arial"/>
          <w:b/>
          <w:bCs/>
          <w:sz w:val="24"/>
          <w:szCs w:val="24"/>
          <w:u w:val="single"/>
          <w:lang w:val="es"/>
        </w:rPr>
        <w:lastRenderedPageBreak/>
        <w:t>Русский</w:t>
      </w:r>
      <w:r w:rsidRPr="002D5725">
        <w:rPr>
          <w:rFonts w:ascii="Arial" w:eastAsia="Times New Roman" w:hAnsi="Arial" w:cs="Arial"/>
          <w:b/>
          <w:bCs/>
          <w:sz w:val="24"/>
          <w:szCs w:val="24"/>
          <w:u w:val="single"/>
          <w:lang w:val="ru-RU"/>
        </w:rPr>
        <w:t xml:space="preserve"> </w:t>
      </w:r>
      <w:r w:rsidRPr="0063718C">
        <w:rPr>
          <w:rFonts w:ascii="Arial" w:eastAsia="Times New Roman" w:hAnsi="Arial" w:cs="Arial"/>
          <w:b/>
          <w:bCs/>
          <w:sz w:val="24"/>
          <w:szCs w:val="24"/>
          <w:u w:val="single"/>
          <w:lang w:val="es"/>
        </w:rPr>
        <w:t>слоган</w:t>
      </w:r>
      <w:r w:rsidRPr="002D5725">
        <w:rPr>
          <w:rFonts w:ascii="Arial" w:eastAsia="Times New Roman" w:hAnsi="Arial" w:cs="Arial"/>
          <w:b/>
          <w:bCs/>
          <w:sz w:val="24"/>
          <w:szCs w:val="24"/>
          <w:u w:val="single"/>
          <w:lang w:val="ru-RU"/>
        </w:rPr>
        <w:t xml:space="preserve"> (</w:t>
      </w:r>
      <w:r w:rsidRPr="00F55C5D">
        <w:rPr>
          <w:rFonts w:ascii="Arial" w:eastAsia="Times New Roman" w:hAnsi="Arial" w:cs="Arial"/>
          <w:b/>
          <w:bCs/>
          <w:sz w:val="24"/>
          <w:szCs w:val="24"/>
          <w:u w:val="single"/>
        </w:rPr>
        <w:t>Ruso</w:t>
      </w:r>
      <w:r w:rsidRPr="002D5725">
        <w:rPr>
          <w:rFonts w:ascii="Arial" w:eastAsia="Times New Roman" w:hAnsi="Arial" w:cs="Arial"/>
          <w:b/>
          <w:bCs/>
          <w:sz w:val="24"/>
          <w:szCs w:val="24"/>
          <w:u w:val="single"/>
          <w:lang w:val="ru-RU"/>
        </w:rPr>
        <w:t>)</w:t>
      </w:r>
    </w:p>
    <w:p w14:paraId="155714E7" w14:textId="77777777" w:rsidR="0080618C" w:rsidRPr="0063718C" w:rsidRDefault="00C33DDC" w:rsidP="0080618C">
      <w:pPr>
        <w:widowControl w:val="0"/>
        <w:autoSpaceDE w:val="0"/>
        <w:autoSpaceDN w:val="0"/>
        <w:spacing w:after="0" w:line="288" w:lineRule="exact"/>
        <w:rPr>
          <w:rFonts w:ascii="Arial" w:eastAsia="Times New Roman" w:hAnsi="Arial" w:cs="Arial"/>
          <w:b/>
          <w:bCs/>
          <w:sz w:val="24"/>
          <w:szCs w:val="24"/>
          <w:u w:val="single"/>
          <w:lang w:val="ru"/>
        </w:rPr>
      </w:pPr>
      <w:r w:rsidRPr="0063718C">
        <w:rPr>
          <w:rFonts w:ascii="Arial" w:eastAsia="Times New Roman" w:hAnsi="Arial" w:cs="Arial"/>
          <w:sz w:val="24"/>
          <w:szCs w:val="24"/>
          <w:lang w:val="es"/>
        </w:rPr>
        <w:t>ВНИМАНИЕ</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Если</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вам</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нужна</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помощь</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на</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вашем</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родном</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языке</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звоните</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по</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номеру</w:t>
      </w:r>
      <w:r w:rsidRPr="002D5725">
        <w:rPr>
          <w:rFonts w:ascii="Arial" w:eastAsia="Times New Roman" w:hAnsi="Arial" w:cs="Arial"/>
          <w:sz w:val="24"/>
          <w:szCs w:val="24"/>
          <w:lang w:val="ru-RU"/>
        </w:rPr>
        <w:t xml:space="preserve"> 1-916-875-6069 (</w:t>
      </w:r>
      <w:r w:rsidRPr="0063718C">
        <w:rPr>
          <w:rFonts w:ascii="Arial" w:eastAsia="Times New Roman" w:hAnsi="Arial" w:cs="Arial"/>
          <w:sz w:val="24"/>
          <w:szCs w:val="24"/>
          <w:lang w:val="es"/>
        </w:rPr>
        <w:t>линия</w:t>
      </w:r>
      <w:r w:rsidRPr="002D5725">
        <w:rPr>
          <w:rFonts w:ascii="Arial" w:eastAsia="Times New Roman" w:hAnsi="Arial" w:cs="Arial"/>
          <w:sz w:val="24"/>
          <w:szCs w:val="24"/>
          <w:lang w:val="ru-RU"/>
        </w:rPr>
        <w:t xml:space="preserve"> </w:t>
      </w:r>
      <w:r w:rsidRPr="00F55C5D">
        <w:rPr>
          <w:rFonts w:ascii="Arial" w:eastAsia="Times New Roman" w:hAnsi="Arial" w:cs="Arial"/>
          <w:sz w:val="24"/>
          <w:szCs w:val="24"/>
        </w:rPr>
        <w:t>TTY</w:t>
      </w:r>
      <w:r w:rsidRPr="002D5725">
        <w:rPr>
          <w:rFonts w:ascii="Arial" w:eastAsia="Times New Roman" w:hAnsi="Arial" w:cs="Arial"/>
          <w:sz w:val="24"/>
          <w:szCs w:val="24"/>
          <w:lang w:val="ru-RU"/>
        </w:rPr>
        <w:t xml:space="preserve">: 711). </w:t>
      </w:r>
      <w:r w:rsidRPr="0063718C">
        <w:rPr>
          <w:rFonts w:ascii="Arial" w:eastAsia="Times New Roman" w:hAnsi="Arial" w:cs="Arial"/>
          <w:sz w:val="24"/>
          <w:szCs w:val="24"/>
          <w:lang w:val="es"/>
        </w:rPr>
        <w:t>Также</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предоставляются</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средства</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и</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услуги</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для</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людей</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с</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ограниченными</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возможностями</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например</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документы</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крупным</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шрифтом</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или</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шрифтом</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Брайля</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Звоните</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по</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номеру</w:t>
      </w:r>
      <w:r w:rsidRPr="002D5725">
        <w:rPr>
          <w:rFonts w:ascii="Arial" w:eastAsia="Times New Roman" w:hAnsi="Arial" w:cs="Arial"/>
          <w:sz w:val="24"/>
          <w:szCs w:val="24"/>
          <w:lang w:val="ru-RU"/>
        </w:rPr>
        <w:t xml:space="preserve"> 1-916-875-6069 (</w:t>
      </w:r>
      <w:r w:rsidRPr="0063718C">
        <w:rPr>
          <w:rFonts w:ascii="Arial" w:eastAsia="Times New Roman" w:hAnsi="Arial" w:cs="Arial"/>
          <w:sz w:val="24"/>
          <w:szCs w:val="24"/>
          <w:lang w:val="es"/>
        </w:rPr>
        <w:t>линия</w:t>
      </w:r>
      <w:r w:rsidRPr="002D5725">
        <w:rPr>
          <w:rFonts w:ascii="Arial" w:eastAsia="Times New Roman" w:hAnsi="Arial" w:cs="Arial"/>
          <w:sz w:val="24"/>
          <w:szCs w:val="24"/>
          <w:lang w:val="ru-RU"/>
        </w:rPr>
        <w:t xml:space="preserve"> </w:t>
      </w:r>
      <w:r w:rsidRPr="00F55C5D">
        <w:rPr>
          <w:rFonts w:ascii="Arial" w:eastAsia="Times New Roman" w:hAnsi="Arial" w:cs="Arial"/>
          <w:sz w:val="24"/>
          <w:szCs w:val="24"/>
        </w:rPr>
        <w:t>TTY</w:t>
      </w:r>
      <w:r w:rsidRPr="002D5725">
        <w:rPr>
          <w:rFonts w:ascii="Arial" w:eastAsia="Times New Roman" w:hAnsi="Arial" w:cs="Arial"/>
          <w:sz w:val="24"/>
          <w:szCs w:val="24"/>
          <w:lang w:val="ru-RU"/>
        </w:rPr>
        <w:t>:</w:t>
      </w:r>
      <w:r w:rsidRPr="002D5725">
        <w:rPr>
          <w:rFonts w:ascii="Arial" w:eastAsia="Times New Roman" w:hAnsi="Arial" w:cs="Arial"/>
          <w:sz w:val="24"/>
          <w:szCs w:val="24"/>
          <w:lang w:val="ru-RU"/>
        </w:rPr>
        <w:br/>
        <w:t xml:space="preserve">711). </w:t>
      </w:r>
      <w:r w:rsidRPr="0063718C">
        <w:rPr>
          <w:rFonts w:ascii="Arial" w:eastAsia="Times New Roman" w:hAnsi="Arial" w:cs="Arial"/>
          <w:sz w:val="24"/>
          <w:szCs w:val="24"/>
          <w:lang w:val="es"/>
        </w:rPr>
        <w:t>Такие</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услуги</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предоставляются</w:t>
      </w:r>
      <w:r w:rsidRPr="002D5725">
        <w:rPr>
          <w:rFonts w:ascii="Arial" w:eastAsia="Times New Roman" w:hAnsi="Arial" w:cs="Arial"/>
          <w:sz w:val="24"/>
          <w:szCs w:val="24"/>
          <w:lang w:val="ru-RU"/>
        </w:rPr>
        <w:t xml:space="preserve"> </w:t>
      </w:r>
      <w:r w:rsidRPr="0063718C">
        <w:rPr>
          <w:rFonts w:ascii="Arial" w:eastAsia="Times New Roman" w:hAnsi="Arial" w:cs="Arial"/>
          <w:sz w:val="24"/>
          <w:szCs w:val="24"/>
          <w:lang w:val="es"/>
        </w:rPr>
        <w:t>бесплатно</w:t>
      </w:r>
      <w:r w:rsidRPr="002D5725">
        <w:rPr>
          <w:rFonts w:ascii="Arial" w:eastAsia="Times New Roman" w:hAnsi="Arial" w:cs="Arial"/>
          <w:sz w:val="24"/>
          <w:szCs w:val="24"/>
          <w:lang w:val="ru-RU"/>
        </w:rPr>
        <w:t>.</w:t>
      </w:r>
    </w:p>
    <w:p w14:paraId="48C99C23" w14:textId="77777777" w:rsidR="0080618C" w:rsidRPr="002D5725" w:rsidRDefault="00C33DD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F55C5D">
        <w:rPr>
          <w:rFonts w:ascii="Arial" w:eastAsia="Times New Roman" w:hAnsi="Arial" w:cs="Arial"/>
          <w:b/>
          <w:bCs/>
          <w:sz w:val="24"/>
          <w:szCs w:val="24"/>
          <w:u w:val="single"/>
        </w:rPr>
        <w:t>Mensaje</w:t>
      </w:r>
      <w:r w:rsidRPr="002D5725">
        <w:rPr>
          <w:rFonts w:ascii="Arial" w:eastAsia="Times New Roman" w:hAnsi="Arial" w:cs="Arial"/>
          <w:b/>
          <w:bCs/>
          <w:sz w:val="24"/>
          <w:szCs w:val="24"/>
          <w:u w:val="single"/>
          <w:lang w:val="ru-RU"/>
        </w:rPr>
        <w:t xml:space="preserve"> </w:t>
      </w:r>
      <w:r w:rsidRPr="00F55C5D">
        <w:rPr>
          <w:rFonts w:ascii="Arial" w:eastAsia="Times New Roman" w:hAnsi="Arial" w:cs="Arial"/>
          <w:b/>
          <w:bCs/>
          <w:sz w:val="24"/>
          <w:szCs w:val="24"/>
          <w:u w:val="single"/>
        </w:rPr>
        <w:t>en</w:t>
      </w:r>
      <w:r w:rsidRPr="002D5725">
        <w:rPr>
          <w:rFonts w:ascii="Arial" w:eastAsia="Times New Roman" w:hAnsi="Arial" w:cs="Arial"/>
          <w:b/>
          <w:bCs/>
          <w:sz w:val="24"/>
          <w:szCs w:val="24"/>
          <w:u w:val="single"/>
          <w:lang w:val="ru-RU"/>
        </w:rPr>
        <w:t xml:space="preserve"> </w:t>
      </w:r>
      <w:r w:rsidRPr="00F55C5D">
        <w:rPr>
          <w:rFonts w:ascii="Arial" w:eastAsia="Times New Roman" w:hAnsi="Arial" w:cs="Arial"/>
          <w:b/>
          <w:bCs/>
          <w:sz w:val="24"/>
          <w:szCs w:val="24"/>
          <w:u w:val="single"/>
        </w:rPr>
        <w:t>espa</w:t>
      </w:r>
      <w:r w:rsidRPr="002D5725">
        <w:rPr>
          <w:rFonts w:ascii="Arial" w:eastAsia="Times New Roman" w:hAnsi="Arial" w:cs="Arial"/>
          <w:b/>
          <w:bCs/>
          <w:sz w:val="24"/>
          <w:szCs w:val="24"/>
          <w:u w:val="single"/>
          <w:lang w:val="ru-RU"/>
        </w:rPr>
        <w:t>ñ</w:t>
      </w:r>
      <w:r w:rsidRPr="00F55C5D">
        <w:rPr>
          <w:rFonts w:ascii="Arial" w:eastAsia="Times New Roman" w:hAnsi="Arial" w:cs="Arial"/>
          <w:b/>
          <w:bCs/>
          <w:sz w:val="24"/>
          <w:szCs w:val="24"/>
          <w:u w:val="single"/>
        </w:rPr>
        <w:t>ol</w:t>
      </w:r>
      <w:r w:rsidRPr="002D5725">
        <w:rPr>
          <w:rFonts w:ascii="Arial" w:eastAsia="Times New Roman" w:hAnsi="Arial" w:cs="Arial"/>
          <w:b/>
          <w:bCs/>
          <w:sz w:val="24"/>
          <w:szCs w:val="24"/>
          <w:u w:val="single"/>
          <w:lang w:val="ru-RU"/>
        </w:rPr>
        <w:t xml:space="preserve"> (</w:t>
      </w:r>
      <w:r w:rsidRPr="00F55C5D">
        <w:rPr>
          <w:rFonts w:ascii="Arial" w:eastAsia="Times New Roman" w:hAnsi="Arial" w:cs="Arial"/>
          <w:b/>
          <w:bCs/>
          <w:sz w:val="24"/>
          <w:szCs w:val="24"/>
          <w:u w:val="single"/>
        </w:rPr>
        <w:t>Espa</w:t>
      </w:r>
      <w:r w:rsidRPr="002D5725">
        <w:rPr>
          <w:rFonts w:ascii="Arial" w:eastAsia="Times New Roman" w:hAnsi="Arial" w:cs="Arial"/>
          <w:b/>
          <w:bCs/>
          <w:sz w:val="24"/>
          <w:szCs w:val="24"/>
          <w:u w:val="single"/>
          <w:lang w:val="ru-RU"/>
        </w:rPr>
        <w:t>ñ</w:t>
      </w:r>
      <w:r w:rsidRPr="00F55C5D">
        <w:rPr>
          <w:rFonts w:ascii="Arial" w:eastAsia="Times New Roman" w:hAnsi="Arial" w:cs="Arial"/>
          <w:b/>
          <w:bCs/>
          <w:sz w:val="24"/>
          <w:szCs w:val="24"/>
          <w:u w:val="single"/>
        </w:rPr>
        <w:t>ol</w:t>
      </w:r>
      <w:r w:rsidRPr="002D5725">
        <w:rPr>
          <w:rFonts w:ascii="Arial" w:eastAsia="Times New Roman" w:hAnsi="Arial" w:cs="Arial"/>
          <w:b/>
          <w:bCs/>
          <w:sz w:val="24"/>
          <w:szCs w:val="24"/>
          <w:u w:val="single"/>
          <w:lang w:val="ru-RU"/>
        </w:rPr>
        <w:t>)</w:t>
      </w:r>
    </w:p>
    <w:p w14:paraId="7977C9B9" w14:textId="76D48A64" w:rsidR="0080618C" w:rsidRPr="00F55C5D" w:rsidRDefault="00C33DDC" w:rsidP="0080618C">
      <w:pPr>
        <w:spacing w:after="0" w:line="240" w:lineRule="auto"/>
        <w:rPr>
          <w:rFonts w:ascii="Arial" w:eastAsia="PMingLiU" w:hAnsi="Arial" w:cs="Arial"/>
          <w:sz w:val="24"/>
          <w:szCs w:val="24"/>
          <w:lang w:val="es-ES"/>
        </w:rPr>
      </w:pPr>
      <w:r w:rsidRPr="0063718C">
        <w:rPr>
          <w:rFonts w:ascii="Arial" w:eastAsia="PMingLiU" w:hAnsi="Arial" w:cs="Arial"/>
          <w:sz w:val="24"/>
          <w:szCs w:val="24"/>
          <w:lang w:val="es"/>
        </w:rPr>
        <w:t>ATENCIÓN: si necesita ayuda en su idioma, llame al 1-916-875-6069</w:t>
      </w:r>
      <w:r w:rsidRPr="0063718C">
        <w:rPr>
          <w:rFonts w:ascii="Arial" w:eastAsia="PMingLiU" w:hAnsi="Arial" w:cs="Arial"/>
          <w:sz w:val="24"/>
          <w:szCs w:val="24"/>
          <w:lang w:val="es"/>
        </w:rPr>
        <w:br/>
        <w:t xml:space="preserve"> (</w:t>
      </w:r>
      <w:r w:rsidR="00B64576">
        <w:rPr>
          <w:rFonts w:ascii="Arial" w:eastAsia="PMingLiU" w:hAnsi="Arial" w:cs="Arial"/>
          <w:sz w:val="24"/>
          <w:szCs w:val="24"/>
          <w:lang w:val="es"/>
        </w:rPr>
        <w:t>TTY</w:t>
      </w:r>
      <w:r w:rsidRPr="0063718C">
        <w:rPr>
          <w:rFonts w:ascii="Arial" w:eastAsia="PMingLiU" w:hAnsi="Arial" w:cs="Arial"/>
          <w:sz w:val="24"/>
          <w:szCs w:val="24"/>
          <w:lang w:val="es"/>
        </w:rPr>
        <w:t xml:space="preserve">: 711). También ofrecemos asistencia y servicios para personas con discapacidades, como documentos en braille y con fuente grande. Llame al </w:t>
      </w:r>
      <w:r w:rsidRPr="0063718C">
        <w:rPr>
          <w:rFonts w:ascii="Arial" w:eastAsia="PMingLiU" w:hAnsi="Arial" w:cs="Arial"/>
          <w:sz w:val="24"/>
          <w:szCs w:val="24"/>
          <w:lang w:val="es"/>
        </w:rPr>
        <w:br/>
        <w:t>1-916-875-6069 (</w:t>
      </w:r>
      <w:r w:rsidR="00B64576">
        <w:rPr>
          <w:rFonts w:ascii="Arial" w:eastAsia="PMingLiU" w:hAnsi="Arial" w:cs="Arial"/>
          <w:sz w:val="24"/>
          <w:szCs w:val="24"/>
          <w:lang w:val="es"/>
        </w:rPr>
        <w:t>TTY</w:t>
      </w:r>
      <w:r w:rsidRPr="0063718C">
        <w:rPr>
          <w:rFonts w:ascii="Arial" w:eastAsia="PMingLiU" w:hAnsi="Arial" w:cs="Arial"/>
          <w:sz w:val="24"/>
          <w:szCs w:val="24"/>
          <w:lang w:val="es"/>
        </w:rPr>
        <w:t>: 711). Estos servicios son gratuitos.</w:t>
      </w:r>
    </w:p>
    <w:p w14:paraId="0382A457" w14:textId="77777777" w:rsidR="0080618C" w:rsidRPr="00F55C5D" w:rsidRDefault="00C33DDC" w:rsidP="0080618C">
      <w:pPr>
        <w:keepNext/>
        <w:widowControl w:val="0"/>
        <w:autoSpaceDE w:val="0"/>
        <w:autoSpaceDN w:val="0"/>
        <w:spacing w:before="120" w:after="0" w:line="440" w:lineRule="exact"/>
        <w:rPr>
          <w:rFonts w:ascii="Arial" w:eastAsia="Times New Roman" w:hAnsi="Arial" w:cs="Arial"/>
          <w:b/>
          <w:bCs/>
          <w:sz w:val="24"/>
          <w:szCs w:val="24"/>
          <w:u w:val="single"/>
          <w:lang w:val="es-ES"/>
        </w:rPr>
      </w:pPr>
      <w:r w:rsidRPr="0063718C">
        <w:rPr>
          <w:rFonts w:ascii="Arial" w:eastAsia="Times New Roman" w:hAnsi="Arial" w:cs="Arial"/>
          <w:b/>
          <w:bCs/>
          <w:sz w:val="24"/>
          <w:szCs w:val="24"/>
          <w:u w:val="single"/>
          <w:lang w:val="es"/>
        </w:rPr>
        <w:t>Tagalog Tagline (Tagalog)</w:t>
      </w:r>
    </w:p>
    <w:p w14:paraId="45E740E6" w14:textId="77777777" w:rsidR="0080618C" w:rsidRPr="0063718C" w:rsidRDefault="00C33DDC" w:rsidP="0080618C">
      <w:pPr>
        <w:widowControl w:val="0"/>
        <w:autoSpaceDE w:val="0"/>
        <w:autoSpaceDN w:val="0"/>
        <w:spacing w:after="0" w:line="288" w:lineRule="exact"/>
        <w:rPr>
          <w:rFonts w:ascii="Arial" w:eastAsia="Times New Roman" w:hAnsi="Arial" w:cs="Arial"/>
          <w:b/>
          <w:bCs/>
          <w:sz w:val="24"/>
          <w:szCs w:val="24"/>
          <w:u w:val="single"/>
        </w:rPr>
      </w:pPr>
      <w:r w:rsidRPr="0063718C">
        <w:rPr>
          <w:rFonts w:ascii="Arial" w:eastAsia="Times New Roman" w:hAnsi="Arial" w:cs="Arial"/>
          <w:sz w:val="24"/>
          <w:szCs w:val="24"/>
          <w:lang w:val="es"/>
        </w:rPr>
        <w:t xml:space="preserve">ATENSIYON: Kung kailangan mo ng tulong sa iyong wika, tumawag sa </w:t>
      </w:r>
      <w:r w:rsidRPr="0063718C">
        <w:rPr>
          <w:rFonts w:ascii="Arial" w:eastAsia="Times New Roman" w:hAnsi="Arial" w:cs="Arial"/>
          <w:sz w:val="24"/>
          <w:szCs w:val="24"/>
          <w:lang w:val="es"/>
        </w:rPr>
        <w:br/>
        <w:t xml:space="preserve">1-916-875-6069 (TTY: 711). </w:t>
      </w:r>
      <w:r w:rsidRPr="00F55C5D">
        <w:rPr>
          <w:rFonts w:ascii="Arial" w:eastAsia="Times New Roman" w:hAnsi="Arial" w:cs="Arial"/>
          <w:sz w:val="24"/>
          <w:szCs w:val="24"/>
        </w:rPr>
        <w:t>Mayroon ding mga tulong at serbisyo para sa mga taong may kapansanan,tulad ng mga dokumento sa braille at malaking print. Tumawag sa 1-916-875-6069 (TTY: 711). Libre ang mga serbisyong ito.</w:t>
      </w:r>
    </w:p>
    <w:p w14:paraId="53B1803C" w14:textId="77777777" w:rsidR="0080618C" w:rsidRPr="0063718C" w:rsidRDefault="00C33DDC" w:rsidP="0080618C">
      <w:pPr>
        <w:autoSpaceDE w:val="0"/>
        <w:autoSpaceDN w:val="0"/>
        <w:adjustRightInd w:val="0"/>
        <w:spacing w:before="200" w:after="0" w:line="240" w:lineRule="auto"/>
        <w:textAlignment w:val="center"/>
        <w:rPr>
          <w:rFonts w:ascii="Tahoma" w:eastAsia="PMingLiU" w:hAnsi="Tahoma" w:cs="Tahoma"/>
          <w:b/>
          <w:bCs/>
          <w:color w:val="000000"/>
          <w:sz w:val="24"/>
          <w:szCs w:val="24"/>
          <w:u w:val="single"/>
        </w:rPr>
      </w:pPr>
      <w:r w:rsidRPr="0063718C">
        <w:rPr>
          <w:rFonts w:ascii="Tahoma" w:eastAsia="PMingLiU" w:hAnsi="Tahoma" w:cs="Tahoma"/>
          <w:b/>
          <w:bCs/>
          <w:color w:val="000000"/>
          <w:sz w:val="24"/>
          <w:szCs w:val="24"/>
          <w:u w:val="single"/>
          <w:cs/>
          <w:lang w:val="es" w:bidi="th-TH"/>
        </w:rPr>
        <w:t xml:space="preserve">แท็กไลน์ภาษาไทย </w:t>
      </w:r>
      <w:r w:rsidRPr="00F55C5D">
        <w:rPr>
          <w:rFonts w:ascii="Arial" w:eastAsia="PMingLiU" w:hAnsi="Arial" w:cs="Arial"/>
          <w:b/>
          <w:bCs/>
          <w:color w:val="000000"/>
          <w:sz w:val="24"/>
          <w:szCs w:val="24"/>
          <w:u w:val="single"/>
        </w:rPr>
        <w:t>(Tailandés)</w:t>
      </w:r>
    </w:p>
    <w:p w14:paraId="5B915EFA" w14:textId="77777777" w:rsidR="0080618C" w:rsidRPr="0063718C" w:rsidRDefault="00C33DDC" w:rsidP="0080618C">
      <w:pPr>
        <w:widowControl w:val="0"/>
        <w:autoSpaceDE w:val="0"/>
        <w:autoSpaceDN w:val="0"/>
        <w:spacing w:after="0" w:line="288" w:lineRule="exact"/>
        <w:rPr>
          <w:rFonts w:ascii="Arial" w:eastAsia="Times New Roman" w:hAnsi="Arial" w:cs="Arial"/>
          <w:b/>
          <w:bCs/>
          <w:sz w:val="24"/>
          <w:szCs w:val="24"/>
          <w:u w:val="single"/>
        </w:rPr>
      </w:pPr>
      <w:r w:rsidRPr="0063718C">
        <w:rPr>
          <w:rFonts w:ascii="Tahoma" w:eastAsia="Times New Roman" w:hAnsi="Tahoma" w:cs="Tahoma"/>
          <w:sz w:val="24"/>
          <w:szCs w:val="24"/>
          <w:cs/>
          <w:lang w:val="es" w:bidi="th-TH"/>
        </w:rPr>
        <w:t>โปรดทราบ</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หากคุณต้องการความช่วยเหลือเป็นภาษาของคุณ</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กรุณาโทรศัพท์ไปที่หมายเลข</w:t>
      </w:r>
      <w:r w:rsidRPr="00F55C5D">
        <w:rPr>
          <w:rFonts w:ascii="Tahoma" w:eastAsia="Times New Roman" w:hAnsi="Tahoma" w:cs="Tahoma"/>
          <w:sz w:val="24"/>
          <w:szCs w:val="24"/>
        </w:rPr>
        <w:t xml:space="preserve"> </w:t>
      </w:r>
      <w:r w:rsidRPr="00F55C5D">
        <w:rPr>
          <w:rFonts w:ascii="Tahoma" w:eastAsia="Times New Roman" w:hAnsi="Tahoma" w:cs="Tahoma"/>
          <w:sz w:val="24"/>
          <w:szCs w:val="24"/>
        </w:rPr>
        <w:br/>
      </w:r>
      <w:r w:rsidR="0093366C" w:rsidRPr="00F55C5D">
        <w:rPr>
          <w:rFonts w:ascii="Arial" w:eastAsia="PMingLiU" w:hAnsi="Arial" w:cs="Arial"/>
          <w:bCs/>
          <w:sz w:val="24"/>
          <w:szCs w:val="24"/>
        </w:rPr>
        <w:t>1-916-875-6069 (TTY: 711)</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นอกจากนี้</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ยังพร้อมให้ความช่วยเหลือและบริการต่าง</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ๆ</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สำหรับบุคคลที่มีความพิการ</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เช่น</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เอกสารต่าง</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ๆ</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ที่เป็นอักษรเบรลล์และเอกสารที่พิมพ์ด้วยตัวอักษรขนาดใหญ่</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กรุณาโทรศัพท์ไปที่หมายเลข</w:t>
      </w:r>
      <w:r w:rsidRPr="00F55C5D">
        <w:rPr>
          <w:rFonts w:ascii="Tahoma" w:eastAsia="Times New Roman" w:hAnsi="Tahoma" w:cs="Tahoma"/>
          <w:sz w:val="24"/>
          <w:szCs w:val="24"/>
        </w:rPr>
        <w:t xml:space="preserve"> </w:t>
      </w:r>
      <w:r w:rsidR="0093366C" w:rsidRPr="00F55C5D">
        <w:rPr>
          <w:rFonts w:ascii="Arial" w:eastAsia="PMingLiU" w:hAnsi="Arial" w:cs="Arial"/>
          <w:bCs/>
          <w:sz w:val="24"/>
          <w:szCs w:val="24"/>
        </w:rPr>
        <w:t>1-916-875-6069 (TTY: 711)</w:t>
      </w:r>
      <w:r w:rsidRPr="00F55C5D">
        <w:rPr>
          <w:rFonts w:ascii="Tahoma" w:eastAsia="Times New Roman" w:hAnsi="Tahoma" w:cs="Tahoma"/>
          <w:sz w:val="24"/>
          <w:szCs w:val="24"/>
        </w:rPr>
        <w:t xml:space="preserve"> </w:t>
      </w:r>
      <w:r w:rsidRPr="0063718C">
        <w:rPr>
          <w:rFonts w:ascii="Tahoma" w:eastAsia="Times New Roman" w:hAnsi="Tahoma" w:cs="Tahoma"/>
          <w:sz w:val="24"/>
          <w:szCs w:val="24"/>
          <w:cs/>
          <w:lang w:val="es" w:bidi="th-TH"/>
        </w:rPr>
        <w:t>ไม่มีค่าใช้จ่ายสำหรับบริการเหล่านี้</w:t>
      </w:r>
    </w:p>
    <w:p w14:paraId="72F58D36" w14:textId="77777777" w:rsidR="0080618C" w:rsidRPr="002D5725" w:rsidRDefault="00C33DDC" w:rsidP="0080618C">
      <w:pPr>
        <w:widowControl w:val="0"/>
        <w:autoSpaceDE w:val="0"/>
        <w:autoSpaceDN w:val="0"/>
        <w:spacing w:before="120" w:after="0" w:line="440" w:lineRule="exact"/>
        <w:rPr>
          <w:rFonts w:ascii="Arial" w:eastAsia="Times New Roman" w:hAnsi="Arial" w:cs="Arial"/>
          <w:b/>
          <w:bCs/>
          <w:sz w:val="24"/>
          <w:szCs w:val="24"/>
          <w:u w:val="single"/>
          <w:lang w:val="ru-RU"/>
        </w:rPr>
      </w:pPr>
      <w:r w:rsidRPr="0063718C">
        <w:rPr>
          <w:rFonts w:ascii="Arial" w:eastAsia="Times New Roman" w:hAnsi="Arial" w:cs="Arial"/>
          <w:b/>
          <w:bCs/>
          <w:sz w:val="24"/>
          <w:szCs w:val="24"/>
          <w:u w:val="single"/>
          <w:lang w:val="es"/>
        </w:rPr>
        <w:t xml:space="preserve">Примітка українською (Ucraniano) </w:t>
      </w:r>
    </w:p>
    <w:p w14:paraId="51373C23" w14:textId="77777777" w:rsidR="0080618C" w:rsidRPr="0063718C" w:rsidRDefault="00C33DDC" w:rsidP="0080618C">
      <w:pPr>
        <w:widowControl w:val="0"/>
        <w:autoSpaceDE w:val="0"/>
        <w:autoSpaceDN w:val="0"/>
        <w:spacing w:after="0" w:line="288" w:lineRule="exact"/>
        <w:rPr>
          <w:rFonts w:ascii="Arial" w:eastAsia="Times New Roman" w:hAnsi="Arial" w:cs="Arial"/>
          <w:b/>
          <w:bCs/>
          <w:sz w:val="24"/>
          <w:szCs w:val="24"/>
          <w:u w:val="single"/>
          <w:lang w:val="uk-UA"/>
        </w:rPr>
      </w:pPr>
      <w:r w:rsidRPr="0063718C">
        <w:rPr>
          <w:rFonts w:ascii="Arial" w:eastAsia="Times New Roman" w:hAnsi="Arial" w:cs="Arial"/>
          <w:bCs/>
          <w:sz w:val="24"/>
          <w:szCs w:val="24"/>
          <w:lang w:val="es"/>
        </w:rPr>
        <w:t>УВАГА</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Якщо</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вам</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потрібна</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допомога</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вашою</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рідною</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мовою</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телефонуйте</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на</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номер</w:t>
      </w:r>
      <w:r w:rsidRPr="002D5725">
        <w:rPr>
          <w:rFonts w:ascii="Arial" w:eastAsia="Times New Roman" w:hAnsi="Arial" w:cs="Arial"/>
          <w:bCs/>
          <w:sz w:val="24"/>
          <w:szCs w:val="24"/>
          <w:lang w:val="ru-RU"/>
        </w:rPr>
        <w:t xml:space="preserve"> 1-916-875-6069 (</w:t>
      </w:r>
      <w:r w:rsidRPr="00F55C5D">
        <w:rPr>
          <w:rFonts w:ascii="Arial" w:eastAsia="Times New Roman" w:hAnsi="Arial" w:cs="Arial"/>
          <w:bCs/>
          <w:sz w:val="24"/>
          <w:szCs w:val="24"/>
        </w:rPr>
        <w:t>TTY</w:t>
      </w:r>
      <w:r w:rsidRPr="002D5725">
        <w:rPr>
          <w:rFonts w:ascii="Arial" w:eastAsia="Times New Roman" w:hAnsi="Arial" w:cs="Arial"/>
          <w:bCs/>
          <w:sz w:val="24"/>
          <w:szCs w:val="24"/>
          <w:lang w:val="ru-RU"/>
        </w:rPr>
        <w:t xml:space="preserve">: 711). </w:t>
      </w:r>
      <w:r w:rsidRPr="0063718C">
        <w:rPr>
          <w:rFonts w:ascii="Arial" w:eastAsia="Times New Roman" w:hAnsi="Arial" w:cs="Arial"/>
          <w:bCs/>
          <w:sz w:val="24"/>
          <w:szCs w:val="24"/>
          <w:lang w:val="es"/>
        </w:rPr>
        <w:t>Люди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з</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обмеженими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можливостями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також</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можуть</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скористатися</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допоміжними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засобами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та</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послугами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наприклад</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отримати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документи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надруковані</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шрифтом</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Брайля</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та</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великим</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шрифтом</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Телефонуйте</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на</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номер</w:t>
      </w:r>
      <w:r w:rsidRPr="002D5725">
        <w:rPr>
          <w:rFonts w:ascii="Arial" w:eastAsia="Times New Roman" w:hAnsi="Arial" w:cs="Arial"/>
          <w:bCs/>
          <w:sz w:val="24"/>
          <w:szCs w:val="24"/>
          <w:lang w:val="ru-RU"/>
        </w:rPr>
        <w:t xml:space="preserve"> 1-916-875-6069 (</w:t>
      </w:r>
      <w:r w:rsidRPr="00F55C5D">
        <w:rPr>
          <w:rFonts w:ascii="Arial" w:eastAsia="Times New Roman" w:hAnsi="Arial" w:cs="Arial"/>
          <w:bCs/>
          <w:sz w:val="24"/>
          <w:szCs w:val="24"/>
        </w:rPr>
        <w:t>TTY</w:t>
      </w:r>
      <w:r w:rsidRPr="002D5725">
        <w:rPr>
          <w:rFonts w:ascii="Arial" w:eastAsia="Times New Roman" w:hAnsi="Arial" w:cs="Arial"/>
          <w:bCs/>
          <w:sz w:val="24"/>
          <w:szCs w:val="24"/>
          <w:lang w:val="ru-RU"/>
        </w:rPr>
        <w:t xml:space="preserve">: 711). </w:t>
      </w:r>
      <w:r w:rsidRPr="0063718C">
        <w:rPr>
          <w:rFonts w:ascii="Arial" w:eastAsia="Times New Roman" w:hAnsi="Arial" w:cs="Arial"/>
          <w:bCs/>
          <w:sz w:val="24"/>
          <w:szCs w:val="24"/>
          <w:lang w:val="es"/>
        </w:rPr>
        <w:t>Ці</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послуги</w:t>
      </w:r>
      <w:r w:rsidRPr="002D5725">
        <w:rPr>
          <w:rFonts w:ascii="Arial" w:eastAsia="Times New Roman" w:hAnsi="Arial" w:cs="Arial"/>
          <w:bCs/>
          <w:sz w:val="24"/>
          <w:szCs w:val="24"/>
          <w:lang w:val="ru-RU"/>
        </w:rPr>
        <w:t xml:space="preserve"> </w:t>
      </w:r>
      <w:r w:rsidRPr="0063718C">
        <w:rPr>
          <w:rFonts w:ascii="Arial" w:eastAsia="Times New Roman" w:hAnsi="Arial" w:cs="Arial"/>
          <w:bCs/>
          <w:sz w:val="24"/>
          <w:szCs w:val="24"/>
          <w:lang w:val="es"/>
        </w:rPr>
        <w:t>безкоштовні</w:t>
      </w:r>
      <w:r w:rsidRPr="002D5725">
        <w:rPr>
          <w:rFonts w:ascii="Arial" w:eastAsia="Times New Roman" w:hAnsi="Arial" w:cs="Arial"/>
          <w:bCs/>
          <w:sz w:val="24"/>
          <w:szCs w:val="24"/>
          <w:lang w:val="ru-RU"/>
        </w:rPr>
        <w:t>.</w:t>
      </w:r>
    </w:p>
    <w:p w14:paraId="4F0AFDBB" w14:textId="77777777" w:rsidR="0080618C" w:rsidRPr="0063718C" w:rsidRDefault="00C33DDC" w:rsidP="0080618C">
      <w:pPr>
        <w:widowControl w:val="0"/>
        <w:autoSpaceDE w:val="0"/>
        <w:autoSpaceDN w:val="0"/>
        <w:spacing w:before="120" w:after="0" w:line="440" w:lineRule="exact"/>
        <w:rPr>
          <w:rFonts w:ascii="Arial" w:eastAsia="Times New Roman" w:hAnsi="Arial" w:cs="Arial"/>
          <w:b/>
          <w:bCs/>
          <w:sz w:val="24"/>
          <w:szCs w:val="24"/>
          <w:u w:val="single"/>
          <w:lang w:val="uk-UA"/>
        </w:rPr>
      </w:pPr>
      <w:r w:rsidRPr="00F55C5D">
        <w:rPr>
          <w:rFonts w:ascii="Arial" w:eastAsia="Times New Roman" w:hAnsi="Arial" w:cs="Arial"/>
          <w:b/>
          <w:bCs/>
          <w:sz w:val="24"/>
          <w:szCs w:val="24"/>
          <w:u w:val="single"/>
        </w:rPr>
        <w:t>Khẩu</w:t>
      </w:r>
      <w:r w:rsidRPr="002D5725">
        <w:rPr>
          <w:rFonts w:ascii="Arial" w:eastAsia="Times New Roman" w:hAnsi="Arial" w:cs="Arial"/>
          <w:b/>
          <w:bCs/>
          <w:sz w:val="24"/>
          <w:szCs w:val="24"/>
          <w:u w:val="single"/>
          <w:lang w:val="ru-RU"/>
        </w:rPr>
        <w:t xml:space="preserve"> </w:t>
      </w:r>
      <w:r w:rsidRPr="00F55C5D">
        <w:rPr>
          <w:rFonts w:ascii="Arial" w:eastAsia="Times New Roman" w:hAnsi="Arial" w:cs="Arial"/>
          <w:b/>
          <w:bCs/>
          <w:sz w:val="24"/>
          <w:szCs w:val="24"/>
          <w:u w:val="single"/>
        </w:rPr>
        <w:t>hiệu</w:t>
      </w:r>
      <w:r w:rsidRPr="002D5725">
        <w:rPr>
          <w:rFonts w:ascii="Arial" w:eastAsia="Times New Roman" w:hAnsi="Arial" w:cs="Arial"/>
          <w:b/>
          <w:bCs/>
          <w:sz w:val="24"/>
          <w:szCs w:val="24"/>
          <w:u w:val="single"/>
          <w:lang w:val="ru-RU"/>
        </w:rPr>
        <w:t xml:space="preserve"> </w:t>
      </w:r>
      <w:r w:rsidRPr="00F55C5D">
        <w:rPr>
          <w:rFonts w:ascii="Arial" w:eastAsia="Times New Roman" w:hAnsi="Arial" w:cs="Arial"/>
          <w:b/>
          <w:bCs/>
          <w:sz w:val="24"/>
          <w:szCs w:val="24"/>
          <w:u w:val="single"/>
        </w:rPr>
        <w:t>tiếng</w:t>
      </w:r>
      <w:r w:rsidRPr="002D5725">
        <w:rPr>
          <w:rFonts w:ascii="Arial" w:eastAsia="Times New Roman" w:hAnsi="Arial" w:cs="Arial"/>
          <w:b/>
          <w:bCs/>
          <w:sz w:val="24"/>
          <w:szCs w:val="24"/>
          <w:u w:val="single"/>
          <w:lang w:val="ru-RU"/>
        </w:rPr>
        <w:t xml:space="preserve"> </w:t>
      </w:r>
      <w:r w:rsidRPr="00F55C5D">
        <w:rPr>
          <w:rFonts w:ascii="Arial" w:eastAsia="Times New Roman" w:hAnsi="Arial" w:cs="Arial"/>
          <w:b/>
          <w:bCs/>
          <w:sz w:val="24"/>
          <w:szCs w:val="24"/>
          <w:u w:val="single"/>
        </w:rPr>
        <w:t>Việt</w:t>
      </w:r>
      <w:r w:rsidRPr="002D5725">
        <w:rPr>
          <w:rFonts w:ascii="Arial" w:eastAsia="Times New Roman" w:hAnsi="Arial" w:cs="Arial"/>
          <w:b/>
          <w:bCs/>
          <w:sz w:val="24"/>
          <w:szCs w:val="24"/>
          <w:u w:val="single"/>
          <w:lang w:val="ru-RU"/>
        </w:rPr>
        <w:t xml:space="preserve"> (</w:t>
      </w:r>
      <w:r w:rsidRPr="00F55C5D">
        <w:rPr>
          <w:rFonts w:ascii="Arial" w:eastAsia="Times New Roman" w:hAnsi="Arial" w:cs="Arial"/>
          <w:b/>
          <w:bCs/>
          <w:sz w:val="24"/>
          <w:szCs w:val="24"/>
          <w:u w:val="single"/>
        </w:rPr>
        <w:t>Vietnamita</w:t>
      </w:r>
      <w:r w:rsidRPr="002D5725">
        <w:rPr>
          <w:rFonts w:ascii="Arial" w:eastAsia="Times New Roman" w:hAnsi="Arial" w:cs="Arial"/>
          <w:b/>
          <w:bCs/>
          <w:sz w:val="24"/>
          <w:szCs w:val="24"/>
          <w:u w:val="single"/>
          <w:lang w:val="ru-RU"/>
        </w:rPr>
        <w:t>)</w:t>
      </w:r>
    </w:p>
    <w:p w14:paraId="73B4C1CD" w14:textId="48A41715" w:rsidR="0080618C" w:rsidRPr="0063718C" w:rsidRDefault="00C33DDC" w:rsidP="0080618C">
      <w:pPr>
        <w:widowControl w:val="0"/>
        <w:autoSpaceDE w:val="0"/>
        <w:autoSpaceDN w:val="0"/>
        <w:spacing w:after="0" w:line="288" w:lineRule="exact"/>
        <w:rPr>
          <w:rFonts w:ascii="Arial" w:eastAsia="Times New Roman" w:hAnsi="Arial" w:cs="Arial"/>
          <w:b/>
          <w:bCs/>
          <w:sz w:val="24"/>
          <w:szCs w:val="24"/>
          <w:u w:val="single"/>
          <w:lang w:val="vi"/>
        </w:rPr>
      </w:pPr>
      <w:r w:rsidRPr="0063718C">
        <w:rPr>
          <w:rFonts w:ascii="Arial" w:eastAsia="Times New Roman" w:hAnsi="Arial" w:cs="Arial"/>
          <w:sz w:val="24"/>
          <w:szCs w:val="24"/>
          <w:lang w:val="es"/>
        </w:rPr>
        <w:t>CH</w:t>
      </w:r>
      <w:r w:rsidRPr="00F55C5D">
        <w:rPr>
          <w:rFonts w:ascii="Arial" w:eastAsia="Times New Roman" w:hAnsi="Arial" w:cs="Arial"/>
          <w:sz w:val="24"/>
          <w:szCs w:val="24"/>
          <w:lang w:val="uk-UA"/>
        </w:rPr>
        <w:t xml:space="preserve">Ú Ý: </w:t>
      </w:r>
      <w:r w:rsidRPr="0063718C">
        <w:rPr>
          <w:rFonts w:ascii="Arial" w:eastAsia="Times New Roman" w:hAnsi="Arial" w:cs="Arial"/>
          <w:sz w:val="24"/>
          <w:szCs w:val="24"/>
          <w:lang w:val="es"/>
        </w:rPr>
        <w:t>Nếu</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qu</w:t>
      </w:r>
      <w:r w:rsidRPr="00F55C5D">
        <w:rPr>
          <w:rFonts w:ascii="Arial" w:eastAsia="Times New Roman" w:hAnsi="Arial" w:cs="Arial"/>
          <w:sz w:val="24"/>
          <w:szCs w:val="24"/>
          <w:lang w:val="uk-UA"/>
        </w:rPr>
        <w:t xml:space="preserve">ý </w:t>
      </w:r>
      <w:r w:rsidRPr="0063718C">
        <w:rPr>
          <w:rFonts w:ascii="Arial" w:eastAsia="Times New Roman" w:hAnsi="Arial" w:cs="Arial"/>
          <w:sz w:val="24"/>
          <w:szCs w:val="24"/>
          <w:lang w:val="es"/>
        </w:rPr>
        <w:t>vị</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cần</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trợ</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gi</w:t>
      </w:r>
      <w:r w:rsidRPr="00F55C5D">
        <w:rPr>
          <w:rFonts w:ascii="Arial" w:eastAsia="Times New Roman" w:hAnsi="Arial" w:cs="Arial"/>
          <w:sz w:val="24"/>
          <w:szCs w:val="24"/>
          <w:lang w:val="uk-UA"/>
        </w:rPr>
        <w:t>ú</w:t>
      </w:r>
      <w:r w:rsidRPr="0063718C">
        <w:rPr>
          <w:rFonts w:ascii="Arial" w:eastAsia="Times New Roman" w:hAnsi="Arial" w:cs="Arial"/>
          <w:sz w:val="24"/>
          <w:szCs w:val="24"/>
          <w:lang w:val="es"/>
        </w:rPr>
        <w:t>p</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bằng</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ng</w:t>
      </w:r>
      <w:r w:rsidRPr="00F55C5D">
        <w:rPr>
          <w:rFonts w:ascii="Arial" w:eastAsia="Times New Roman" w:hAnsi="Arial" w:cs="Arial"/>
          <w:sz w:val="24"/>
          <w:szCs w:val="24"/>
          <w:lang w:val="uk-UA"/>
        </w:rPr>
        <w:t>ô</w:t>
      </w:r>
      <w:r w:rsidRPr="0063718C">
        <w:rPr>
          <w:rFonts w:ascii="Arial" w:eastAsia="Times New Roman" w:hAnsi="Arial" w:cs="Arial"/>
          <w:sz w:val="24"/>
          <w:szCs w:val="24"/>
          <w:lang w:val="es"/>
        </w:rPr>
        <w:t>n</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ngữ</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của</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m</w:t>
      </w:r>
      <w:r w:rsidRPr="00F55C5D">
        <w:rPr>
          <w:rFonts w:ascii="Arial" w:eastAsia="Times New Roman" w:hAnsi="Arial" w:cs="Arial"/>
          <w:sz w:val="24"/>
          <w:szCs w:val="24"/>
          <w:lang w:val="uk-UA"/>
        </w:rPr>
        <w:t>ì</w:t>
      </w:r>
      <w:r w:rsidRPr="0063718C">
        <w:rPr>
          <w:rFonts w:ascii="Arial" w:eastAsia="Times New Roman" w:hAnsi="Arial" w:cs="Arial"/>
          <w:sz w:val="24"/>
          <w:szCs w:val="24"/>
          <w:lang w:val="es"/>
        </w:rPr>
        <w:t>nh</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vui</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l</w:t>
      </w:r>
      <w:r w:rsidRPr="00F55C5D">
        <w:rPr>
          <w:rFonts w:ascii="Arial" w:eastAsia="Times New Roman" w:hAnsi="Arial" w:cs="Arial"/>
          <w:sz w:val="24"/>
          <w:szCs w:val="24"/>
          <w:lang w:val="uk-UA"/>
        </w:rPr>
        <w:t>ò</w:t>
      </w:r>
      <w:r w:rsidRPr="0063718C">
        <w:rPr>
          <w:rFonts w:ascii="Arial" w:eastAsia="Times New Roman" w:hAnsi="Arial" w:cs="Arial"/>
          <w:sz w:val="24"/>
          <w:szCs w:val="24"/>
          <w:lang w:val="es"/>
        </w:rPr>
        <w:t>ng</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gọi</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số</w:t>
      </w:r>
      <w:r w:rsidRPr="00F55C5D">
        <w:rPr>
          <w:rFonts w:ascii="Arial" w:eastAsia="Times New Roman" w:hAnsi="Arial" w:cs="Arial"/>
          <w:sz w:val="24"/>
          <w:szCs w:val="24"/>
          <w:lang w:val="uk-UA"/>
        </w:rPr>
        <w:t xml:space="preserve"> </w:t>
      </w:r>
      <w:r w:rsidRPr="00F55C5D">
        <w:rPr>
          <w:rFonts w:ascii="Arial" w:eastAsia="Times New Roman" w:hAnsi="Arial" w:cs="Arial"/>
          <w:sz w:val="24"/>
          <w:szCs w:val="24"/>
          <w:lang w:val="uk-UA"/>
        </w:rPr>
        <w:br/>
        <w:t>1-916-875-6069 (</w:t>
      </w:r>
      <w:r w:rsidRPr="0063718C">
        <w:rPr>
          <w:rFonts w:ascii="Arial" w:eastAsia="Times New Roman" w:hAnsi="Arial" w:cs="Arial"/>
          <w:sz w:val="24"/>
          <w:szCs w:val="24"/>
          <w:lang w:val="es"/>
        </w:rPr>
        <w:t>TTY</w:t>
      </w:r>
      <w:r w:rsidRPr="00F55C5D">
        <w:rPr>
          <w:rFonts w:ascii="Arial" w:eastAsia="Times New Roman" w:hAnsi="Arial" w:cs="Arial"/>
          <w:sz w:val="24"/>
          <w:szCs w:val="24"/>
          <w:lang w:val="uk-UA"/>
        </w:rPr>
        <w:t xml:space="preserve">: 711). </w:t>
      </w:r>
      <w:r w:rsidRPr="0063718C">
        <w:rPr>
          <w:rFonts w:ascii="Arial" w:eastAsia="Times New Roman" w:hAnsi="Arial" w:cs="Arial"/>
          <w:sz w:val="24"/>
          <w:szCs w:val="24"/>
          <w:lang w:val="es"/>
        </w:rPr>
        <w:t>Ch</w:t>
      </w:r>
      <w:r w:rsidRPr="00F55C5D">
        <w:rPr>
          <w:rFonts w:ascii="Arial" w:eastAsia="Times New Roman" w:hAnsi="Arial" w:cs="Arial"/>
          <w:sz w:val="24"/>
          <w:szCs w:val="24"/>
          <w:lang w:val="uk-UA"/>
        </w:rPr>
        <w:t>ú</w:t>
      </w:r>
      <w:r w:rsidRPr="0063718C">
        <w:rPr>
          <w:rFonts w:ascii="Arial" w:eastAsia="Times New Roman" w:hAnsi="Arial" w:cs="Arial"/>
          <w:sz w:val="24"/>
          <w:szCs w:val="24"/>
          <w:lang w:val="es"/>
        </w:rPr>
        <w:t>ng</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t</w:t>
      </w:r>
      <w:r w:rsidRPr="00F55C5D">
        <w:rPr>
          <w:rFonts w:ascii="Arial" w:eastAsia="Times New Roman" w:hAnsi="Arial" w:cs="Arial"/>
          <w:sz w:val="24"/>
          <w:szCs w:val="24"/>
          <w:lang w:val="uk-UA"/>
        </w:rPr>
        <w:t>ô</w:t>
      </w:r>
      <w:r w:rsidRPr="0063718C">
        <w:rPr>
          <w:rFonts w:ascii="Arial" w:eastAsia="Times New Roman" w:hAnsi="Arial" w:cs="Arial"/>
          <w:sz w:val="24"/>
          <w:szCs w:val="24"/>
          <w:lang w:val="es"/>
        </w:rPr>
        <w:t>i</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c</w:t>
      </w:r>
      <w:r w:rsidRPr="00F55C5D">
        <w:rPr>
          <w:rFonts w:ascii="Arial" w:eastAsia="Times New Roman" w:hAnsi="Arial" w:cs="Arial"/>
          <w:sz w:val="24"/>
          <w:szCs w:val="24"/>
          <w:lang w:val="uk-UA"/>
        </w:rPr>
        <w:t>ũ</w:t>
      </w:r>
      <w:r w:rsidRPr="0063718C">
        <w:rPr>
          <w:rFonts w:ascii="Arial" w:eastAsia="Times New Roman" w:hAnsi="Arial" w:cs="Arial"/>
          <w:sz w:val="24"/>
          <w:szCs w:val="24"/>
          <w:lang w:val="es"/>
        </w:rPr>
        <w:t>ng</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hỗ</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trợ</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v</w:t>
      </w:r>
      <w:r w:rsidRPr="00F55C5D">
        <w:rPr>
          <w:rFonts w:ascii="Arial" w:eastAsia="Times New Roman" w:hAnsi="Arial" w:cs="Arial"/>
          <w:sz w:val="24"/>
          <w:szCs w:val="24"/>
          <w:lang w:val="uk-UA"/>
        </w:rPr>
        <w:t xml:space="preserve">à </w:t>
      </w:r>
      <w:r w:rsidRPr="0063718C">
        <w:rPr>
          <w:rFonts w:ascii="Arial" w:eastAsia="Times New Roman" w:hAnsi="Arial" w:cs="Arial"/>
          <w:sz w:val="24"/>
          <w:szCs w:val="24"/>
          <w:lang w:val="es"/>
        </w:rPr>
        <w:t>cung</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cấp</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c</w:t>
      </w:r>
      <w:r w:rsidRPr="00F55C5D">
        <w:rPr>
          <w:rFonts w:ascii="Arial" w:eastAsia="Times New Roman" w:hAnsi="Arial" w:cs="Arial"/>
          <w:sz w:val="24"/>
          <w:szCs w:val="24"/>
          <w:lang w:val="uk-UA"/>
        </w:rPr>
        <w:t>á</w:t>
      </w:r>
      <w:r w:rsidRPr="0063718C">
        <w:rPr>
          <w:rFonts w:ascii="Arial" w:eastAsia="Times New Roman" w:hAnsi="Arial" w:cs="Arial"/>
          <w:sz w:val="24"/>
          <w:szCs w:val="24"/>
          <w:lang w:val="es"/>
        </w:rPr>
        <w:t>c</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dịch</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vụ</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d</w:t>
      </w:r>
      <w:r w:rsidRPr="00F55C5D">
        <w:rPr>
          <w:rFonts w:ascii="Arial" w:eastAsia="Times New Roman" w:hAnsi="Arial" w:cs="Arial"/>
          <w:sz w:val="24"/>
          <w:szCs w:val="24"/>
          <w:lang w:val="uk-UA"/>
        </w:rPr>
        <w:t>à</w:t>
      </w:r>
      <w:r w:rsidRPr="0063718C">
        <w:rPr>
          <w:rFonts w:ascii="Arial" w:eastAsia="Times New Roman" w:hAnsi="Arial" w:cs="Arial"/>
          <w:sz w:val="24"/>
          <w:szCs w:val="24"/>
          <w:lang w:val="es"/>
        </w:rPr>
        <w:t>nh</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cho</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ng</w:t>
      </w:r>
      <w:r w:rsidRPr="00F55C5D">
        <w:rPr>
          <w:rFonts w:ascii="Arial" w:eastAsia="Times New Roman" w:hAnsi="Arial" w:cs="Arial"/>
          <w:sz w:val="24"/>
          <w:szCs w:val="24"/>
          <w:lang w:val="uk-UA"/>
        </w:rPr>
        <w:t>ư</w:t>
      </w:r>
      <w:r w:rsidRPr="0063718C">
        <w:rPr>
          <w:rFonts w:ascii="Arial" w:eastAsia="Times New Roman" w:hAnsi="Arial" w:cs="Arial"/>
          <w:sz w:val="24"/>
          <w:szCs w:val="24"/>
          <w:lang w:val="es"/>
        </w:rPr>
        <w:t>ời</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khuyết</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tật</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nh</w:t>
      </w:r>
      <w:r w:rsidRPr="00F55C5D">
        <w:rPr>
          <w:rFonts w:ascii="Arial" w:eastAsia="Times New Roman" w:hAnsi="Arial" w:cs="Arial"/>
          <w:sz w:val="24"/>
          <w:szCs w:val="24"/>
          <w:lang w:val="uk-UA"/>
        </w:rPr>
        <w:t xml:space="preserve">ư </w:t>
      </w:r>
      <w:r w:rsidRPr="0063718C">
        <w:rPr>
          <w:rFonts w:ascii="Arial" w:eastAsia="Times New Roman" w:hAnsi="Arial" w:cs="Arial"/>
          <w:sz w:val="24"/>
          <w:szCs w:val="24"/>
          <w:lang w:val="es"/>
        </w:rPr>
        <w:t>t</w:t>
      </w:r>
      <w:r w:rsidRPr="00F55C5D">
        <w:rPr>
          <w:rFonts w:ascii="Arial" w:eastAsia="Times New Roman" w:hAnsi="Arial" w:cs="Arial"/>
          <w:sz w:val="24"/>
          <w:szCs w:val="24"/>
          <w:lang w:val="uk-UA"/>
        </w:rPr>
        <w:t>à</w:t>
      </w:r>
      <w:r w:rsidRPr="0063718C">
        <w:rPr>
          <w:rFonts w:ascii="Arial" w:eastAsia="Times New Roman" w:hAnsi="Arial" w:cs="Arial"/>
          <w:sz w:val="24"/>
          <w:szCs w:val="24"/>
          <w:lang w:val="es"/>
        </w:rPr>
        <w:t>i</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liệu</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bằng</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chữ</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nổi</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Braille</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v</w:t>
      </w:r>
      <w:r w:rsidRPr="00F55C5D">
        <w:rPr>
          <w:rFonts w:ascii="Arial" w:eastAsia="Times New Roman" w:hAnsi="Arial" w:cs="Arial"/>
          <w:sz w:val="24"/>
          <w:szCs w:val="24"/>
          <w:lang w:val="uk-UA"/>
        </w:rPr>
        <w:t xml:space="preserve">à </w:t>
      </w:r>
      <w:r w:rsidRPr="0063718C">
        <w:rPr>
          <w:rFonts w:ascii="Arial" w:eastAsia="Times New Roman" w:hAnsi="Arial" w:cs="Arial"/>
          <w:sz w:val="24"/>
          <w:szCs w:val="24"/>
          <w:lang w:val="es"/>
        </w:rPr>
        <w:t>chữ</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kh</w:t>
      </w:r>
      <w:r w:rsidRPr="00F55C5D">
        <w:rPr>
          <w:rFonts w:ascii="Arial" w:eastAsia="Times New Roman" w:hAnsi="Arial" w:cs="Arial"/>
          <w:sz w:val="24"/>
          <w:szCs w:val="24"/>
          <w:lang w:val="uk-UA"/>
        </w:rPr>
        <w:t xml:space="preserve">ổ </w:t>
      </w:r>
      <w:r w:rsidRPr="0063718C">
        <w:rPr>
          <w:rFonts w:ascii="Arial" w:eastAsia="Times New Roman" w:hAnsi="Arial" w:cs="Arial"/>
          <w:sz w:val="24"/>
          <w:szCs w:val="24"/>
          <w:lang w:val="es"/>
        </w:rPr>
        <w:t>l</w:t>
      </w:r>
      <w:r w:rsidRPr="00F55C5D">
        <w:rPr>
          <w:rFonts w:ascii="Arial" w:eastAsia="Times New Roman" w:hAnsi="Arial" w:cs="Arial"/>
          <w:sz w:val="24"/>
          <w:szCs w:val="24"/>
          <w:lang w:val="uk-UA"/>
        </w:rPr>
        <w:t>ớ</w:t>
      </w:r>
      <w:r w:rsidRPr="0063718C">
        <w:rPr>
          <w:rFonts w:ascii="Arial" w:eastAsia="Times New Roman" w:hAnsi="Arial" w:cs="Arial"/>
          <w:sz w:val="24"/>
          <w:szCs w:val="24"/>
          <w:lang w:val="es"/>
        </w:rPr>
        <w:t>n</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ch</w:t>
      </w:r>
      <w:r w:rsidRPr="00F55C5D">
        <w:rPr>
          <w:rFonts w:ascii="Arial" w:eastAsia="Times New Roman" w:hAnsi="Arial" w:cs="Arial"/>
          <w:sz w:val="24"/>
          <w:szCs w:val="24"/>
          <w:lang w:val="uk-UA"/>
        </w:rPr>
        <w:t>ữ</w:t>
      </w:r>
      <w:r w:rsidRPr="0063718C">
        <w:rPr>
          <w:rFonts w:ascii="Arial" w:eastAsia="Times New Roman" w:hAnsi="Arial" w:cs="Arial"/>
          <w:sz w:val="24"/>
          <w:szCs w:val="24"/>
          <w:lang w:val="es"/>
        </w:rPr>
        <w:t> hoa</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Llame</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al</w:t>
      </w:r>
      <w:r w:rsidRPr="00F55C5D">
        <w:rPr>
          <w:rFonts w:ascii="Arial" w:eastAsia="Times New Roman" w:hAnsi="Arial" w:cs="Arial"/>
          <w:sz w:val="24"/>
          <w:szCs w:val="24"/>
          <w:lang w:val="uk-UA"/>
        </w:rPr>
        <w:t xml:space="preserve"> 1-916-875-6069 (</w:t>
      </w:r>
      <w:r w:rsidR="00B64576">
        <w:rPr>
          <w:rFonts w:ascii="Arial" w:eastAsia="Times New Roman" w:hAnsi="Arial" w:cs="Arial"/>
          <w:sz w:val="24"/>
          <w:szCs w:val="24"/>
          <w:lang w:val="es"/>
        </w:rPr>
        <w:t>TTY</w:t>
      </w:r>
      <w:r w:rsidRPr="00F55C5D">
        <w:rPr>
          <w:rFonts w:ascii="Arial" w:eastAsia="Times New Roman" w:hAnsi="Arial" w:cs="Arial"/>
          <w:sz w:val="24"/>
          <w:szCs w:val="24"/>
          <w:lang w:val="uk-UA"/>
        </w:rPr>
        <w:t xml:space="preserve">: 711). </w:t>
      </w:r>
      <w:r w:rsidRPr="0063718C">
        <w:rPr>
          <w:rFonts w:ascii="Arial" w:eastAsia="Times New Roman" w:hAnsi="Arial" w:cs="Arial"/>
          <w:sz w:val="24"/>
          <w:szCs w:val="24"/>
          <w:lang w:val="es"/>
        </w:rPr>
        <w:t>C</w:t>
      </w:r>
      <w:r w:rsidRPr="00F55C5D">
        <w:rPr>
          <w:rFonts w:ascii="Arial" w:eastAsia="Times New Roman" w:hAnsi="Arial" w:cs="Arial"/>
          <w:sz w:val="24"/>
          <w:szCs w:val="24"/>
          <w:lang w:val="uk-UA"/>
        </w:rPr>
        <w:t>á</w:t>
      </w:r>
      <w:r w:rsidRPr="0063718C">
        <w:rPr>
          <w:rFonts w:ascii="Arial" w:eastAsia="Times New Roman" w:hAnsi="Arial" w:cs="Arial"/>
          <w:sz w:val="24"/>
          <w:szCs w:val="24"/>
          <w:lang w:val="es"/>
        </w:rPr>
        <w:t>c</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dịch</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vụ</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n</w:t>
      </w:r>
      <w:r w:rsidRPr="00F55C5D">
        <w:rPr>
          <w:rFonts w:ascii="Arial" w:eastAsia="Times New Roman" w:hAnsi="Arial" w:cs="Arial"/>
          <w:sz w:val="24"/>
          <w:szCs w:val="24"/>
          <w:lang w:val="uk-UA"/>
        </w:rPr>
        <w:t>à</w:t>
      </w:r>
      <w:r w:rsidRPr="0063718C">
        <w:rPr>
          <w:rFonts w:ascii="Arial" w:eastAsia="Times New Roman" w:hAnsi="Arial" w:cs="Arial"/>
          <w:sz w:val="24"/>
          <w:szCs w:val="24"/>
          <w:lang w:val="es"/>
        </w:rPr>
        <w:t>y</w:t>
      </w:r>
      <w:r w:rsidRPr="00F55C5D">
        <w:rPr>
          <w:rFonts w:ascii="Arial" w:eastAsia="Times New Roman" w:hAnsi="Arial" w:cs="Arial"/>
          <w:sz w:val="24"/>
          <w:szCs w:val="24"/>
          <w:lang w:val="uk-UA"/>
        </w:rPr>
        <w:t xml:space="preserve"> đ</w:t>
      </w:r>
      <w:r w:rsidRPr="0063718C">
        <w:rPr>
          <w:rFonts w:ascii="Arial" w:eastAsia="Times New Roman" w:hAnsi="Arial" w:cs="Arial"/>
          <w:sz w:val="24"/>
          <w:szCs w:val="24"/>
          <w:lang w:val="es"/>
        </w:rPr>
        <w:t>ều</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miễn</w:t>
      </w:r>
      <w:r w:rsidRPr="00F55C5D">
        <w:rPr>
          <w:rFonts w:ascii="Arial" w:eastAsia="Times New Roman" w:hAnsi="Arial" w:cs="Arial"/>
          <w:sz w:val="24"/>
          <w:szCs w:val="24"/>
          <w:lang w:val="uk-UA"/>
        </w:rPr>
        <w:t xml:space="preserve"> </w:t>
      </w:r>
      <w:r w:rsidRPr="0063718C">
        <w:rPr>
          <w:rFonts w:ascii="Arial" w:eastAsia="Times New Roman" w:hAnsi="Arial" w:cs="Arial"/>
          <w:sz w:val="24"/>
          <w:szCs w:val="24"/>
          <w:lang w:val="es"/>
        </w:rPr>
        <w:t>ph</w:t>
      </w:r>
      <w:r w:rsidRPr="00F55C5D">
        <w:rPr>
          <w:rFonts w:ascii="Arial" w:eastAsia="Times New Roman" w:hAnsi="Arial" w:cs="Arial"/>
          <w:sz w:val="24"/>
          <w:szCs w:val="24"/>
          <w:lang w:val="uk-UA"/>
        </w:rPr>
        <w:t>í.</w:t>
      </w:r>
    </w:p>
    <w:p w14:paraId="787BD1A0" w14:textId="77777777" w:rsidR="00A16F2F" w:rsidRPr="00F55C5D" w:rsidRDefault="00C33DDC" w:rsidP="00DF0CAE">
      <w:pPr>
        <w:rPr>
          <w:rFonts w:ascii="Arial" w:hAnsi="Arial" w:cs="Arial"/>
          <w:sz w:val="24"/>
          <w:szCs w:val="24"/>
          <w:lang w:val="uk-UA"/>
        </w:rPr>
      </w:pPr>
      <w:r>
        <w:rPr>
          <w:rFonts w:ascii="Arial" w:hAnsi="Arial" w:cs="Arial"/>
          <w:sz w:val="24"/>
          <w:szCs w:val="24"/>
          <w:rtl/>
        </w:rPr>
        <w:br w:type="page"/>
      </w:r>
    </w:p>
    <w:sdt>
      <w:sdtPr>
        <w:rPr>
          <w:b w:val="0"/>
          <w:bCs w:val="0"/>
          <w:noProof/>
        </w:rPr>
        <w:id w:val="1595927132"/>
        <w:docPartObj>
          <w:docPartGallery w:val="Table of Contents"/>
          <w:docPartUnique/>
        </w:docPartObj>
      </w:sdtPr>
      <w:sdtContent>
        <w:p w14:paraId="4125E694" w14:textId="77777777" w:rsidR="00F75C37" w:rsidRPr="002610CA" w:rsidRDefault="00C33DDC" w:rsidP="7BB2C1EC">
          <w:pPr>
            <w:pStyle w:val="TOCHeading"/>
            <w:bidi w:val="0"/>
            <w:spacing w:after="0" w:line="360" w:lineRule="auto"/>
            <w:rPr>
              <w:rFonts w:eastAsia="Arial"/>
            </w:rPr>
          </w:pPr>
          <w:r w:rsidRPr="002610CA">
            <w:rPr>
              <w:rFonts w:eastAsia="Arial"/>
              <w:lang w:val="es"/>
            </w:rPr>
            <w:t xml:space="preserve">ÍNDICE </w:t>
          </w:r>
        </w:p>
        <w:p w14:paraId="28B5B411" w14:textId="6FB38C3C" w:rsidR="009C6643" w:rsidRDefault="00C33DDC">
          <w:pPr>
            <w:pStyle w:val="TOC1"/>
            <w:rPr>
              <w:rFonts w:asciiTheme="minorHAnsi" w:eastAsiaTheme="minorEastAsia" w:hAnsiTheme="minorHAnsi" w:cstheme="minorBidi"/>
              <w:b w:val="0"/>
              <w:bCs w:val="0"/>
              <w:kern w:val="2"/>
              <w14:ligatures w14:val="standardContextual"/>
            </w:rPr>
          </w:pPr>
          <w:r w:rsidRPr="002610CA">
            <w:rPr>
              <w:b w:val="0"/>
              <w:bCs w:val="0"/>
            </w:rPr>
            <w:fldChar w:fldCharType="begin"/>
          </w:r>
          <w:r w:rsidR="00740569" w:rsidRPr="002610CA">
            <w:rPr>
              <w:b w:val="0"/>
              <w:bCs w:val="0"/>
            </w:rPr>
            <w:instrText>TOC \o "1-3" \h \z \u</w:instrText>
          </w:r>
          <w:r w:rsidRPr="002610CA">
            <w:rPr>
              <w:b w:val="0"/>
              <w:bCs w:val="0"/>
            </w:rPr>
            <w:fldChar w:fldCharType="separate"/>
          </w:r>
          <w:hyperlink w:anchor="_Toc233321182" w:history="1">
            <w:r w:rsidR="009C6643" w:rsidRPr="00F90CEB">
              <w:rPr>
                <w:rStyle w:val="Hyperlink"/>
                <w:lang w:val="es"/>
              </w:rPr>
              <w:t>OTROS IDIOMAS Y FORMATOS</w:t>
            </w:r>
            <w:r w:rsidR="009C6643">
              <w:rPr>
                <w:webHidden/>
              </w:rPr>
              <w:tab/>
            </w:r>
            <w:r w:rsidR="009C6643">
              <w:rPr>
                <w:webHidden/>
              </w:rPr>
              <w:fldChar w:fldCharType="begin"/>
            </w:r>
            <w:r w:rsidR="009C6643">
              <w:rPr>
                <w:webHidden/>
              </w:rPr>
              <w:instrText xml:space="preserve"> PAGEREF _Toc233321182 \h </w:instrText>
            </w:r>
            <w:r w:rsidR="009C6643">
              <w:rPr>
                <w:webHidden/>
              </w:rPr>
            </w:r>
            <w:r w:rsidR="009C6643">
              <w:rPr>
                <w:webHidden/>
              </w:rPr>
              <w:fldChar w:fldCharType="separate"/>
            </w:r>
            <w:r w:rsidR="009C6643">
              <w:rPr>
                <w:webHidden/>
              </w:rPr>
              <w:t>6</w:t>
            </w:r>
            <w:r w:rsidR="009C6643">
              <w:rPr>
                <w:webHidden/>
              </w:rPr>
              <w:fldChar w:fldCharType="end"/>
            </w:r>
          </w:hyperlink>
        </w:p>
        <w:p w14:paraId="5DC9B64F" w14:textId="6C7A7F17" w:rsidR="009C6643" w:rsidRDefault="009C6643">
          <w:pPr>
            <w:pStyle w:val="TOC1"/>
            <w:rPr>
              <w:rFonts w:asciiTheme="minorHAnsi" w:eastAsiaTheme="minorEastAsia" w:hAnsiTheme="minorHAnsi" w:cstheme="minorBidi"/>
              <w:b w:val="0"/>
              <w:bCs w:val="0"/>
              <w:kern w:val="2"/>
              <w14:ligatures w14:val="standardContextual"/>
            </w:rPr>
          </w:pPr>
          <w:hyperlink w:anchor="_Toc233321183" w:history="1">
            <w:r w:rsidRPr="00F90CEB">
              <w:rPr>
                <w:rStyle w:val="Hyperlink"/>
                <w:lang w:val="es"/>
              </w:rPr>
              <w:t>INFORMACIÓN DE CONTACTO DEL CONDADO</w:t>
            </w:r>
            <w:r>
              <w:rPr>
                <w:webHidden/>
              </w:rPr>
              <w:tab/>
            </w:r>
            <w:r>
              <w:rPr>
                <w:webHidden/>
              </w:rPr>
              <w:fldChar w:fldCharType="begin"/>
            </w:r>
            <w:r>
              <w:rPr>
                <w:webHidden/>
              </w:rPr>
              <w:instrText xml:space="preserve"> PAGEREF _Toc233321183 \h </w:instrText>
            </w:r>
            <w:r>
              <w:rPr>
                <w:webHidden/>
              </w:rPr>
            </w:r>
            <w:r>
              <w:rPr>
                <w:webHidden/>
              </w:rPr>
              <w:fldChar w:fldCharType="separate"/>
            </w:r>
            <w:r>
              <w:rPr>
                <w:webHidden/>
              </w:rPr>
              <w:t>8</w:t>
            </w:r>
            <w:r>
              <w:rPr>
                <w:webHidden/>
              </w:rPr>
              <w:fldChar w:fldCharType="end"/>
            </w:r>
          </w:hyperlink>
        </w:p>
        <w:p w14:paraId="1E63CF24" w14:textId="39F62EF1" w:rsidR="009C6643" w:rsidRDefault="009C6643">
          <w:pPr>
            <w:pStyle w:val="TOC1"/>
            <w:rPr>
              <w:rFonts w:asciiTheme="minorHAnsi" w:eastAsiaTheme="minorEastAsia" w:hAnsiTheme="minorHAnsi" w:cstheme="minorBidi"/>
              <w:b w:val="0"/>
              <w:bCs w:val="0"/>
              <w:kern w:val="2"/>
              <w14:ligatures w14:val="standardContextual"/>
            </w:rPr>
          </w:pPr>
          <w:hyperlink w:anchor="_Toc233321184" w:history="1">
            <w:r w:rsidRPr="00F90CEB">
              <w:rPr>
                <w:rStyle w:val="Hyperlink"/>
                <w:lang w:val="es"/>
              </w:rPr>
              <w:t>PROPÓSITO DE ESTE MANUAL</w:t>
            </w:r>
            <w:r>
              <w:rPr>
                <w:webHidden/>
              </w:rPr>
              <w:tab/>
            </w:r>
            <w:r>
              <w:rPr>
                <w:webHidden/>
              </w:rPr>
              <w:fldChar w:fldCharType="begin"/>
            </w:r>
            <w:r>
              <w:rPr>
                <w:webHidden/>
              </w:rPr>
              <w:instrText xml:space="preserve"> PAGEREF _Toc233321184 \h </w:instrText>
            </w:r>
            <w:r>
              <w:rPr>
                <w:webHidden/>
              </w:rPr>
            </w:r>
            <w:r>
              <w:rPr>
                <w:webHidden/>
              </w:rPr>
              <w:fldChar w:fldCharType="separate"/>
            </w:r>
            <w:r>
              <w:rPr>
                <w:webHidden/>
              </w:rPr>
              <w:t>9</w:t>
            </w:r>
            <w:r>
              <w:rPr>
                <w:webHidden/>
              </w:rPr>
              <w:fldChar w:fldCharType="end"/>
            </w:r>
          </w:hyperlink>
        </w:p>
        <w:p w14:paraId="760E54C4" w14:textId="5317DAC9" w:rsidR="009C6643" w:rsidRDefault="009C6643">
          <w:pPr>
            <w:pStyle w:val="TOC1"/>
            <w:rPr>
              <w:rFonts w:asciiTheme="minorHAnsi" w:eastAsiaTheme="minorEastAsia" w:hAnsiTheme="minorHAnsi" w:cstheme="minorBidi"/>
              <w:b w:val="0"/>
              <w:bCs w:val="0"/>
              <w:kern w:val="2"/>
              <w14:ligatures w14:val="standardContextual"/>
            </w:rPr>
          </w:pPr>
          <w:hyperlink w:anchor="_Toc233321185" w:history="1">
            <w:r w:rsidRPr="00F90CEB">
              <w:rPr>
                <w:rStyle w:val="Hyperlink"/>
                <w:lang w:val="es"/>
              </w:rPr>
              <w:t>INFORMACIÓN SOBRE SERVICIOS DE SALUD CONDUCTUAL</w:t>
            </w:r>
            <w:r>
              <w:rPr>
                <w:webHidden/>
              </w:rPr>
              <w:tab/>
            </w:r>
            <w:r>
              <w:rPr>
                <w:webHidden/>
              </w:rPr>
              <w:fldChar w:fldCharType="begin"/>
            </w:r>
            <w:r>
              <w:rPr>
                <w:webHidden/>
              </w:rPr>
              <w:instrText xml:space="preserve"> PAGEREF _Toc233321185 \h </w:instrText>
            </w:r>
            <w:r>
              <w:rPr>
                <w:webHidden/>
              </w:rPr>
            </w:r>
            <w:r>
              <w:rPr>
                <w:webHidden/>
              </w:rPr>
              <w:fldChar w:fldCharType="separate"/>
            </w:r>
            <w:r>
              <w:rPr>
                <w:webHidden/>
              </w:rPr>
              <w:t>10</w:t>
            </w:r>
            <w:r>
              <w:rPr>
                <w:webHidden/>
              </w:rPr>
              <w:fldChar w:fldCharType="end"/>
            </w:r>
          </w:hyperlink>
        </w:p>
        <w:p w14:paraId="1ED6E85A" w14:textId="5CB5CF87" w:rsidR="009C6643" w:rsidRDefault="009C6643">
          <w:pPr>
            <w:pStyle w:val="TOC1"/>
            <w:rPr>
              <w:rFonts w:asciiTheme="minorHAnsi" w:eastAsiaTheme="minorEastAsia" w:hAnsiTheme="minorHAnsi" w:cstheme="minorBidi"/>
              <w:b w:val="0"/>
              <w:bCs w:val="0"/>
              <w:kern w:val="2"/>
              <w14:ligatures w14:val="standardContextual"/>
            </w:rPr>
          </w:pPr>
          <w:hyperlink w:anchor="_Toc233321186" w:history="1">
            <w:r w:rsidRPr="00F90CEB">
              <w:rPr>
                <w:rStyle w:val="Hyperlink"/>
                <w:lang w:val="es"/>
              </w:rPr>
              <w:t>ACCESO A SERVICIOS DE SALUD CONDUCTUAL</w:t>
            </w:r>
            <w:r>
              <w:rPr>
                <w:webHidden/>
              </w:rPr>
              <w:tab/>
            </w:r>
            <w:r>
              <w:rPr>
                <w:webHidden/>
              </w:rPr>
              <w:fldChar w:fldCharType="begin"/>
            </w:r>
            <w:r>
              <w:rPr>
                <w:webHidden/>
              </w:rPr>
              <w:instrText xml:space="preserve"> PAGEREF _Toc233321186 \h </w:instrText>
            </w:r>
            <w:r>
              <w:rPr>
                <w:webHidden/>
              </w:rPr>
            </w:r>
            <w:r>
              <w:rPr>
                <w:webHidden/>
              </w:rPr>
              <w:fldChar w:fldCharType="separate"/>
            </w:r>
            <w:r>
              <w:rPr>
                <w:webHidden/>
              </w:rPr>
              <w:t>13</w:t>
            </w:r>
            <w:r>
              <w:rPr>
                <w:webHidden/>
              </w:rPr>
              <w:fldChar w:fldCharType="end"/>
            </w:r>
          </w:hyperlink>
        </w:p>
        <w:p w14:paraId="359C95FE" w14:textId="58A2EDE5" w:rsidR="009C6643" w:rsidRDefault="009C6643">
          <w:pPr>
            <w:pStyle w:val="TOC1"/>
            <w:rPr>
              <w:rFonts w:asciiTheme="minorHAnsi" w:eastAsiaTheme="minorEastAsia" w:hAnsiTheme="minorHAnsi" w:cstheme="minorBidi"/>
              <w:b w:val="0"/>
              <w:bCs w:val="0"/>
              <w:kern w:val="2"/>
              <w14:ligatures w14:val="standardContextual"/>
            </w:rPr>
          </w:pPr>
          <w:hyperlink w:anchor="_Toc233321187" w:history="1">
            <w:r w:rsidRPr="00F90CEB">
              <w:rPr>
                <w:rStyle w:val="Hyperlink"/>
                <w:lang w:val="es"/>
              </w:rPr>
              <w:t>SELECCIÓN DEL PROVEEDOR DE SERVICIOS</w:t>
            </w:r>
            <w:r>
              <w:rPr>
                <w:webHidden/>
              </w:rPr>
              <w:tab/>
            </w:r>
            <w:r>
              <w:rPr>
                <w:webHidden/>
              </w:rPr>
              <w:fldChar w:fldCharType="begin"/>
            </w:r>
            <w:r>
              <w:rPr>
                <w:webHidden/>
              </w:rPr>
              <w:instrText xml:space="preserve"> PAGEREF _Toc233321187 \h </w:instrText>
            </w:r>
            <w:r>
              <w:rPr>
                <w:webHidden/>
              </w:rPr>
            </w:r>
            <w:r>
              <w:rPr>
                <w:webHidden/>
              </w:rPr>
              <w:fldChar w:fldCharType="separate"/>
            </w:r>
            <w:r>
              <w:rPr>
                <w:webHidden/>
              </w:rPr>
              <w:t>21</w:t>
            </w:r>
            <w:r>
              <w:rPr>
                <w:webHidden/>
              </w:rPr>
              <w:fldChar w:fldCharType="end"/>
            </w:r>
          </w:hyperlink>
        </w:p>
        <w:p w14:paraId="53330E2F" w14:textId="3390E960" w:rsidR="009C6643" w:rsidRDefault="009C6643">
          <w:pPr>
            <w:pStyle w:val="TOC1"/>
            <w:rPr>
              <w:rFonts w:asciiTheme="minorHAnsi" w:eastAsiaTheme="minorEastAsia" w:hAnsiTheme="minorHAnsi" w:cstheme="minorBidi"/>
              <w:b w:val="0"/>
              <w:bCs w:val="0"/>
              <w:kern w:val="2"/>
              <w14:ligatures w14:val="standardContextual"/>
            </w:rPr>
          </w:pPr>
          <w:hyperlink w:anchor="_Toc233321188" w:history="1">
            <w:r w:rsidRPr="00F90CEB">
              <w:rPr>
                <w:rStyle w:val="Hyperlink"/>
                <w:rFonts w:eastAsia="Arial"/>
                <w:lang w:val="es"/>
              </w:rPr>
              <w:t>SU DERECHO A ACCEDER A LOS REGISTROS DE SALUD CONDUCTUAL Y A LA INFORMACIÓN DEL DIRECTORIO DE PROVEEDORES USANDO DISPOSITIVOS INTELIGENTES</w:t>
            </w:r>
            <w:r>
              <w:rPr>
                <w:webHidden/>
              </w:rPr>
              <w:tab/>
            </w:r>
            <w:r>
              <w:rPr>
                <w:webHidden/>
              </w:rPr>
              <w:fldChar w:fldCharType="begin"/>
            </w:r>
            <w:r>
              <w:rPr>
                <w:webHidden/>
              </w:rPr>
              <w:instrText xml:space="preserve"> PAGEREF _Toc233321188 \h </w:instrText>
            </w:r>
            <w:r>
              <w:rPr>
                <w:webHidden/>
              </w:rPr>
            </w:r>
            <w:r>
              <w:rPr>
                <w:webHidden/>
              </w:rPr>
              <w:fldChar w:fldCharType="separate"/>
            </w:r>
            <w:r>
              <w:rPr>
                <w:webHidden/>
              </w:rPr>
              <w:t>24</w:t>
            </w:r>
            <w:r>
              <w:rPr>
                <w:webHidden/>
              </w:rPr>
              <w:fldChar w:fldCharType="end"/>
            </w:r>
          </w:hyperlink>
        </w:p>
        <w:p w14:paraId="68B403E7" w14:textId="4D7F09A3" w:rsidR="009C6643" w:rsidRDefault="009C6643">
          <w:pPr>
            <w:pStyle w:val="TOC1"/>
            <w:rPr>
              <w:rFonts w:asciiTheme="minorHAnsi" w:eastAsiaTheme="minorEastAsia" w:hAnsiTheme="minorHAnsi" w:cstheme="minorBidi"/>
              <w:b w:val="0"/>
              <w:bCs w:val="0"/>
              <w:kern w:val="2"/>
              <w14:ligatures w14:val="standardContextual"/>
            </w:rPr>
          </w:pPr>
          <w:hyperlink w:anchor="_Toc233321189" w:history="1">
            <w:r w:rsidRPr="00F90CEB">
              <w:rPr>
                <w:rStyle w:val="Hyperlink"/>
                <w:lang w:val="es"/>
              </w:rPr>
              <w:t>ALCANCE DE LOS SERVICIOS</w:t>
            </w:r>
            <w:r>
              <w:rPr>
                <w:webHidden/>
              </w:rPr>
              <w:tab/>
            </w:r>
            <w:r>
              <w:rPr>
                <w:webHidden/>
              </w:rPr>
              <w:fldChar w:fldCharType="begin"/>
            </w:r>
            <w:r>
              <w:rPr>
                <w:webHidden/>
              </w:rPr>
              <w:instrText xml:space="preserve"> PAGEREF _Toc233321189 \h </w:instrText>
            </w:r>
            <w:r>
              <w:rPr>
                <w:webHidden/>
              </w:rPr>
            </w:r>
            <w:r>
              <w:rPr>
                <w:webHidden/>
              </w:rPr>
              <w:fldChar w:fldCharType="separate"/>
            </w:r>
            <w:r>
              <w:rPr>
                <w:webHidden/>
              </w:rPr>
              <w:t>25</w:t>
            </w:r>
            <w:r>
              <w:rPr>
                <w:webHidden/>
              </w:rPr>
              <w:fldChar w:fldCharType="end"/>
            </w:r>
          </w:hyperlink>
        </w:p>
        <w:p w14:paraId="5D06A529" w14:textId="59A38577" w:rsidR="009C6643" w:rsidRDefault="009C6643">
          <w:pPr>
            <w:pStyle w:val="TOC1"/>
            <w:rPr>
              <w:rFonts w:asciiTheme="minorHAnsi" w:eastAsiaTheme="minorEastAsia" w:hAnsiTheme="minorHAnsi" w:cstheme="minorBidi"/>
              <w:b w:val="0"/>
              <w:bCs w:val="0"/>
              <w:kern w:val="2"/>
              <w14:ligatures w14:val="standardContextual"/>
            </w:rPr>
          </w:pPr>
          <w:hyperlink w:anchor="_Toc233321190" w:history="1">
            <w:r w:rsidRPr="00F90CEB">
              <w:rPr>
                <w:rStyle w:val="Hyperlink"/>
                <w:lang w:val="es"/>
              </w:rPr>
              <w:t>SERVICIOS DISPONIBLES POR TELÉFONO O A DISTANCIA</w:t>
            </w:r>
            <w:r>
              <w:rPr>
                <w:webHidden/>
              </w:rPr>
              <w:tab/>
            </w:r>
            <w:r>
              <w:rPr>
                <w:webHidden/>
              </w:rPr>
              <w:fldChar w:fldCharType="begin"/>
            </w:r>
            <w:r>
              <w:rPr>
                <w:webHidden/>
              </w:rPr>
              <w:instrText xml:space="preserve"> PAGEREF _Toc233321190 \h </w:instrText>
            </w:r>
            <w:r>
              <w:rPr>
                <w:webHidden/>
              </w:rPr>
            </w:r>
            <w:r>
              <w:rPr>
                <w:webHidden/>
              </w:rPr>
              <w:fldChar w:fldCharType="separate"/>
            </w:r>
            <w:r>
              <w:rPr>
                <w:webHidden/>
              </w:rPr>
              <w:t>50</w:t>
            </w:r>
            <w:r>
              <w:rPr>
                <w:webHidden/>
              </w:rPr>
              <w:fldChar w:fldCharType="end"/>
            </w:r>
          </w:hyperlink>
        </w:p>
        <w:p w14:paraId="62FAF37A" w14:textId="584509E6" w:rsidR="009C6643" w:rsidRDefault="009C6643">
          <w:pPr>
            <w:pStyle w:val="TOC1"/>
            <w:rPr>
              <w:rFonts w:asciiTheme="minorHAnsi" w:eastAsiaTheme="minorEastAsia" w:hAnsiTheme="minorHAnsi" w:cstheme="minorBidi"/>
              <w:b w:val="0"/>
              <w:bCs w:val="0"/>
              <w:kern w:val="2"/>
              <w14:ligatures w14:val="standardContextual"/>
            </w:rPr>
          </w:pPr>
          <w:hyperlink w:anchor="_Toc233321191" w:history="1">
            <w:r w:rsidRPr="00F90CEB">
              <w:rPr>
                <w:rStyle w:val="Hyperlink"/>
                <w:rFonts w:eastAsia="Arial"/>
                <w:lang w:val="es"/>
              </w:rPr>
              <w:t>EL PROCESO DE RESOLUCIÓN DE PROBLEMAS: PARA PRESENTAR UNA QUEJA, UNA APELACIÓN O SOLICITAR UNA AUDIENCIA ESTATAL IMPARCIAL</w:t>
            </w:r>
            <w:r>
              <w:rPr>
                <w:webHidden/>
              </w:rPr>
              <w:tab/>
            </w:r>
            <w:r>
              <w:rPr>
                <w:webHidden/>
              </w:rPr>
              <w:fldChar w:fldCharType="begin"/>
            </w:r>
            <w:r>
              <w:rPr>
                <w:webHidden/>
              </w:rPr>
              <w:instrText xml:space="preserve"> PAGEREF _Toc233321191 \h </w:instrText>
            </w:r>
            <w:r>
              <w:rPr>
                <w:webHidden/>
              </w:rPr>
            </w:r>
            <w:r>
              <w:rPr>
                <w:webHidden/>
              </w:rPr>
              <w:fldChar w:fldCharType="separate"/>
            </w:r>
            <w:r>
              <w:rPr>
                <w:webHidden/>
              </w:rPr>
              <w:t>51</w:t>
            </w:r>
            <w:r>
              <w:rPr>
                <w:webHidden/>
              </w:rPr>
              <w:fldChar w:fldCharType="end"/>
            </w:r>
          </w:hyperlink>
        </w:p>
        <w:p w14:paraId="505B8A80" w14:textId="024D42C7" w:rsidR="009C6643" w:rsidRDefault="009C6643">
          <w:pPr>
            <w:pStyle w:val="TOC1"/>
            <w:rPr>
              <w:rFonts w:asciiTheme="minorHAnsi" w:eastAsiaTheme="minorEastAsia" w:hAnsiTheme="minorHAnsi" w:cstheme="minorBidi"/>
              <w:b w:val="0"/>
              <w:bCs w:val="0"/>
              <w:kern w:val="2"/>
              <w14:ligatures w14:val="standardContextual"/>
            </w:rPr>
          </w:pPr>
          <w:hyperlink w:anchor="_Toc233321192" w:history="1">
            <w:r w:rsidRPr="00F90CEB">
              <w:rPr>
                <w:rStyle w:val="Hyperlink"/>
                <w:lang w:val="es"/>
              </w:rPr>
              <w:t>DIRECTIVA ANTICIPADA</w:t>
            </w:r>
            <w:r>
              <w:rPr>
                <w:webHidden/>
              </w:rPr>
              <w:tab/>
            </w:r>
            <w:r>
              <w:rPr>
                <w:webHidden/>
              </w:rPr>
              <w:fldChar w:fldCharType="begin"/>
            </w:r>
            <w:r>
              <w:rPr>
                <w:webHidden/>
              </w:rPr>
              <w:instrText xml:space="preserve"> PAGEREF _Toc233321192 \h </w:instrText>
            </w:r>
            <w:r>
              <w:rPr>
                <w:webHidden/>
              </w:rPr>
            </w:r>
            <w:r>
              <w:rPr>
                <w:webHidden/>
              </w:rPr>
              <w:fldChar w:fldCharType="separate"/>
            </w:r>
            <w:r>
              <w:rPr>
                <w:webHidden/>
              </w:rPr>
              <w:t>63</w:t>
            </w:r>
            <w:r>
              <w:rPr>
                <w:webHidden/>
              </w:rPr>
              <w:fldChar w:fldCharType="end"/>
            </w:r>
          </w:hyperlink>
        </w:p>
        <w:p w14:paraId="62DD4204" w14:textId="5CA41DEF" w:rsidR="009C6643" w:rsidRDefault="009C6643">
          <w:pPr>
            <w:pStyle w:val="TOC1"/>
            <w:rPr>
              <w:rFonts w:asciiTheme="minorHAnsi" w:eastAsiaTheme="minorEastAsia" w:hAnsiTheme="minorHAnsi" w:cstheme="minorBidi"/>
              <w:b w:val="0"/>
              <w:bCs w:val="0"/>
              <w:kern w:val="2"/>
              <w14:ligatures w14:val="standardContextual"/>
            </w:rPr>
          </w:pPr>
          <w:hyperlink w:anchor="_Toc233321193" w:history="1">
            <w:r w:rsidRPr="00F90CEB">
              <w:rPr>
                <w:rStyle w:val="Hyperlink"/>
                <w:lang w:val="es"/>
              </w:rPr>
              <w:t>DERECHOS Y RESPONSABILIDADES</w:t>
            </w:r>
            <w:r>
              <w:rPr>
                <w:webHidden/>
              </w:rPr>
              <w:tab/>
            </w:r>
            <w:r>
              <w:rPr>
                <w:webHidden/>
              </w:rPr>
              <w:fldChar w:fldCharType="begin"/>
            </w:r>
            <w:r>
              <w:rPr>
                <w:webHidden/>
              </w:rPr>
              <w:instrText xml:space="preserve"> PAGEREF _Toc233321193 \h </w:instrText>
            </w:r>
            <w:r>
              <w:rPr>
                <w:webHidden/>
              </w:rPr>
            </w:r>
            <w:r>
              <w:rPr>
                <w:webHidden/>
              </w:rPr>
              <w:fldChar w:fldCharType="separate"/>
            </w:r>
            <w:r>
              <w:rPr>
                <w:webHidden/>
              </w:rPr>
              <w:t>64</w:t>
            </w:r>
            <w:r>
              <w:rPr>
                <w:webHidden/>
              </w:rPr>
              <w:fldChar w:fldCharType="end"/>
            </w:r>
          </w:hyperlink>
        </w:p>
        <w:p w14:paraId="5D3A7469" w14:textId="3FAFA2C8" w:rsidR="009C6643" w:rsidRDefault="009C6643">
          <w:pPr>
            <w:pStyle w:val="TOC1"/>
            <w:rPr>
              <w:rFonts w:asciiTheme="minorHAnsi" w:eastAsiaTheme="minorEastAsia" w:hAnsiTheme="minorHAnsi" w:cstheme="minorBidi"/>
              <w:b w:val="0"/>
              <w:bCs w:val="0"/>
              <w:kern w:val="2"/>
              <w14:ligatures w14:val="standardContextual"/>
            </w:rPr>
          </w:pPr>
          <w:hyperlink w:anchor="_Toc233321194" w:history="1">
            <w:r w:rsidRPr="00F90CEB">
              <w:rPr>
                <w:rStyle w:val="Hyperlink"/>
                <w:lang w:val="es"/>
              </w:rPr>
              <w:t>AVISO DE NO DISCRIMINACIÓN</w:t>
            </w:r>
            <w:r>
              <w:rPr>
                <w:webHidden/>
              </w:rPr>
              <w:tab/>
            </w:r>
            <w:r>
              <w:rPr>
                <w:webHidden/>
              </w:rPr>
              <w:fldChar w:fldCharType="begin"/>
            </w:r>
            <w:r>
              <w:rPr>
                <w:webHidden/>
              </w:rPr>
              <w:instrText xml:space="preserve"> PAGEREF _Toc233321194 \h </w:instrText>
            </w:r>
            <w:r>
              <w:rPr>
                <w:webHidden/>
              </w:rPr>
            </w:r>
            <w:r>
              <w:rPr>
                <w:webHidden/>
              </w:rPr>
              <w:fldChar w:fldCharType="separate"/>
            </w:r>
            <w:r>
              <w:rPr>
                <w:webHidden/>
              </w:rPr>
              <w:t>74</w:t>
            </w:r>
            <w:r>
              <w:rPr>
                <w:webHidden/>
              </w:rPr>
              <w:fldChar w:fldCharType="end"/>
            </w:r>
          </w:hyperlink>
        </w:p>
        <w:p w14:paraId="2690BBA2" w14:textId="5E4BF674" w:rsidR="009C6643" w:rsidRDefault="009C6643">
          <w:pPr>
            <w:pStyle w:val="TOC1"/>
            <w:rPr>
              <w:rFonts w:asciiTheme="minorHAnsi" w:eastAsiaTheme="minorEastAsia" w:hAnsiTheme="minorHAnsi" w:cstheme="minorBidi"/>
              <w:b w:val="0"/>
              <w:bCs w:val="0"/>
              <w:kern w:val="2"/>
              <w14:ligatures w14:val="standardContextual"/>
            </w:rPr>
          </w:pPr>
          <w:hyperlink w:anchor="_Toc233321195" w:history="1">
            <w:r w:rsidRPr="00F90CEB">
              <w:rPr>
                <w:rStyle w:val="Hyperlink"/>
                <w:lang w:val="es-ES"/>
              </w:rPr>
              <w:t>AVISO DE PRÁCTICAS DE PRIVACIDAD</w:t>
            </w:r>
            <w:r>
              <w:rPr>
                <w:webHidden/>
              </w:rPr>
              <w:tab/>
            </w:r>
            <w:r>
              <w:rPr>
                <w:webHidden/>
              </w:rPr>
              <w:fldChar w:fldCharType="begin"/>
            </w:r>
            <w:r>
              <w:rPr>
                <w:webHidden/>
              </w:rPr>
              <w:instrText xml:space="preserve"> PAGEREF _Toc233321195 \h </w:instrText>
            </w:r>
            <w:r>
              <w:rPr>
                <w:webHidden/>
              </w:rPr>
            </w:r>
            <w:r>
              <w:rPr>
                <w:webHidden/>
              </w:rPr>
              <w:fldChar w:fldCharType="separate"/>
            </w:r>
            <w:r>
              <w:rPr>
                <w:webHidden/>
              </w:rPr>
              <w:t>76</w:t>
            </w:r>
            <w:r>
              <w:rPr>
                <w:webHidden/>
              </w:rPr>
              <w:fldChar w:fldCharType="end"/>
            </w:r>
          </w:hyperlink>
        </w:p>
        <w:p w14:paraId="197B0760" w14:textId="1D374112" w:rsidR="009C6643" w:rsidRDefault="009C6643">
          <w:pPr>
            <w:pStyle w:val="TOC1"/>
            <w:rPr>
              <w:rFonts w:asciiTheme="minorHAnsi" w:eastAsiaTheme="minorEastAsia" w:hAnsiTheme="minorHAnsi" w:cstheme="minorBidi"/>
              <w:b w:val="0"/>
              <w:bCs w:val="0"/>
              <w:kern w:val="2"/>
              <w14:ligatures w14:val="standardContextual"/>
            </w:rPr>
          </w:pPr>
          <w:hyperlink w:anchor="_Toc233321196" w:history="1">
            <w:r w:rsidRPr="00F90CEB">
              <w:rPr>
                <w:rStyle w:val="Hyperlink"/>
                <w:lang w:val="es-ES"/>
              </w:rPr>
              <w:t>TÉRMINOS IMPORTANTES</w:t>
            </w:r>
            <w:r>
              <w:rPr>
                <w:webHidden/>
              </w:rPr>
              <w:tab/>
            </w:r>
            <w:r>
              <w:rPr>
                <w:webHidden/>
              </w:rPr>
              <w:fldChar w:fldCharType="begin"/>
            </w:r>
            <w:r>
              <w:rPr>
                <w:webHidden/>
              </w:rPr>
              <w:instrText xml:space="preserve"> PAGEREF _Toc233321196 \h </w:instrText>
            </w:r>
            <w:r>
              <w:rPr>
                <w:webHidden/>
              </w:rPr>
            </w:r>
            <w:r>
              <w:rPr>
                <w:webHidden/>
              </w:rPr>
              <w:fldChar w:fldCharType="separate"/>
            </w:r>
            <w:r>
              <w:rPr>
                <w:webHidden/>
              </w:rPr>
              <w:t>78</w:t>
            </w:r>
            <w:r>
              <w:rPr>
                <w:webHidden/>
              </w:rPr>
              <w:fldChar w:fldCharType="end"/>
            </w:r>
          </w:hyperlink>
        </w:p>
        <w:p w14:paraId="3CF112E2" w14:textId="1FD6B955" w:rsidR="00CA105E" w:rsidRPr="00FE34D8" w:rsidRDefault="00C33DDC" w:rsidP="002610CA">
          <w:pPr>
            <w:pStyle w:val="TOC1"/>
          </w:pPr>
          <w:r w:rsidRPr="002610CA">
            <w:rPr>
              <w:b w:val="0"/>
              <w:bCs w:val="0"/>
            </w:rPr>
            <w:fldChar w:fldCharType="end"/>
          </w:r>
        </w:p>
      </w:sdtContent>
    </w:sdt>
    <w:p w14:paraId="076E2C11" w14:textId="77777777" w:rsidR="00860D08" w:rsidRPr="0066415D" w:rsidRDefault="00860D08" w:rsidP="002610CA">
      <w:pPr>
        <w:pStyle w:val="TOC1"/>
        <w:rPr>
          <w:rStyle w:val="Hyperlink"/>
        </w:rPr>
      </w:pPr>
    </w:p>
    <w:p w14:paraId="289D31FD" w14:textId="77777777" w:rsidR="00F75C37" w:rsidRPr="0066415D" w:rsidRDefault="00C33DDC" w:rsidP="00E4218F">
      <w:pPr>
        <w:tabs>
          <w:tab w:val="left" w:pos="2860"/>
        </w:tabs>
        <w:spacing w:after="0" w:line="360" w:lineRule="auto"/>
        <w:rPr>
          <w:b/>
        </w:rPr>
      </w:pPr>
      <w:r>
        <w:rPr>
          <w:b/>
        </w:rPr>
        <w:tab/>
      </w:r>
    </w:p>
    <w:p w14:paraId="31937806" w14:textId="77777777" w:rsidR="00CA3171" w:rsidRPr="00BF7A88" w:rsidRDefault="00CA3171" w:rsidP="0066415D">
      <w:pPr>
        <w:pStyle w:val="Heading1"/>
        <w:spacing w:after="0" w:line="360" w:lineRule="auto"/>
        <w:rPr>
          <w:rtl/>
        </w:rPr>
      </w:pPr>
    </w:p>
    <w:p w14:paraId="0170521B" w14:textId="77777777" w:rsidR="00CA3171" w:rsidRPr="00CA3171" w:rsidRDefault="00CA3171" w:rsidP="00CA3171">
      <w:pPr>
        <w:rPr>
          <w:rtl/>
        </w:rPr>
      </w:pPr>
    </w:p>
    <w:p w14:paraId="4D0A73B4" w14:textId="77777777" w:rsidR="00CA3171" w:rsidRPr="00CA3171" w:rsidRDefault="00CA3171" w:rsidP="00CA3171">
      <w:pPr>
        <w:rPr>
          <w:rtl/>
        </w:rPr>
      </w:pPr>
    </w:p>
    <w:p w14:paraId="2505AC71" w14:textId="77777777" w:rsidR="00CA3171" w:rsidRPr="00CA3171" w:rsidRDefault="00CA3171" w:rsidP="00CA3171">
      <w:pPr>
        <w:rPr>
          <w:rtl/>
        </w:rPr>
      </w:pPr>
    </w:p>
    <w:p w14:paraId="65B52724" w14:textId="77777777" w:rsidR="00CA3171" w:rsidRDefault="00CA3171" w:rsidP="00CA3171"/>
    <w:p w14:paraId="71AB83D7" w14:textId="77777777" w:rsidR="00FE34D8" w:rsidRDefault="00FE34D8" w:rsidP="00CA3171"/>
    <w:p w14:paraId="5BEDC14B" w14:textId="77777777" w:rsidR="00FE34D8" w:rsidRDefault="00FE34D8" w:rsidP="00CA3171"/>
    <w:p w14:paraId="4B1D538E" w14:textId="77777777" w:rsidR="00FE34D8" w:rsidRPr="00CA3171" w:rsidRDefault="00FE34D8" w:rsidP="00CA3171">
      <w:pPr>
        <w:rPr>
          <w:rtl/>
        </w:rPr>
      </w:pPr>
    </w:p>
    <w:p w14:paraId="3F1B4B59" w14:textId="77777777" w:rsidR="00CA3171" w:rsidRPr="00CA3171" w:rsidRDefault="00CA3171" w:rsidP="00CA3171">
      <w:pPr>
        <w:rPr>
          <w:rtl/>
        </w:rPr>
      </w:pPr>
    </w:p>
    <w:p w14:paraId="15266A3B" w14:textId="77777777" w:rsidR="00CA3171" w:rsidRPr="00CA3171" w:rsidRDefault="00CA3171" w:rsidP="00CA3171">
      <w:pPr>
        <w:rPr>
          <w:rtl/>
        </w:rPr>
      </w:pPr>
    </w:p>
    <w:p w14:paraId="7DC60530" w14:textId="77777777" w:rsidR="00CA3171" w:rsidRPr="00CA3171" w:rsidRDefault="00CA3171" w:rsidP="00CA3171">
      <w:pPr>
        <w:rPr>
          <w:rtl/>
        </w:rPr>
      </w:pPr>
    </w:p>
    <w:p w14:paraId="30C205A3" w14:textId="77777777" w:rsidR="00DF0CAE" w:rsidRPr="00CA3171" w:rsidRDefault="00DF0CAE" w:rsidP="00CA3171">
      <w:pPr>
        <w:rPr>
          <w:rtl/>
        </w:rPr>
      </w:pPr>
    </w:p>
    <w:p w14:paraId="1E5F1A27" w14:textId="77777777" w:rsidR="00F75C37" w:rsidRPr="00F55C5D" w:rsidRDefault="00C33DDC" w:rsidP="00160669">
      <w:pPr>
        <w:pStyle w:val="Heading1"/>
        <w:bidi w:val="0"/>
        <w:spacing w:after="0" w:line="360" w:lineRule="auto"/>
        <w:rPr>
          <w:lang w:val="es-ES"/>
        </w:rPr>
      </w:pPr>
      <w:bookmarkStart w:id="0" w:name="_Toc109642491"/>
      <w:bookmarkStart w:id="1" w:name="_Toc137732061"/>
      <w:bookmarkStart w:id="2" w:name="_Toc120045774"/>
      <w:bookmarkStart w:id="3" w:name="_Toc233321182"/>
      <w:r>
        <w:rPr>
          <w:lang w:val="es"/>
        </w:rPr>
        <w:t>OTROS IDIOMAS Y FORMATOS</w:t>
      </w:r>
      <w:bookmarkEnd w:id="0"/>
      <w:bookmarkEnd w:id="1"/>
      <w:bookmarkEnd w:id="2"/>
      <w:bookmarkEnd w:id="3"/>
    </w:p>
    <w:p w14:paraId="417B1F23" w14:textId="77777777" w:rsidR="00C5235A" w:rsidRPr="00F55C5D" w:rsidRDefault="00C5235A" w:rsidP="007E424F">
      <w:pPr>
        <w:rPr>
          <w:lang w:val="es-ES"/>
        </w:rPr>
      </w:pPr>
      <w:bookmarkStart w:id="4" w:name="_Hlk152243655"/>
    </w:p>
    <w:p w14:paraId="2B665ACE" w14:textId="77777777" w:rsidR="00C5235A" w:rsidRPr="00F55C5D" w:rsidRDefault="00C33DDC" w:rsidP="00DE4072">
      <w:pPr>
        <w:widowControl w:val="0"/>
        <w:autoSpaceDE w:val="0"/>
        <w:autoSpaceDN w:val="0"/>
        <w:spacing w:before="120" w:after="120" w:line="440" w:lineRule="exact"/>
        <w:rPr>
          <w:rFonts w:ascii="Arial" w:hAnsi="Arial"/>
          <w:b/>
          <w:sz w:val="36"/>
          <w:lang w:val="es-ES"/>
        </w:rPr>
      </w:pPr>
      <w:r w:rsidRPr="00DE4072">
        <w:rPr>
          <w:rFonts w:ascii="Arial" w:hAnsi="Arial"/>
          <w:b/>
          <w:sz w:val="36"/>
          <w:lang w:val="es"/>
        </w:rPr>
        <w:t>Otros idiomas</w:t>
      </w:r>
    </w:p>
    <w:p w14:paraId="10B6698E" w14:textId="77777777" w:rsidR="00C5235A" w:rsidRPr="00F55C5D" w:rsidRDefault="00C5235A" w:rsidP="00DE4072">
      <w:pPr>
        <w:widowControl w:val="0"/>
        <w:autoSpaceDE w:val="0"/>
        <w:autoSpaceDN w:val="0"/>
        <w:spacing w:before="120" w:after="120" w:line="440" w:lineRule="exact"/>
        <w:rPr>
          <w:rFonts w:ascii="Arial" w:hAnsi="Arial"/>
          <w:b/>
          <w:sz w:val="36"/>
          <w:lang w:val="es-ES"/>
        </w:rPr>
      </w:pPr>
    </w:p>
    <w:p w14:paraId="40FC2276" w14:textId="577E2EEF" w:rsidR="00105B41" w:rsidRPr="00F55C5D" w:rsidRDefault="00C33DDC" w:rsidP="00105B41">
      <w:pPr>
        <w:widowControl w:val="0"/>
        <w:autoSpaceDE w:val="0"/>
        <w:autoSpaceDN w:val="0"/>
        <w:spacing w:before="120" w:after="120" w:line="440" w:lineRule="exact"/>
        <w:rPr>
          <w:rFonts w:ascii="Arial" w:hAnsi="Arial"/>
          <w:sz w:val="36"/>
          <w:lang w:val="es-ES"/>
        </w:rPr>
      </w:pPr>
      <w:r w:rsidRPr="00105B41">
        <w:rPr>
          <w:rFonts w:ascii="Arial" w:hAnsi="Arial"/>
          <w:bCs/>
          <w:sz w:val="36"/>
          <w:lang w:val="es"/>
        </w:rPr>
        <w:t>Si necesita ayuda en su idioma llame al 1-916-875-6069 (</w:t>
      </w:r>
      <w:r w:rsidR="00B64576">
        <w:rPr>
          <w:rFonts w:ascii="Arial" w:hAnsi="Arial"/>
          <w:bCs/>
          <w:sz w:val="36"/>
          <w:lang w:val="es"/>
        </w:rPr>
        <w:t>TTY</w:t>
      </w:r>
      <w:r w:rsidRPr="00105B41">
        <w:rPr>
          <w:rFonts w:ascii="Arial" w:hAnsi="Arial"/>
          <w:bCs/>
          <w:sz w:val="36"/>
          <w:lang w:val="es"/>
        </w:rPr>
        <w:t>: 711). También hay ayudas y servicios para personas con discapacidad, como documentos en braille y fuente grande. Llame al 1-916-875-6069 (</w:t>
      </w:r>
      <w:r w:rsidR="00B64576">
        <w:rPr>
          <w:rFonts w:ascii="Arial" w:hAnsi="Arial"/>
          <w:bCs/>
          <w:sz w:val="36"/>
          <w:lang w:val="es"/>
        </w:rPr>
        <w:t>TTY</w:t>
      </w:r>
      <w:r w:rsidRPr="00105B41">
        <w:rPr>
          <w:rFonts w:ascii="Arial" w:hAnsi="Arial"/>
          <w:bCs/>
          <w:sz w:val="36"/>
          <w:lang w:val="es"/>
        </w:rPr>
        <w:t>: 711). Estos servicios son gratuitos.</w:t>
      </w:r>
    </w:p>
    <w:p w14:paraId="23C2D359" w14:textId="77777777" w:rsidR="00F75C37" w:rsidRPr="00F55C5D" w:rsidRDefault="00F75C37" w:rsidP="00160669">
      <w:pPr>
        <w:pStyle w:val="NoSpacing"/>
        <w:spacing w:line="360" w:lineRule="auto"/>
        <w:rPr>
          <w:rFonts w:ascii="Arial" w:hAnsi="Arial" w:cs="Arial"/>
          <w:sz w:val="24"/>
          <w:szCs w:val="24"/>
          <w:lang w:val="es-ES"/>
        </w:rPr>
      </w:pPr>
    </w:p>
    <w:p w14:paraId="0432C5F1" w14:textId="77777777" w:rsidR="001826DF" w:rsidRPr="00F55C5D" w:rsidRDefault="00C33DDC" w:rsidP="00DE4072">
      <w:pPr>
        <w:widowControl w:val="0"/>
        <w:autoSpaceDE w:val="0"/>
        <w:autoSpaceDN w:val="0"/>
        <w:spacing w:before="120" w:after="120" w:line="440" w:lineRule="exact"/>
        <w:rPr>
          <w:rFonts w:ascii="Arial" w:hAnsi="Arial"/>
          <w:b/>
          <w:sz w:val="36"/>
          <w:lang w:val="es-ES"/>
        </w:rPr>
      </w:pPr>
      <w:r w:rsidRPr="00DE4072">
        <w:rPr>
          <w:rFonts w:ascii="Arial" w:hAnsi="Arial"/>
          <w:b/>
          <w:sz w:val="36"/>
          <w:lang w:val="es"/>
        </w:rPr>
        <w:t>Otros formatos</w:t>
      </w:r>
    </w:p>
    <w:p w14:paraId="2AE06267" w14:textId="77777777" w:rsidR="001826DF" w:rsidRPr="00F55C5D" w:rsidRDefault="001826DF" w:rsidP="00DE4072">
      <w:pPr>
        <w:widowControl w:val="0"/>
        <w:autoSpaceDE w:val="0"/>
        <w:autoSpaceDN w:val="0"/>
        <w:spacing w:before="120" w:after="120" w:line="440" w:lineRule="exact"/>
        <w:rPr>
          <w:rFonts w:ascii="Arial" w:hAnsi="Arial"/>
          <w:color w:val="0070C0"/>
          <w:sz w:val="36"/>
          <w:lang w:val="es-ES"/>
        </w:rPr>
      </w:pPr>
    </w:p>
    <w:p w14:paraId="7D2BD791" w14:textId="62B05910" w:rsidR="001826DF" w:rsidRPr="00F55C5D" w:rsidRDefault="00C33DDC" w:rsidP="00DE4072">
      <w:pPr>
        <w:widowControl w:val="0"/>
        <w:autoSpaceDE w:val="0"/>
        <w:autoSpaceDN w:val="0"/>
        <w:spacing w:before="120" w:after="120" w:line="440" w:lineRule="exact"/>
        <w:rPr>
          <w:rFonts w:ascii="Arial" w:hAnsi="Arial"/>
          <w:sz w:val="36"/>
          <w:lang w:val="es-ES"/>
        </w:rPr>
      </w:pPr>
      <w:r w:rsidRPr="00DE4072">
        <w:rPr>
          <w:rFonts w:ascii="Arial" w:hAnsi="Arial"/>
          <w:sz w:val="36"/>
          <w:lang w:val="es"/>
        </w:rPr>
        <w:t>Puede obtener esta información en otros formatos, como braille, fuente grande, tamaño 20, audio y formatos electrónicos accesibles sin costo alguno. Llame al número de teléfono del condado que aparece en la portada de este manual (</w:t>
      </w:r>
      <w:r w:rsidR="00B64576">
        <w:rPr>
          <w:rFonts w:ascii="Arial" w:hAnsi="Arial"/>
          <w:sz w:val="36"/>
          <w:lang w:val="es"/>
        </w:rPr>
        <w:t>TTY</w:t>
      </w:r>
      <w:r w:rsidRPr="00DE4072">
        <w:rPr>
          <w:rFonts w:ascii="Arial" w:hAnsi="Arial"/>
          <w:sz w:val="36"/>
          <w:lang w:val="es"/>
        </w:rPr>
        <w:t>: 711). La llamada es gratuita.</w:t>
      </w:r>
    </w:p>
    <w:p w14:paraId="15F9C0D3" w14:textId="77777777" w:rsidR="00F75C37" w:rsidRPr="00F55C5D" w:rsidRDefault="00F75C37" w:rsidP="00160669">
      <w:pPr>
        <w:pStyle w:val="NoSpacing"/>
        <w:spacing w:line="360" w:lineRule="auto"/>
        <w:rPr>
          <w:rFonts w:ascii="Arial" w:hAnsi="Arial" w:cs="Arial"/>
          <w:sz w:val="24"/>
          <w:szCs w:val="24"/>
          <w:lang w:val="es-ES"/>
        </w:rPr>
      </w:pPr>
    </w:p>
    <w:p w14:paraId="29672EE7" w14:textId="77777777" w:rsidR="00650CA5" w:rsidRPr="00F55C5D" w:rsidRDefault="00C33DDC" w:rsidP="00DE4072">
      <w:pPr>
        <w:widowControl w:val="0"/>
        <w:autoSpaceDE w:val="0"/>
        <w:autoSpaceDN w:val="0"/>
        <w:spacing w:before="120" w:after="120" w:line="440" w:lineRule="exact"/>
        <w:rPr>
          <w:rFonts w:ascii="Arial" w:hAnsi="Arial"/>
          <w:b/>
          <w:sz w:val="36"/>
          <w:lang w:val="es-ES"/>
        </w:rPr>
      </w:pPr>
      <w:r w:rsidRPr="00DE4072">
        <w:rPr>
          <w:rFonts w:ascii="Arial" w:hAnsi="Arial"/>
          <w:b/>
          <w:sz w:val="36"/>
          <w:lang w:val="es"/>
        </w:rPr>
        <w:t>Servicios de interpretación</w:t>
      </w:r>
    </w:p>
    <w:p w14:paraId="767F1BFF" w14:textId="77777777" w:rsidR="00650CA5" w:rsidRPr="00F55C5D" w:rsidRDefault="00650CA5" w:rsidP="00DE4072">
      <w:pPr>
        <w:widowControl w:val="0"/>
        <w:autoSpaceDE w:val="0"/>
        <w:autoSpaceDN w:val="0"/>
        <w:spacing w:before="120" w:after="120" w:line="440" w:lineRule="exact"/>
        <w:rPr>
          <w:rFonts w:ascii="Arial" w:hAnsi="Arial"/>
          <w:sz w:val="36"/>
          <w:lang w:val="es-ES"/>
        </w:rPr>
      </w:pPr>
    </w:p>
    <w:p w14:paraId="0561FBCD" w14:textId="4429EC48" w:rsidR="00650CA5" w:rsidRPr="00F55C5D" w:rsidRDefault="00C33DDC" w:rsidP="00DE4072">
      <w:pPr>
        <w:widowControl w:val="0"/>
        <w:autoSpaceDE w:val="0"/>
        <w:autoSpaceDN w:val="0"/>
        <w:spacing w:before="120" w:after="120" w:line="440" w:lineRule="exact"/>
        <w:rPr>
          <w:rFonts w:ascii="Arial" w:hAnsi="Arial" w:cs="Arial"/>
          <w:sz w:val="36"/>
          <w:szCs w:val="36"/>
          <w:lang w:val="es-ES"/>
        </w:rPr>
      </w:pPr>
      <w:r w:rsidRPr="3DB59B85">
        <w:rPr>
          <w:rFonts w:ascii="Arial" w:eastAsia="Times New Roman" w:hAnsi="Arial" w:cs="Arial"/>
          <w:sz w:val="36"/>
          <w:szCs w:val="36"/>
          <w:lang w:val="es"/>
        </w:rPr>
        <w:t xml:space="preserve">El condado ofrece servicios de interpretación de un intérprete calificado, las 24 horas, sin costo alguno. No es obligatorio que un familiar o amigo haga de intérprete. No recomendamos el uso de menores como intérpretes, a </w:t>
      </w:r>
      <w:r w:rsidRPr="3DB59B85">
        <w:rPr>
          <w:rFonts w:ascii="Arial" w:eastAsia="Times New Roman" w:hAnsi="Arial" w:cs="Arial"/>
          <w:sz w:val="36"/>
          <w:szCs w:val="36"/>
          <w:lang w:val="es"/>
        </w:rPr>
        <w:lastRenderedPageBreak/>
        <w:t xml:space="preserve">menos que sea una emergencia. </w:t>
      </w:r>
      <w:r w:rsidR="002D5725" w:rsidRPr="002D5725">
        <w:rPr>
          <w:rFonts w:ascii="Arial" w:eastAsia="Times New Roman" w:hAnsi="Arial" w:cs="Arial"/>
          <w:sz w:val="36"/>
          <w:szCs w:val="36"/>
          <w:lang w:val="es"/>
        </w:rPr>
        <w:t>El condado también puede proporcionar ayuda y servicios auxiliares a un familiar, amigo o cualquier otra persona con quien sea apropiado comunicarse en su nombre.</w:t>
      </w:r>
      <w:r w:rsidR="002D5725">
        <w:rPr>
          <w:rFonts w:ascii="Arial" w:eastAsia="Times New Roman" w:hAnsi="Arial" w:cs="Arial"/>
          <w:sz w:val="36"/>
          <w:szCs w:val="36"/>
          <w:lang w:val="es"/>
        </w:rPr>
        <w:t xml:space="preserve"> </w:t>
      </w:r>
      <w:r w:rsidRPr="3DB59B85">
        <w:rPr>
          <w:rFonts w:ascii="Arial" w:eastAsia="Times New Roman" w:hAnsi="Arial" w:cs="Arial"/>
          <w:sz w:val="36"/>
          <w:szCs w:val="36"/>
          <w:lang w:val="es"/>
        </w:rPr>
        <w:t>Hay servicios de interpretación, lingüísticos y culturales disponibles totalmente gratis. La ayuda está disponible 24 horas al día, 7 días a la semana. Para obtener ayuda con el idioma o para obtener este manual en un idioma diferente, llame al número de teléfono del condado que aparece en la portada de este manual (</w:t>
      </w:r>
      <w:r w:rsidR="00B64576">
        <w:rPr>
          <w:rFonts w:ascii="Arial" w:eastAsia="Times New Roman" w:hAnsi="Arial" w:cs="Arial"/>
          <w:sz w:val="36"/>
          <w:szCs w:val="36"/>
          <w:lang w:val="es"/>
        </w:rPr>
        <w:t>TTY</w:t>
      </w:r>
      <w:r w:rsidRPr="3DB59B85">
        <w:rPr>
          <w:rFonts w:ascii="Arial" w:eastAsia="Times New Roman" w:hAnsi="Arial" w:cs="Arial"/>
          <w:sz w:val="36"/>
          <w:szCs w:val="36"/>
          <w:lang w:val="es"/>
        </w:rPr>
        <w:t>: 711). La llamada es gratuita.</w:t>
      </w:r>
    </w:p>
    <w:bookmarkEnd w:id="4"/>
    <w:p w14:paraId="1B05AC2F" w14:textId="77777777" w:rsidR="00CA105E" w:rsidRDefault="00CA105E" w:rsidP="00160669">
      <w:pPr>
        <w:pStyle w:val="NoSpacing"/>
        <w:spacing w:line="360" w:lineRule="auto"/>
        <w:rPr>
          <w:rFonts w:ascii="Arial" w:hAnsi="Arial" w:cs="Arial"/>
          <w:sz w:val="24"/>
          <w:szCs w:val="24"/>
          <w:rtl/>
        </w:rPr>
      </w:pPr>
    </w:p>
    <w:p w14:paraId="43AB5034" w14:textId="77777777" w:rsidR="00EF3975" w:rsidRPr="00F55C5D" w:rsidRDefault="00EF3975" w:rsidP="00E63072">
      <w:pPr>
        <w:rPr>
          <w:rFonts w:ascii="Arial" w:hAnsi="Arial" w:cs="Arial"/>
          <w:sz w:val="24"/>
          <w:szCs w:val="24"/>
          <w:lang w:val="es-ES"/>
        </w:rPr>
      </w:pPr>
    </w:p>
    <w:p w14:paraId="1E30BF86" w14:textId="77777777" w:rsidR="009C08D8" w:rsidRPr="00F55C5D" w:rsidRDefault="009C08D8" w:rsidP="009C08D8">
      <w:pPr>
        <w:kinsoku w:val="0"/>
        <w:overflowPunct w:val="0"/>
        <w:spacing w:before="4"/>
        <w:rPr>
          <w:rFonts w:ascii="Arial" w:hAnsi="Arial" w:cs="Arial"/>
          <w:b/>
          <w:bCs/>
          <w:sz w:val="24"/>
          <w:szCs w:val="24"/>
          <w:lang w:val="es-ES"/>
        </w:rPr>
      </w:pPr>
    </w:p>
    <w:p w14:paraId="4F3028FB" w14:textId="77777777" w:rsidR="009C08D8" w:rsidRPr="00F55C5D" w:rsidRDefault="009C08D8" w:rsidP="009C08D8">
      <w:pPr>
        <w:kinsoku w:val="0"/>
        <w:overflowPunct w:val="0"/>
        <w:spacing w:before="9"/>
        <w:rPr>
          <w:rFonts w:ascii="Arial" w:hAnsi="Arial" w:cs="Arial"/>
          <w:sz w:val="24"/>
          <w:szCs w:val="24"/>
          <w:lang w:val="es-ES"/>
        </w:rPr>
      </w:pPr>
    </w:p>
    <w:p w14:paraId="05A112F5" w14:textId="77777777" w:rsidR="009C08D8" w:rsidRPr="00F55C5D"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lang w:val="es-ES"/>
        </w:rPr>
      </w:pPr>
    </w:p>
    <w:p w14:paraId="0F60F874" w14:textId="77777777" w:rsidR="009C08D8" w:rsidRPr="00F55C5D" w:rsidRDefault="009C08D8" w:rsidP="009C08D8">
      <w:pPr>
        <w:widowControl w:val="0"/>
        <w:tabs>
          <w:tab w:val="left" w:pos="860"/>
        </w:tabs>
        <w:kinsoku w:val="0"/>
        <w:overflowPunct w:val="0"/>
        <w:autoSpaceDE w:val="0"/>
        <w:autoSpaceDN w:val="0"/>
        <w:adjustRightInd w:val="0"/>
        <w:spacing w:before="93" w:after="0" w:line="240" w:lineRule="auto"/>
        <w:ind w:left="860"/>
        <w:rPr>
          <w:rFonts w:ascii="Arial" w:hAnsi="Arial" w:cs="Arial"/>
          <w:color w:val="000000"/>
          <w:sz w:val="24"/>
          <w:szCs w:val="24"/>
          <w:lang w:val="es-ES"/>
        </w:rPr>
      </w:pPr>
    </w:p>
    <w:p w14:paraId="16283D81" w14:textId="77777777" w:rsidR="009C08D8" w:rsidRPr="00F55C5D" w:rsidRDefault="009C08D8" w:rsidP="009C08D8">
      <w:pPr>
        <w:rPr>
          <w:lang w:val="es-ES"/>
        </w:rPr>
      </w:pPr>
    </w:p>
    <w:p w14:paraId="20CC3CA8" w14:textId="77777777" w:rsidR="009C08D8" w:rsidRPr="00F55C5D" w:rsidRDefault="009C08D8" w:rsidP="009C08D8">
      <w:pPr>
        <w:rPr>
          <w:lang w:val="es-ES"/>
        </w:rPr>
      </w:pPr>
    </w:p>
    <w:p w14:paraId="563FB4C0" w14:textId="77777777" w:rsidR="00D73A79" w:rsidRPr="00F55C5D" w:rsidRDefault="00C33DDC" w:rsidP="00D73A79">
      <w:pPr>
        <w:pStyle w:val="Heading1"/>
        <w:bidi w:val="0"/>
        <w:spacing w:after="0" w:line="360" w:lineRule="auto"/>
        <w:contextualSpacing/>
        <w:rPr>
          <w:rStyle w:val="normaltextrun"/>
          <w:lang w:val="es-ES"/>
        </w:rPr>
      </w:pPr>
      <w:r w:rsidRPr="00160669">
        <w:rPr>
          <w:lang w:val="es"/>
        </w:rPr>
        <w:br w:type="column"/>
      </w:r>
      <w:bookmarkStart w:id="5" w:name="_Toc233321183"/>
      <w:r w:rsidRPr="00160669">
        <w:rPr>
          <w:lang w:val="es"/>
        </w:rPr>
        <w:lastRenderedPageBreak/>
        <w:t>INFORMACIÓN DE CONTACTO DEL CONDADO</w:t>
      </w:r>
      <w:bookmarkEnd w:id="5"/>
    </w:p>
    <w:p w14:paraId="6505FAAC" w14:textId="77777777" w:rsidR="00D73A79" w:rsidRPr="00F55C5D" w:rsidRDefault="00D73A79" w:rsidP="00D73A79">
      <w:pPr>
        <w:pStyle w:val="paragraph"/>
        <w:spacing w:before="0" w:beforeAutospacing="0" w:after="0" w:afterAutospacing="0"/>
        <w:textAlignment w:val="baseline"/>
        <w:rPr>
          <w:rStyle w:val="normaltextrun"/>
          <w:rFonts w:ascii="Arial" w:hAnsi="Arial" w:cs="Arial"/>
          <w:b/>
          <w:bCs/>
          <w:lang w:val="es-ES"/>
        </w:rPr>
      </w:pPr>
    </w:p>
    <w:p w14:paraId="316E78EB" w14:textId="77777777" w:rsidR="00D73A79" w:rsidRDefault="00C33DDC" w:rsidP="00D73A79">
      <w:pPr>
        <w:pStyle w:val="paragraph"/>
        <w:spacing w:before="0" w:beforeAutospacing="0" w:after="0" w:afterAutospacing="0"/>
        <w:textAlignment w:val="baseline"/>
        <w:rPr>
          <w:rStyle w:val="normaltextrun"/>
          <w:rFonts w:ascii="Arial" w:hAnsi="Arial" w:cs="Arial"/>
          <w:lang w:val="es"/>
        </w:rPr>
      </w:pPr>
      <w:r w:rsidRPr="003676FC">
        <w:rPr>
          <w:rStyle w:val="normaltextrun"/>
          <w:rFonts w:ascii="Arial" w:hAnsi="Arial" w:cs="Arial"/>
          <w:lang w:val="es"/>
        </w:rPr>
        <w:t>Estamos aquí para ayudar. La siguiente información de contacto del condado le ayudará a obtener los servicios que necesita.</w:t>
      </w:r>
    </w:p>
    <w:p w14:paraId="02B6D914" w14:textId="77777777" w:rsidR="002D5725" w:rsidRDefault="002D5725" w:rsidP="00D73A79">
      <w:pPr>
        <w:pStyle w:val="paragraph"/>
        <w:spacing w:before="0" w:beforeAutospacing="0" w:after="0" w:afterAutospacing="0"/>
        <w:textAlignment w:val="baseline"/>
        <w:rPr>
          <w:rStyle w:val="normaltextrun"/>
          <w:rFonts w:ascii="Arial" w:hAnsi="Arial" w:cs="Arial"/>
          <w:lang w:val="es"/>
        </w:rPr>
      </w:pPr>
    </w:p>
    <w:p w14:paraId="3C9D6A2F" w14:textId="1D955422" w:rsidR="002D5725" w:rsidRDefault="002D5725" w:rsidP="00D73A79">
      <w:pPr>
        <w:pStyle w:val="paragraph"/>
        <w:spacing w:before="0" w:beforeAutospacing="0" w:after="0" w:afterAutospacing="0"/>
        <w:textAlignment w:val="baseline"/>
        <w:rPr>
          <w:rFonts w:ascii="Arial" w:hAnsi="Arial" w:cs="Arial"/>
          <w:lang w:val="es"/>
        </w:rPr>
      </w:pPr>
      <w:r w:rsidRPr="002D5725">
        <w:rPr>
          <w:rFonts w:ascii="Arial" w:hAnsi="Arial" w:cs="Arial"/>
          <w:lang w:val="es"/>
        </w:rPr>
        <w:t>Interfaces de Programación de Aplicaciones (APIs) de Acceso del Paciente del Condado Recursos educativos para miembros.</w:t>
      </w:r>
      <w:r>
        <w:rPr>
          <w:rFonts w:ascii="Arial" w:hAnsi="Arial" w:cs="Arial"/>
          <w:lang w:val="es"/>
        </w:rPr>
        <w:t xml:space="preserve"> </w:t>
      </w:r>
    </w:p>
    <w:p w14:paraId="1E7CE826" w14:textId="5E731C81" w:rsidR="002D5725" w:rsidRPr="00F55C5D" w:rsidRDefault="002D5725" w:rsidP="00D73A79">
      <w:pPr>
        <w:pStyle w:val="paragraph"/>
        <w:spacing w:before="0" w:beforeAutospacing="0" w:after="0" w:afterAutospacing="0"/>
        <w:textAlignment w:val="baseline"/>
        <w:rPr>
          <w:rStyle w:val="normaltextrun"/>
          <w:rFonts w:ascii="Arial" w:hAnsi="Arial" w:cs="Arial"/>
          <w:lang w:val="es-ES"/>
        </w:rPr>
      </w:pPr>
      <w:hyperlink r:id="rId12" w:history="1">
        <w:r w:rsidRPr="002D5725">
          <w:rPr>
            <w:rStyle w:val="Hyperlink"/>
            <w:rFonts w:ascii="Arial" w:hAnsi="Arial" w:cs="Arial"/>
          </w:rPr>
          <w:t>Sacramento County - Accessing Member Health Information.pdf</w:t>
        </w:r>
      </w:hyperlink>
    </w:p>
    <w:p w14:paraId="7621A071" w14:textId="77777777" w:rsidR="00D73A79" w:rsidRPr="00F55C5D" w:rsidRDefault="00D73A79" w:rsidP="00D73A79">
      <w:pPr>
        <w:pStyle w:val="paragraph"/>
        <w:spacing w:before="0" w:beforeAutospacing="0" w:after="0" w:afterAutospacing="0"/>
        <w:textAlignment w:val="baseline"/>
        <w:rPr>
          <w:rStyle w:val="eop"/>
          <w:rFonts w:ascii="Arial" w:hAnsi="Arial" w:cs="Arial"/>
          <w:i/>
          <w:iCs/>
          <w:lang w:val="es-ES"/>
        </w:rPr>
      </w:pPr>
    </w:p>
    <w:p w14:paraId="0314FD6D" w14:textId="77777777" w:rsidR="00D73A79" w:rsidRPr="00F55C5D" w:rsidRDefault="00C33DDC" w:rsidP="00D73A79">
      <w:pPr>
        <w:pStyle w:val="NoSpacing"/>
        <w:spacing w:line="360" w:lineRule="auto"/>
        <w:rPr>
          <w:rFonts w:ascii="Arial" w:hAnsi="Arial" w:cs="Arial"/>
          <w:bCs/>
          <w:sz w:val="24"/>
          <w:szCs w:val="24"/>
          <w:lang w:val="es-ES"/>
        </w:rPr>
      </w:pPr>
      <w:r w:rsidRPr="00903E68">
        <w:rPr>
          <w:rFonts w:ascii="Arial" w:hAnsi="Arial" w:cs="Arial"/>
          <w:bCs/>
          <w:sz w:val="24"/>
          <w:szCs w:val="24"/>
          <w:lang w:val="es"/>
        </w:rPr>
        <w:t>Centro de llamadas de servicios de salud conductual: detección y coordinación (BHS-SAC)</w:t>
      </w:r>
    </w:p>
    <w:p w14:paraId="574AE123" w14:textId="77777777" w:rsidR="006957DA" w:rsidRPr="00F55C5D" w:rsidRDefault="00C33DDC" w:rsidP="00D73A79">
      <w:pPr>
        <w:pStyle w:val="NoSpacing"/>
        <w:spacing w:line="360" w:lineRule="auto"/>
        <w:rPr>
          <w:rFonts w:ascii="Arial" w:hAnsi="Arial" w:cs="Arial"/>
          <w:bCs/>
          <w:sz w:val="24"/>
          <w:szCs w:val="24"/>
          <w:lang w:val="es-ES"/>
        </w:rPr>
      </w:pPr>
      <w:r w:rsidRPr="00903E68">
        <w:rPr>
          <w:rFonts w:ascii="Arial" w:hAnsi="Arial" w:cs="Arial"/>
          <w:bCs/>
          <w:sz w:val="24"/>
          <w:szCs w:val="24"/>
          <w:lang w:val="es"/>
        </w:rPr>
        <w:t>Teléfono: 916-875-1055, servicio de retransmisión de California: 711 o llamada gratuita al 1-888-881-4881</w:t>
      </w:r>
    </w:p>
    <w:p w14:paraId="6EABF1CD" w14:textId="7C291FF5" w:rsidR="006957DA" w:rsidRPr="00903E68" w:rsidRDefault="00C33DDC" w:rsidP="7ED4A3C2">
      <w:pPr>
        <w:pStyle w:val="NoSpacing"/>
        <w:spacing w:line="360" w:lineRule="auto"/>
        <w:rPr>
          <w:rFonts w:ascii="Arial" w:hAnsi="Arial" w:cs="Arial"/>
          <w:sz w:val="24"/>
          <w:szCs w:val="24"/>
        </w:rPr>
      </w:pPr>
      <w:r w:rsidRPr="00F55C5D">
        <w:rPr>
          <w:rFonts w:ascii="Arial" w:hAnsi="Arial" w:cs="Arial"/>
          <w:sz w:val="24"/>
          <w:szCs w:val="24"/>
        </w:rPr>
        <w:t>Página web:</w:t>
      </w:r>
      <w:r w:rsidR="2AB08FE0" w:rsidRPr="00F55C5D">
        <w:rPr>
          <w:rStyle w:val="Hyperlink"/>
          <w:rFonts w:ascii="Arial" w:hAnsi="Arial" w:cs="Arial"/>
          <w:sz w:val="24"/>
          <w:szCs w:val="24"/>
        </w:rPr>
        <w:t xml:space="preserve"> BHS-SAC CALL CENTER</w:t>
      </w:r>
    </w:p>
    <w:p w14:paraId="1D684A12" w14:textId="57498BB0" w:rsidR="00C33DDC" w:rsidRDefault="00C33DDC" w:rsidP="7ED4A3C2">
      <w:pPr>
        <w:pStyle w:val="NoSpacing"/>
        <w:spacing w:line="360" w:lineRule="auto"/>
        <w:rPr>
          <w:rFonts w:ascii="Arial" w:hAnsi="Arial" w:cs="Arial"/>
          <w:sz w:val="24"/>
          <w:szCs w:val="24"/>
        </w:rPr>
      </w:pPr>
      <w:r w:rsidRPr="00F55C5D">
        <w:rPr>
          <w:rFonts w:ascii="Arial" w:hAnsi="Arial" w:cs="Arial"/>
          <w:sz w:val="24"/>
          <w:szCs w:val="24"/>
        </w:rPr>
        <w:t xml:space="preserve">Sitio web del condado de Sacramento: </w:t>
      </w:r>
      <w:r w:rsidR="309D9487" w:rsidRPr="00F55C5D">
        <w:rPr>
          <w:rFonts w:ascii="Arial" w:hAnsi="Arial" w:cs="Arial"/>
          <w:sz w:val="24"/>
          <w:szCs w:val="24"/>
        </w:rPr>
        <w:t xml:space="preserve">Behavioral Health Services Home  </w:t>
      </w:r>
    </w:p>
    <w:p w14:paraId="1B7F7898" w14:textId="77777777" w:rsidR="006957DA" w:rsidRPr="00F55C5D" w:rsidRDefault="00C33DDC" w:rsidP="00D73A79">
      <w:pPr>
        <w:pStyle w:val="NoSpacing"/>
        <w:spacing w:line="360" w:lineRule="auto"/>
        <w:rPr>
          <w:rFonts w:ascii="Arial" w:hAnsi="Arial" w:cs="Arial"/>
          <w:bCs/>
          <w:sz w:val="24"/>
          <w:szCs w:val="24"/>
          <w:lang w:val="es-ES"/>
        </w:rPr>
      </w:pPr>
      <w:r w:rsidRPr="00903E68">
        <w:rPr>
          <w:rFonts w:ascii="Arial" w:hAnsi="Arial" w:cs="Arial"/>
          <w:bCs/>
          <w:sz w:val="24"/>
          <w:szCs w:val="24"/>
          <w:lang w:val="es"/>
        </w:rPr>
        <w:t xml:space="preserve">MHP: </w:t>
      </w:r>
      <w:hyperlink r:id="rId13" w:history="1">
        <w:r w:rsidR="006957DA" w:rsidRPr="00903E68">
          <w:rPr>
            <w:rStyle w:val="Hyperlink"/>
            <w:rFonts w:ascii="Arial" w:hAnsi="Arial" w:cs="Arial"/>
            <w:bCs/>
            <w:sz w:val="24"/>
            <w:szCs w:val="24"/>
            <w:lang w:val="es"/>
          </w:rPr>
          <w:t>listas de proveedores de MHP</w:t>
        </w:r>
      </w:hyperlink>
      <w:r w:rsidRPr="00903E68">
        <w:rPr>
          <w:rFonts w:ascii="Arial" w:hAnsi="Arial" w:cs="Arial"/>
          <w:bCs/>
          <w:sz w:val="24"/>
          <w:szCs w:val="24"/>
          <w:lang w:val="es"/>
        </w:rPr>
        <w:t xml:space="preserve"> </w:t>
      </w:r>
    </w:p>
    <w:p w14:paraId="04422FFF" w14:textId="77777777" w:rsidR="006957DA" w:rsidRPr="00F55C5D" w:rsidRDefault="00C33DDC" w:rsidP="00D73A79">
      <w:pPr>
        <w:pStyle w:val="NoSpacing"/>
        <w:spacing w:line="360" w:lineRule="auto"/>
        <w:rPr>
          <w:rFonts w:ascii="Arial" w:hAnsi="Arial" w:cs="Arial"/>
          <w:bCs/>
          <w:sz w:val="24"/>
          <w:szCs w:val="24"/>
          <w:lang w:val="es-ES"/>
        </w:rPr>
      </w:pPr>
      <w:r w:rsidRPr="00903E68">
        <w:rPr>
          <w:rFonts w:ascii="Arial" w:hAnsi="Arial" w:cs="Arial"/>
          <w:bCs/>
          <w:sz w:val="24"/>
          <w:szCs w:val="24"/>
          <w:lang w:val="es"/>
        </w:rPr>
        <w:t xml:space="preserve">DMC-ODS (SUPT): </w:t>
      </w:r>
      <w:hyperlink r:id="rId14" w:history="1">
        <w:r w:rsidR="006957DA" w:rsidRPr="00903E68">
          <w:rPr>
            <w:rStyle w:val="Hyperlink"/>
            <w:rFonts w:ascii="Arial" w:hAnsi="Arial" w:cs="Arial"/>
            <w:bCs/>
            <w:sz w:val="24"/>
            <w:szCs w:val="24"/>
            <w:lang w:val="es"/>
          </w:rPr>
          <w:t>directorio de proveedores de SUPT-DMC-ODS</w:t>
        </w:r>
      </w:hyperlink>
    </w:p>
    <w:p w14:paraId="7A37F5C4" w14:textId="77777777" w:rsidR="00D73A79" w:rsidRPr="00F55C5D" w:rsidRDefault="00C33DDC" w:rsidP="00D73A79">
      <w:pPr>
        <w:pStyle w:val="NoSpacing"/>
        <w:spacing w:line="360" w:lineRule="auto"/>
        <w:rPr>
          <w:rFonts w:ascii="Arial" w:hAnsi="Arial" w:cs="Arial"/>
          <w:bCs/>
          <w:sz w:val="24"/>
          <w:szCs w:val="24"/>
          <w:lang w:val="es-ES"/>
        </w:rPr>
      </w:pPr>
      <w:r w:rsidRPr="00903E68">
        <w:rPr>
          <w:rFonts w:ascii="Arial" w:hAnsi="Arial" w:cs="Arial"/>
          <w:bCs/>
          <w:sz w:val="24"/>
          <w:szCs w:val="24"/>
          <w:lang w:val="es"/>
        </w:rPr>
        <w:t>Portal de acceso para miembros del condado: (PRÓXIMAMENTE)</w:t>
      </w:r>
    </w:p>
    <w:p w14:paraId="4FDC5FE1" w14:textId="77777777" w:rsidR="001A6D3D" w:rsidRPr="00F55C5D" w:rsidRDefault="001A6D3D" w:rsidP="00D73A79">
      <w:pPr>
        <w:pStyle w:val="NoSpacing"/>
        <w:spacing w:line="360" w:lineRule="auto"/>
        <w:rPr>
          <w:rFonts w:ascii="Arial" w:hAnsi="Arial" w:cs="Arial"/>
          <w:bCs/>
          <w:sz w:val="24"/>
          <w:szCs w:val="24"/>
          <w:lang w:val="es-ES"/>
        </w:rPr>
      </w:pPr>
    </w:p>
    <w:p w14:paraId="5457285C" w14:textId="77777777" w:rsidR="00D73A79" w:rsidRPr="00F55C5D" w:rsidRDefault="00D73A79" w:rsidP="00D73A79">
      <w:pPr>
        <w:pStyle w:val="paragraph"/>
        <w:spacing w:before="0" w:beforeAutospacing="0" w:after="0" w:afterAutospacing="0"/>
        <w:textAlignment w:val="baseline"/>
        <w:rPr>
          <w:rStyle w:val="eop"/>
          <w:rFonts w:ascii="Arial" w:hAnsi="Arial" w:cs="Arial"/>
          <w:i/>
          <w:iCs/>
          <w:lang w:val="es-ES"/>
        </w:rPr>
      </w:pPr>
    </w:p>
    <w:p w14:paraId="2EB4214C" w14:textId="77777777" w:rsidR="006957DA" w:rsidRPr="00F55C5D" w:rsidRDefault="006957DA" w:rsidP="00D73A79">
      <w:pPr>
        <w:pStyle w:val="paragraph"/>
        <w:spacing w:before="0" w:beforeAutospacing="0" w:after="0" w:afterAutospacing="0"/>
        <w:textAlignment w:val="baseline"/>
        <w:rPr>
          <w:rStyle w:val="eop"/>
          <w:rFonts w:ascii="Arial" w:hAnsi="Arial" w:cs="Arial"/>
          <w:i/>
          <w:iCs/>
          <w:lang w:val="es-ES"/>
        </w:rPr>
      </w:pPr>
    </w:p>
    <w:p w14:paraId="4F6E2C36" w14:textId="77777777" w:rsidR="00D73A79" w:rsidRPr="00F55C5D" w:rsidRDefault="00C33DDC" w:rsidP="00D73A79">
      <w:pPr>
        <w:spacing w:after="0" w:line="360" w:lineRule="auto"/>
        <w:contextualSpacing/>
        <w:rPr>
          <w:rFonts w:ascii="Segoe UI" w:hAnsi="Segoe UI" w:cs="Segoe UI"/>
          <w:sz w:val="18"/>
          <w:szCs w:val="18"/>
          <w:lang w:val="es-ES"/>
        </w:rPr>
      </w:pPr>
      <w:r w:rsidRPr="00903E68">
        <w:rPr>
          <w:rFonts w:ascii="Arial" w:hAnsi="Arial" w:cs="Arial"/>
          <w:b/>
          <w:bCs/>
          <w:sz w:val="24"/>
          <w:szCs w:val="24"/>
          <w:lang w:val="es"/>
        </w:rPr>
        <w:t>¿A quién contacto si tengo ideas suicidas?</w:t>
      </w:r>
    </w:p>
    <w:p w14:paraId="50A2F805" w14:textId="77777777" w:rsidR="00D73A79" w:rsidRPr="00F55C5D" w:rsidRDefault="00C33DDC" w:rsidP="00D73A79">
      <w:pPr>
        <w:shd w:val="clear" w:color="auto" w:fill="FFFFFF"/>
        <w:spacing w:before="100" w:beforeAutospacing="1" w:after="100" w:afterAutospacing="1" w:line="360" w:lineRule="auto"/>
        <w:rPr>
          <w:rFonts w:ascii="Arial" w:hAnsi="Arial"/>
          <w:color w:val="000000"/>
          <w:sz w:val="24"/>
          <w:lang w:val="es-ES"/>
        </w:rPr>
      </w:pPr>
      <w:r w:rsidRPr="00903E68">
        <w:rPr>
          <w:rFonts w:ascii="Arial" w:hAnsi="Arial" w:cs="Arial"/>
          <w:sz w:val="24"/>
          <w:szCs w:val="24"/>
          <w:lang w:val="es"/>
        </w:rPr>
        <w:t xml:space="preserve">Si usted o alguien que conoce está en crisis, llame a la Línea directa de suicidio y crisis al </w:t>
      </w:r>
      <w:r w:rsidR="001A4C37" w:rsidRPr="00903E68">
        <w:rPr>
          <w:rFonts w:ascii="Arial" w:hAnsi="Arial" w:cs="Arial"/>
          <w:b/>
          <w:bCs/>
          <w:sz w:val="24"/>
          <w:szCs w:val="24"/>
          <w:lang w:val="es"/>
        </w:rPr>
        <w:t>988</w:t>
      </w:r>
      <w:r w:rsidRPr="00903E68">
        <w:rPr>
          <w:rFonts w:ascii="Arial" w:hAnsi="Arial" w:cs="Arial"/>
          <w:sz w:val="24"/>
          <w:szCs w:val="24"/>
          <w:lang w:val="es"/>
        </w:rPr>
        <w:t xml:space="preserve"> o a la Línea directa nacional de prevención del suicidio al </w:t>
      </w:r>
      <w:r w:rsidRPr="00903E68">
        <w:rPr>
          <w:rFonts w:ascii="Arial" w:hAnsi="Arial" w:cs="Arial"/>
          <w:b/>
          <w:bCs/>
          <w:sz w:val="24"/>
          <w:szCs w:val="24"/>
          <w:lang w:val="es"/>
        </w:rPr>
        <w:t>1-800-273-TALK (8255)</w:t>
      </w:r>
      <w:r w:rsidRPr="00903E68">
        <w:rPr>
          <w:rFonts w:ascii="Arial" w:hAnsi="Arial" w:cs="Arial"/>
          <w:sz w:val="24"/>
          <w:szCs w:val="24"/>
          <w:lang w:val="es"/>
        </w:rPr>
        <w:t xml:space="preserve">. </w:t>
      </w:r>
      <w:r w:rsidRPr="00903E68">
        <w:rPr>
          <w:rFonts w:ascii="Arial" w:hAnsi="Arial" w:cs="Arial"/>
          <w:color w:val="000000"/>
          <w:sz w:val="24"/>
          <w:szCs w:val="24"/>
          <w:lang w:val="es"/>
        </w:rPr>
        <w:t>El chat está disponible en</w:t>
      </w:r>
      <w:r w:rsidRPr="00903E68">
        <w:rPr>
          <w:rFonts w:ascii="Arial" w:hAnsi="Arial" w:cs="Arial"/>
          <w:sz w:val="24"/>
          <w:szCs w:val="24"/>
          <w:lang w:val="es"/>
        </w:rPr>
        <w:t xml:space="preserve"> </w:t>
      </w:r>
      <w:hyperlink r:id="rId15" w:history="1">
        <w:r w:rsidR="00D73A79" w:rsidRPr="00903E68">
          <w:rPr>
            <w:rStyle w:val="Hyperlink"/>
            <w:rFonts w:ascii="Arial" w:hAnsi="Arial" w:cs="Arial"/>
            <w:sz w:val="24"/>
            <w:szCs w:val="24"/>
            <w:shd w:val="clear" w:color="auto" w:fill="FFFFFF"/>
            <w:lang w:val="es"/>
          </w:rPr>
          <w:t>https://988lifeline.org/</w:t>
        </w:r>
      </w:hyperlink>
      <w:r w:rsidRPr="00903E68">
        <w:rPr>
          <w:rFonts w:ascii="Arial" w:hAnsi="Arial" w:cs="Arial"/>
          <w:sz w:val="24"/>
          <w:szCs w:val="24"/>
          <w:lang w:val="es"/>
        </w:rPr>
        <w:t xml:space="preserve"> </w:t>
      </w:r>
      <w:r w:rsidR="00FD56E0" w:rsidRPr="00903E68">
        <w:rPr>
          <w:rStyle w:val="Hyperlink"/>
          <w:rFonts w:ascii="Arial" w:hAnsi="Arial" w:cs="Arial"/>
          <w:sz w:val="24"/>
          <w:szCs w:val="24"/>
          <w:lang w:val="es"/>
        </w:rPr>
        <w:t>.</w:t>
      </w:r>
      <w:r w:rsidRPr="00903E68">
        <w:rPr>
          <w:rFonts w:ascii="Arial" w:hAnsi="Arial" w:cs="Arial"/>
          <w:sz w:val="24"/>
          <w:szCs w:val="24"/>
          <w:lang w:val="es"/>
        </w:rPr>
        <w:t xml:space="preserve"> </w:t>
      </w:r>
    </w:p>
    <w:p w14:paraId="1711C0F2" w14:textId="77777777" w:rsidR="00D73A79" w:rsidRPr="00F55C5D" w:rsidRDefault="00C33DDC" w:rsidP="00D73A79">
      <w:pPr>
        <w:spacing w:after="0" w:line="360" w:lineRule="auto"/>
        <w:contextualSpacing/>
        <w:rPr>
          <w:rFonts w:ascii="Arial" w:eastAsia="Arial" w:hAnsi="Arial" w:cs="Arial"/>
          <w:sz w:val="24"/>
          <w:szCs w:val="24"/>
          <w:lang w:val="es-ES"/>
        </w:rPr>
      </w:pPr>
      <w:r w:rsidRPr="00903E68">
        <w:rPr>
          <w:rFonts w:ascii="Arial" w:hAnsi="Arial" w:cs="Arial"/>
          <w:sz w:val="24"/>
          <w:szCs w:val="24"/>
          <w:lang w:val="es"/>
        </w:rPr>
        <w:t>Para acceder a sus programas locales, llame a:</w:t>
      </w:r>
    </w:p>
    <w:p w14:paraId="06969E44" w14:textId="77777777" w:rsidR="002D5725" w:rsidRPr="002D5725" w:rsidRDefault="002D5725" w:rsidP="002D5725">
      <w:pPr>
        <w:pStyle w:val="NoSpacing"/>
        <w:rPr>
          <w:rFonts w:ascii="Arial" w:hAnsi="Arial" w:cs="Arial"/>
          <w:bCs/>
          <w:sz w:val="24"/>
          <w:szCs w:val="24"/>
          <w:lang w:val="es-ES"/>
        </w:rPr>
      </w:pPr>
      <w:r w:rsidRPr="002D5725">
        <w:rPr>
          <w:rFonts w:ascii="Arial" w:hAnsi="Arial" w:cs="Arial"/>
          <w:bCs/>
          <w:sz w:val="24"/>
          <w:szCs w:val="24"/>
          <w:lang w:val="es"/>
        </w:rPr>
        <w:t>Centro de llamadas de servicios de salud conductual: detección y coordinación (BHS-SAC)</w:t>
      </w:r>
    </w:p>
    <w:p w14:paraId="5B4238CB" w14:textId="77777777" w:rsidR="002D5725" w:rsidRPr="002D5725" w:rsidRDefault="002D5725" w:rsidP="002D5725">
      <w:pPr>
        <w:pStyle w:val="NoSpacing"/>
        <w:rPr>
          <w:rFonts w:ascii="Arial" w:hAnsi="Arial" w:cs="Arial"/>
          <w:bCs/>
          <w:sz w:val="24"/>
          <w:szCs w:val="24"/>
          <w:lang w:val="es-ES"/>
        </w:rPr>
      </w:pPr>
      <w:r w:rsidRPr="002D5725">
        <w:rPr>
          <w:rFonts w:ascii="Arial" w:hAnsi="Arial" w:cs="Arial"/>
          <w:bCs/>
          <w:sz w:val="24"/>
          <w:szCs w:val="24"/>
          <w:lang w:val="es"/>
        </w:rPr>
        <w:t>Teléfono: 916-875-1055, servicio de retransmisión de California: 711 o llamada gratuita al 1-888-881-4881</w:t>
      </w:r>
    </w:p>
    <w:p w14:paraId="40B46480" w14:textId="77777777" w:rsidR="001A6D3D" w:rsidRPr="00F55C5D" w:rsidRDefault="001A6D3D" w:rsidP="001A6D3D">
      <w:pPr>
        <w:pStyle w:val="NoSpacing"/>
        <w:spacing w:line="360" w:lineRule="auto"/>
        <w:rPr>
          <w:rFonts w:ascii="Arial" w:hAnsi="Arial" w:cs="Arial"/>
          <w:bCs/>
          <w:sz w:val="24"/>
          <w:szCs w:val="24"/>
          <w:lang w:val="es-ES"/>
        </w:rPr>
      </w:pPr>
    </w:p>
    <w:p w14:paraId="63805DD6" w14:textId="77777777" w:rsidR="00D73A79" w:rsidRPr="00F55C5D" w:rsidRDefault="00C33DDC" w:rsidP="009053C0">
      <w:pPr>
        <w:rPr>
          <w:lang w:val="es-ES"/>
        </w:rPr>
      </w:pPr>
      <w:r w:rsidRPr="00F55C5D">
        <w:rPr>
          <w:lang w:val="es-ES"/>
        </w:rPr>
        <w:br w:type="page"/>
      </w:r>
    </w:p>
    <w:p w14:paraId="4E9CC4B1" w14:textId="77777777" w:rsidR="006E70BB" w:rsidRPr="00F55C5D" w:rsidRDefault="00C33DDC" w:rsidP="00D73A79">
      <w:pPr>
        <w:pStyle w:val="Heading1"/>
        <w:bidi w:val="0"/>
        <w:spacing w:after="0" w:line="360" w:lineRule="auto"/>
        <w:contextualSpacing/>
        <w:rPr>
          <w:rStyle w:val="normaltextrun"/>
          <w:lang w:val="es-ES"/>
        </w:rPr>
      </w:pPr>
      <w:bookmarkStart w:id="6" w:name="_Toc233321184"/>
      <w:r>
        <w:rPr>
          <w:lang w:val="es"/>
        </w:rPr>
        <w:lastRenderedPageBreak/>
        <w:t>PROPÓSITO DE ESTE MANUAL</w:t>
      </w:r>
      <w:bookmarkEnd w:id="6"/>
    </w:p>
    <w:p w14:paraId="6F328DFE" w14:textId="77777777" w:rsidR="00C24FD1" w:rsidRPr="00F55C5D" w:rsidRDefault="00C24FD1" w:rsidP="006E70BB">
      <w:pPr>
        <w:pStyle w:val="paragraph"/>
        <w:spacing w:before="0" w:beforeAutospacing="0" w:after="0" w:afterAutospacing="0"/>
        <w:textAlignment w:val="baseline"/>
        <w:rPr>
          <w:rStyle w:val="normaltextrun"/>
          <w:rFonts w:ascii="Arial" w:hAnsi="Arial" w:cs="Arial"/>
          <w:b/>
          <w:bCs/>
          <w:lang w:val="es-ES"/>
        </w:rPr>
      </w:pPr>
    </w:p>
    <w:p w14:paraId="017E455C" w14:textId="77777777" w:rsidR="00C24FD1" w:rsidRPr="00F55C5D" w:rsidRDefault="00C33DDC" w:rsidP="1D43F454">
      <w:pPr>
        <w:pStyle w:val="paragraph"/>
        <w:spacing w:before="0" w:beforeAutospacing="0" w:after="0" w:afterAutospacing="0" w:line="360" w:lineRule="auto"/>
        <w:textAlignment w:val="baseline"/>
        <w:rPr>
          <w:rStyle w:val="eop"/>
          <w:rFonts w:ascii="Arial" w:hAnsi="Arial" w:cs="Arial"/>
          <w:i/>
          <w:iCs/>
          <w:lang w:val="es-ES"/>
        </w:rPr>
      </w:pPr>
      <w:r w:rsidRPr="1D43F454">
        <w:rPr>
          <w:rStyle w:val="normaltextrun"/>
          <w:rFonts w:ascii="Arial" w:hAnsi="Arial" w:cs="Arial"/>
          <w:b/>
          <w:bCs/>
          <w:lang w:val="es"/>
        </w:rPr>
        <w:t xml:space="preserve">¿Por qué es importante leer este manual? </w:t>
      </w:r>
    </w:p>
    <w:p w14:paraId="6437861A" w14:textId="77777777" w:rsidR="00C24FD1" w:rsidRPr="007922D8" w:rsidRDefault="00C33DDC" w:rsidP="00E10E54">
      <w:pPr>
        <w:spacing w:after="0" w:line="360" w:lineRule="auto"/>
        <w:contextualSpacing/>
        <w:rPr>
          <w:rFonts w:ascii="Arial" w:hAnsi="Arial" w:cs="Arial"/>
          <w:sz w:val="24"/>
          <w:szCs w:val="24"/>
        </w:rPr>
      </w:pPr>
      <w:r w:rsidRPr="00D84909">
        <w:rPr>
          <w:rFonts w:ascii="Arial" w:eastAsia="Arial" w:hAnsi="Arial" w:cs="Arial"/>
          <w:sz w:val="24"/>
          <w:szCs w:val="24"/>
          <w:lang w:val="es"/>
        </w:rPr>
        <w:t>Su condado tiene un plan de salud mental que ofrece servicios conocidos como “servicios de salud mental especializados”. Además, su condado cuenta con un sistema de distribución organizada de medicamentos Medi-Cal que brinda servicios para el consumo de alcohol o drogas, conocidos como “servicios para trastornos por consumo de sustancias”. En conjunto, estos servicios se conocen como "servicios de salud conductual",</w:t>
      </w:r>
      <w:bookmarkStart w:id="7" w:name="_Hlk152698342"/>
      <w:r w:rsidRPr="00D84909">
        <w:rPr>
          <w:rFonts w:ascii="Arial" w:eastAsia="Arial" w:hAnsi="Arial" w:cs="Arial"/>
          <w:sz w:val="24"/>
          <w:szCs w:val="24"/>
          <w:lang w:val="es"/>
        </w:rPr>
        <w:t xml:space="preserve"> y es importante que tenga información sobre estos para que pueda obtener la atención que necesita. Este manual explica sus beneficios y cómo obtener atención médica. También responderá muchas de sus preguntas.</w:t>
      </w:r>
    </w:p>
    <w:p w14:paraId="41208FAE" w14:textId="77777777" w:rsidR="00670069" w:rsidRDefault="00670069" w:rsidP="00C24FD1">
      <w:pPr>
        <w:spacing w:after="0" w:line="360" w:lineRule="auto"/>
        <w:contextualSpacing/>
        <w:rPr>
          <w:rFonts w:ascii="Arial" w:hAnsi="Arial" w:cs="Arial"/>
          <w:sz w:val="24"/>
          <w:szCs w:val="24"/>
        </w:rPr>
      </w:pPr>
    </w:p>
    <w:p w14:paraId="1934CB4C" w14:textId="77777777" w:rsidR="00C24FD1" w:rsidRPr="007922D8" w:rsidRDefault="00C33DDC" w:rsidP="00C24FD1">
      <w:pPr>
        <w:spacing w:after="0" w:line="360" w:lineRule="auto"/>
        <w:contextualSpacing/>
        <w:rPr>
          <w:rFonts w:ascii="Arial" w:hAnsi="Arial" w:cs="Arial"/>
          <w:sz w:val="24"/>
          <w:szCs w:val="24"/>
        </w:rPr>
      </w:pPr>
      <w:r w:rsidRPr="007922D8">
        <w:rPr>
          <w:rFonts w:ascii="Arial" w:hAnsi="Arial" w:cs="Arial"/>
          <w:sz w:val="24"/>
          <w:szCs w:val="24"/>
          <w:lang w:val="es"/>
        </w:rPr>
        <w:t>Usted sabrá:</w:t>
      </w:r>
    </w:p>
    <w:p w14:paraId="1967E838" w14:textId="77777777" w:rsidR="00C24FD1" w:rsidRPr="00F55C5D" w:rsidRDefault="00C33DDC">
      <w:pPr>
        <w:pStyle w:val="ListParagraph"/>
        <w:widowControl/>
        <w:numPr>
          <w:ilvl w:val="0"/>
          <w:numId w:val="18"/>
        </w:numPr>
        <w:autoSpaceDE/>
        <w:autoSpaceDN/>
        <w:spacing w:line="360" w:lineRule="auto"/>
        <w:contextualSpacing/>
        <w:rPr>
          <w:sz w:val="24"/>
          <w:szCs w:val="24"/>
          <w:lang w:val="es-ES"/>
        </w:rPr>
      </w:pPr>
      <w:r w:rsidRPr="3DB59B85">
        <w:rPr>
          <w:sz w:val="24"/>
          <w:szCs w:val="24"/>
          <w:lang w:val="es"/>
        </w:rPr>
        <w:t>Cómo recibir servicios de salud conductual a través de su condado.</w:t>
      </w:r>
    </w:p>
    <w:p w14:paraId="42447C5E" w14:textId="77777777" w:rsidR="00C24FD1" w:rsidRPr="00F55C5D" w:rsidRDefault="00C33DDC">
      <w:pPr>
        <w:pStyle w:val="ListParagraph"/>
        <w:widowControl/>
        <w:numPr>
          <w:ilvl w:val="0"/>
          <w:numId w:val="18"/>
        </w:numPr>
        <w:autoSpaceDE/>
        <w:autoSpaceDN/>
        <w:spacing w:line="360" w:lineRule="auto"/>
        <w:contextualSpacing/>
        <w:rPr>
          <w:sz w:val="24"/>
          <w:szCs w:val="24"/>
          <w:lang w:val="es-ES"/>
        </w:rPr>
      </w:pPr>
      <w:r w:rsidRPr="0041271B">
        <w:rPr>
          <w:sz w:val="24"/>
          <w:szCs w:val="24"/>
          <w:lang w:val="es"/>
        </w:rPr>
        <w:t>A qué beneficios puedes acceder.</w:t>
      </w:r>
    </w:p>
    <w:p w14:paraId="5863FBB0" w14:textId="77777777" w:rsidR="00C24FD1" w:rsidRPr="00F55C5D" w:rsidRDefault="00C33DDC">
      <w:pPr>
        <w:pStyle w:val="ListParagraph"/>
        <w:widowControl/>
        <w:numPr>
          <w:ilvl w:val="0"/>
          <w:numId w:val="18"/>
        </w:numPr>
        <w:autoSpaceDE/>
        <w:autoSpaceDN/>
        <w:spacing w:line="360" w:lineRule="auto"/>
        <w:contextualSpacing/>
        <w:rPr>
          <w:sz w:val="24"/>
          <w:szCs w:val="24"/>
          <w:lang w:val="es-ES"/>
        </w:rPr>
      </w:pPr>
      <w:r w:rsidRPr="0041271B">
        <w:rPr>
          <w:sz w:val="24"/>
          <w:szCs w:val="24"/>
          <w:lang w:val="es"/>
        </w:rPr>
        <w:t>¿Qué hacer si tienes alguna pregunta o problema?</w:t>
      </w:r>
    </w:p>
    <w:p w14:paraId="0EBB6B1A" w14:textId="77777777" w:rsidR="00C24FD1" w:rsidRPr="00F55C5D" w:rsidRDefault="00C33DDC">
      <w:pPr>
        <w:pStyle w:val="ListParagraph"/>
        <w:widowControl/>
        <w:numPr>
          <w:ilvl w:val="0"/>
          <w:numId w:val="18"/>
        </w:numPr>
        <w:autoSpaceDE/>
        <w:autoSpaceDN/>
        <w:spacing w:line="360" w:lineRule="auto"/>
        <w:contextualSpacing/>
        <w:rPr>
          <w:sz w:val="24"/>
          <w:szCs w:val="24"/>
          <w:lang w:val="es-ES"/>
        </w:rPr>
      </w:pPr>
      <w:r w:rsidRPr="0041271B">
        <w:rPr>
          <w:sz w:val="24"/>
          <w:szCs w:val="24"/>
          <w:lang w:val="es"/>
        </w:rPr>
        <w:t xml:space="preserve">Derechos y responsabilidades como miembros del condado. </w:t>
      </w:r>
    </w:p>
    <w:p w14:paraId="470887F5" w14:textId="77777777" w:rsidR="00565238" w:rsidRPr="00F55C5D" w:rsidRDefault="00C33DDC">
      <w:pPr>
        <w:pStyle w:val="ListParagraph"/>
        <w:widowControl/>
        <w:numPr>
          <w:ilvl w:val="0"/>
          <w:numId w:val="18"/>
        </w:numPr>
        <w:autoSpaceDE/>
        <w:autoSpaceDN/>
        <w:spacing w:line="360" w:lineRule="auto"/>
        <w:contextualSpacing/>
        <w:rPr>
          <w:sz w:val="24"/>
          <w:szCs w:val="24"/>
          <w:lang w:val="es-ES"/>
        </w:rPr>
      </w:pPr>
      <w:r w:rsidRPr="337AB32D">
        <w:rPr>
          <w:sz w:val="24"/>
          <w:szCs w:val="24"/>
          <w:lang w:val="es"/>
        </w:rPr>
        <w:t>Si hay información adicional sobre su condado, podrá revisarla al final de este manual.</w:t>
      </w:r>
    </w:p>
    <w:p w14:paraId="2D548EBB" w14:textId="77777777" w:rsidR="00D659CF" w:rsidRPr="00F55C5D" w:rsidRDefault="00D659CF" w:rsidP="002B3F01">
      <w:pPr>
        <w:pStyle w:val="ListParagraph"/>
        <w:widowControl/>
        <w:autoSpaceDE/>
        <w:autoSpaceDN/>
        <w:spacing w:line="360" w:lineRule="auto"/>
        <w:ind w:left="720" w:firstLine="0"/>
        <w:contextualSpacing/>
        <w:rPr>
          <w:sz w:val="24"/>
          <w:szCs w:val="24"/>
          <w:lang w:val="es-ES"/>
        </w:rPr>
      </w:pPr>
    </w:p>
    <w:p w14:paraId="1FF475C6" w14:textId="77777777" w:rsidR="00C24FD1" w:rsidRPr="00F55C5D" w:rsidRDefault="00C33DDC" w:rsidP="00E10E54">
      <w:pPr>
        <w:spacing w:after="0" w:line="360" w:lineRule="auto"/>
        <w:contextualSpacing/>
        <w:rPr>
          <w:rFonts w:ascii="Arial" w:hAnsi="Arial" w:cs="Arial"/>
          <w:sz w:val="24"/>
          <w:szCs w:val="24"/>
          <w:lang w:val="es-ES"/>
        </w:rPr>
      </w:pPr>
      <w:bookmarkStart w:id="8" w:name="_Hlk152698404"/>
      <w:bookmarkEnd w:id="7"/>
      <w:r w:rsidRPr="007922D8">
        <w:rPr>
          <w:rFonts w:ascii="Arial" w:hAnsi="Arial" w:cs="Arial"/>
          <w:sz w:val="24"/>
          <w:szCs w:val="24"/>
          <w:lang w:val="es"/>
        </w:rPr>
        <w:t>Si no lee este manual ahora, debe conservarlo para poder leerlo más tarde. Este libro está destinado a ser utilizado junto con el que recibió cuando se inscribió para recibir sus beneficios de Medi-Cal. Si tiene alguna pregunta sobre sus beneficios de Medi-Cal, llame al condado utilizando el número de teléfono que aparece en la portada de este libro.</w:t>
      </w:r>
    </w:p>
    <w:bookmarkEnd w:id="8"/>
    <w:p w14:paraId="0056FE9B" w14:textId="77777777" w:rsidR="00C24FD1" w:rsidRPr="00F55C5D" w:rsidRDefault="00C24FD1" w:rsidP="006E70BB">
      <w:pPr>
        <w:pStyle w:val="paragraph"/>
        <w:spacing w:before="0" w:beforeAutospacing="0" w:after="0" w:afterAutospacing="0"/>
        <w:textAlignment w:val="baseline"/>
        <w:rPr>
          <w:rStyle w:val="normaltextrun"/>
          <w:rFonts w:ascii="Arial" w:hAnsi="Arial" w:cs="Arial"/>
          <w:b/>
          <w:bCs/>
          <w:lang w:val="es-ES"/>
        </w:rPr>
      </w:pPr>
    </w:p>
    <w:p w14:paraId="24723356" w14:textId="77777777" w:rsidR="7193020D" w:rsidRPr="00F55C5D" w:rsidRDefault="7193020D" w:rsidP="7193020D">
      <w:pPr>
        <w:pStyle w:val="paragraph"/>
        <w:spacing w:before="0" w:beforeAutospacing="0" w:after="0" w:afterAutospacing="0"/>
        <w:rPr>
          <w:rStyle w:val="normaltextrun"/>
          <w:rFonts w:ascii="Arial" w:hAnsi="Arial" w:cs="Arial"/>
          <w:b/>
          <w:bCs/>
          <w:lang w:val="es-ES"/>
        </w:rPr>
      </w:pPr>
    </w:p>
    <w:p w14:paraId="4C283878" w14:textId="77777777" w:rsidR="003A2EA0" w:rsidRPr="00F55C5D" w:rsidRDefault="00C33DDC" w:rsidP="003A2EA0">
      <w:pPr>
        <w:spacing w:after="0" w:line="360" w:lineRule="auto"/>
        <w:contextualSpacing/>
        <w:rPr>
          <w:rFonts w:ascii="Arial" w:hAnsi="Arial" w:cs="Arial"/>
          <w:b/>
          <w:bCs/>
          <w:sz w:val="24"/>
          <w:szCs w:val="24"/>
          <w:lang w:val="es-ES"/>
        </w:rPr>
      </w:pPr>
      <w:r w:rsidRPr="0047708B">
        <w:rPr>
          <w:rFonts w:ascii="Arial" w:hAnsi="Arial" w:cs="Arial"/>
          <w:b/>
          <w:bCs/>
          <w:sz w:val="24"/>
          <w:szCs w:val="24"/>
          <w:lang w:val="es"/>
        </w:rPr>
        <w:t xml:space="preserve">¿Dónde puedo obtener más información sobre Medi-Cal? </w:t>
      </w:r>
    </w:p>
    <w:p w14:paraId="3E0B2DBC" w14:textId="3A40C04E" w:rsidR="003A2EA0" w:rsidRPr="00F55C5D" w:rsidRDefault="00C33DDC" w:rsidP="003A2EA0">
      <w:pPr>
        <w:spacing w:after="0" w:line="360" w:lineRule="auto"/>
        <w:contextualSpacing/>
        <w:rPr>
          <w:rFonts w:ascii="Arial" w:hAnsi="Arial" w:cs="Arial"/>
          <w:sz w:val="24"/>
          <w:szCs w:val="24"/>
          <w:lang w:val="es-ES"/>
        </w:rPr>
      </w:pPr>
      <w:r w:rsidRPr="0047708B">
        <w:rPr>
          <w:rFonts w:ascii="Arial" w:eastAsia="Arial" w:hAnsi="Arial" w:cs="Arial"/>
          <w:sz w:val="24"/>
          <w:szCs w:val="24"/>
          <w:lang w:val="es"/>
        </w:rPr>
        <w:t xml:space="preserve">Visite el sitio web del Departamento de servicios de atención médica (DHCS) en </w:t>
      </w:r>
      <w:hyperlink r:id="rId16" w:history="1">
        <w:r w:rsidR="003A2EA0" w:rsidRPr="0047708B">
          <w:rPr>
            <w:rStyle w:val="Hyperlink"/>
            <w:rFonts w:ascii="Arial" w:hAnsi="Arial" w:cs="Arial"/>
            <w:sz w:val="24"/>
            <w:szCs w:val="24"/>
            <w:lang w:val="es"/>
          </w:rPr>
          <w:t>https://www.dhcs.ca.gov/services/medi-cal/eligibility/Pages/Beneficiaries.aspx</w:t>
        </w:r>
      </w:hyperlink>
      <w:r w:rsidRPr="0047708B">
        <w:rPr>
          <w:rFonts w:ascii="Arial" w:eastAsia="Arial" w:hAnsi="Arial" w:cs="Arial"/>
          <w:sz w:val="24"/>
          <w:szCs w:val="24"/>
          <w:lang w:val="es"/>
        </w:rPr>
        <w:t xml:space="preserve"> </w:t>
      </w:r>
    </w:p>
    <w:p w14:paraId="4DE64C7A" w14:textId="77777777" w:rsidR="003A2EA0" w:rsidRPr="00F55C5D" w:rsidRDefault="00C33DDC" w:rsidP="003A2EA0">
      <w:pPr>
        <w:spacing w:after="0" w:line="360" w:lineRule="auto"/>
        <w:contextualSpacing/>
        <w:rPr>
          <w:rFonts w:ascii="Arial" w:eastAsia="Arial" w:hAnsi="Arial" w:cs="Arial"/>
          <w:sz w:val="24"/>
          <w:szCs w:val="24"/>
          <w:lang w:val="es-ES"/>
        </w:rPr>
      </w:pPr>
      <w:r w:rsidRPr="0047708B">
        <w:rPr>
          <w:rFonts w:ascii="Arial" w:eastAsia="Arial" w:hAnsi="Arial" w:cs="Arial"/>
          <w:sz w:val="24"/>
          <w:szCs w:val="24"/>
          <w:lang w:val="es"/>
        </w:rPr>
        <w:t>para obtener más información sobre Medi-Cal.</w:t>
      </w:r>
    </w:p>
    <w:p w14:paraId="1710D397" w14:textId="77777777" w:rsidR="002A7EEA" w:rsidRPr="00F55C5D" w:rsidRDefault="00C33DDC" w:rsidP="002A7EEA">
      <w:pPr>
        <w:pStyle w:val="Heading1"/>
        <w:bidi w:val="0"/>
        <w:spacing w:after="0" w:line="360" w:lineRule="auto"/>
        <w:contextualSpacing/>
        <w:rPr>
          <w:lang w:val="es-ES"/>
        </w:rPr>
      </w:pPr>
      <w:r w:rsidRPr="1A5F3050">
        <w:rPr>
          <w:lang w:val="es"/>
        </w:rPr>
        <w:br w:type="page"/>
      </w:r>
      <w:bookmarkStart w:id="9" w:name="_Toc233321185"/>
      <w:r w:rsidRPr="1A5F3050">
        <w:rPr>
          <w:lang w:val="es"/>
        </w:rPr>
        <w:lastRenderedPageBreak/>
        <w:t>INFORMACIÓN SOBRE SERVICIOS DE SALUD CONDUCTUAL</w:t>
      </w:r>
      <w:bookmarkEnd w:id="9"/>
    </w:p>
    <w:p w14:paraId="7B921793" w14:textId="77777777" w:rsidR="002A7EEA" w:rsidRPr="00F55C5D" w:rsidRDefault="002A7EEA" w:rsidP="002A7EEA">
      <w:pPr>
        <w:spacing w:after="0" w:line="360" w:lineRule="auto"/>
        <w:contextualSpacing/>
        <w:rPr>
          <w:rFonts w:ascii="Arial" w:hAnsi="Arial" w:cs="Arial"/>
          <w:b/>
          <w:bCs/>
          <w:sz w:val="6"/>
          <w:szCs w:val="6"/>
          <w:lang w:val="es-ES"/>
        </w:rPr>
      </w:pPr>
    </w:p>
    <w:p w14:paraId="2E9F6CCC" w14:textId="77777777" w:rsidR="002A7EEA" w:rsidRPr="00F55C5D" w:rsidRDefault="00C33DDC" w:rsidP="002A7EEA">
      <w:pPr>
        <w:rPr>
          <w:rFonts w:ascii="Arial" w:hAnsi="Arial" w:cs="Arial"/>
          <w:b/>
          <w:bCs/>
          <w:sz w:val="24"/>
          <w:szCs w:val="24"/>
          <w:lang w:val="es-ES"/>
        </w:rPr>
      </w:pPr>
      <w:r>
        <w:rPr>
          <w:rFonts w:ascii="Arial" w:hAnsi="Arial" w:cs="Arial"/>
          <w:b/>
          <w:bCs/>
          <w:sz w:val="24"/>
          <w:szCs w:val="24"/>
          <w:lang w:val="es"/>
        </w:rPr>
        <w:t xml:space="preserve">¿Cómo saber si usted o alguien que conoce necesita ayuda? </w:t>
      </w:r>
    </w:p>
    <w:p w14:paraId="351D9478" w14:textId="77777777" w:rsidR="002A7EEA" w:rsidRPr="00F55C5D" w:rsidRDefault="00C33DDC" w:rsidP="002A7EEA">
      <w:pPr>
        <w:spacing w:line="360" w:lineRule="auto"/>
        <w:rPr>
          <w:rFonts w:ascii="Arial" w:eastAsia="Arial" w:hAnsi="Arial" w:cs="Arial"/>
          <w:sz w:val="24"/>
          <w:szCs w:val="24"/>
          <w:lang w:val="es-ES"/>
        </w:rPr>
      </w:pPr>
      <w:r>
        <w:rPr>
          <w:rFonts w:ascii="Arial" w:eastAsia="Arial" w:hAnsi="Arial" w:cs="Arial"/>
          <w:sz w:val="24"/>
          <w:szCs w:val="24"/>
          <w:lang w:val="es"/>
        </w:rPr>
        <w:t>Muchas personas pasan por momentos difíciles en la vida y pueden experimentar problemas de salud mental o de consumo de sustancias. Lo más importante es recordar que hay ayuda disponible. Si usted o algún familiar califican para Medi-Cal y necesitan servicios de salud conductual, debe llamar a la línea directa disponible 24 horas al día, 7 días a la semana, que aparece en la portada de este manual. Su plan de atención gestionada también puede ayudarle a comunicarse con su condado si se considera que usted o algún familiar necesitan servicios de salud conductual no cubiertos por el plan de atención gestionada. Su condado le ayudará a encontrar un proveedor para los servicios que pueda necesitar.</w:t>
      </w:r>
    </w:p>
    <w:p w14:paraId="4AD58893" w14:textId="77777777" w:rsidR="002A7EEA" w:rsidRPr="00F55C5D" w:rsidRDefault="00C33DDC" w:rsidP="00563FDA">
      <w:pPr>
        <w:spacing w:after="0" w:line="360" w:lineRule="auto"/>
        <w:rPr>
          <w:rFonts w:ascii="Arial" w:eastAsia="Arial" w:hAnsi="Arial" w:cs="Arial"/>
          <w:sz w:val="24"/>
          <w:szCs w:val="24"/>
          <w:lang w:val="es-ES"/>
        </w:rPr>
      </w:pPr>
      <w:r w:rsidRPr="7193020D">
        <w:rPr>
          <w:rFonts w:ascii="Arial" w:eastAsia="Arial" w:hAnsi="Arial" w:cs="Arial"/>
          <w:sz w:val="24"/>
          <w:szCs w:val="24"/>
          <w:lang w:val="es"/>
        </w:rPr>
        <w:t>La siguiente lista puede ayudarle a decidir si usted o algún familiar necesita ayuda. Si más de una señal se manifiesta u ocurre durante mucho tiempo, puede indicar un problema más grave que requiere ayuda profesional. A continuación se presentan algunas señales comunes de que podría necesitar ayuda por un problema de salud mental o por consumo de sustancias:</w:t>
      </w:r>
    </w:p>
    <w:p w14:paraId="7CE54617" w14:textId="77777777" w:rsidR="00A56F04" w:rsidRPr="00EA1609" w:rsidRDefault="00C33DDC" w:rsidP="00563FDA">
      <w:pPr>
        <w:spacing w:after="0" w:line="360" w:lineRule="auto"/>
        <w:rPr>
          <w:rFonts w:ascii="Arial" w:eastAsia="Arial" w:hAnsi="Arial" w:cs="Arial"/>
          <w:b/>
          <w:bCs/>
          <w:sz w:val="24"/>
          <w:szCs w:val="24"/>
        </w:rPr>
      </w:pPr>
      <w:r w:rsidRPr="00EA1609">
        <w:rPr>
          <w:rFonts w:ascii="Arial" w:eastAsia="Arial" w:hAnsi="Arial" w:cs="Arial"/>
          <w:b/>
          <w:bCs/>
          <w:sz w:val="24"/>
          <w:szCs w:val="24"/>
          <w:lang w:val="es"/>
        </w:rPr>
        <w:t>Pensamientos y sentimientos</w:t>
      </w:r>
    </w:p>
    <w:p w14:paraId="02BEE6A2" w14:textId="77777777" w:rsidR="00A56F04" w:rsidRPr="00F55C5D" w:rsidRDefault="00C33DDC">
      <w:pPr>
        <w:pStyle w:val="ListParagraph"/>
        <w:numPr>
          <w:ilvl w:val="0"/>
          <w:numId w:val="66"/>
        </w:numPr>
        <w:spacing w:line="360" w:lineRule="auto"/>
        <w:rPr>
          <w:sz w:val="24"/>
          <w:szCs w:val="24"/>
          <w:lang w:val="es-ES"/>
        </w:rPr>
      </w:pPr>
      <w:r>
        <w:rPr>
          <w:sz w:val="24"/>
          <w:szCs w:val="24"/>
          <w:lang w:val="es"/>
        </w:rPr>
        <w:t>Cambios de humor fuertes, posiblemente sin motivo, como:</w:t>
      </w:r>
    </w:p>
    <w:p w14:paraId="70A27525" w14:textId="77777777" w:rsidR="003F44CB" w:rsidRPr="00A37606" w:rsidRDefault="00C33DDC">
      <w:pPr>
        <w:pStyle w:val="ListParagraph"/>
        <w:widowControl/>
        <w:numPr>
          <w:ilvl w:val="1"/>
          <w:numId w:val="66"/>
        </w:numPr>
        <w:shd w:val="clear" w:color="auto" w:fill="FFFFFF"/>
        <w:autoSpaceDE/>
        <w:autoSpaceDN/>
        <w:spacing w:line="360" w:lineRule="auto"/>
        <w:contextualSpacing/>
        <w:rPr>
          <w:rFonts w:eastAsia="Times New Roman"/>
          <w:sz w:val="24"/>
          <w:szCs w:val="24"/>
        </w:rPr>
      </w:pPr>
      <w:r w:rsidRPr="00A37606">
        <w:rPr>
          <w:rFonts w:eastAsia="Times New Roman"/>
          <w:sz w:val="24"/>
          <w:szCs w:val="24"/>
          <w:lang w:val="es"/>
        </w:rPr>
        <w:t>Demasiada preocupación, ansiedad o miedo</w:t>
      </w:r>
    </w:p>
    <w:p w14:paraId="2374F14D" w14:textId="77777777" w:rsidR="003F44CB" w:rsidRPr="00A37606" w:rsidRDefault="00C33DDC">
      <w:pPr>
        <w:pStyle w:val="ListParagraph"/>
        <w:widowControl/>
        <w:numPr>
          <w:ilvl w:val="1"/>
          <w:numId w:val="66"/>
        </w:numPr>
        <w:shd w:val="clear" w:color="auto" w:fill="FFFFFF"/>
        <w:autoSpaceDE/>
        <w:autoSpaceDN/>
        <w:spacing w:line="360" w:lineRule="auto"/>
        <w:contextualSpacing/>
        <w:rPr>
          <w:rFonts w:eastAsia="Times New Roman"/>
          <w:sz w:val="24"/>
          <w:szCs w:val="24"/>
        </w:rPr>
      </w:pPr>
      <w:r w:rsidRPr="00A37606">
        <w:rPr>
          <w:rFonts w:eastAsia="Times New Roman"/>
          <w:sz w:val="24"/>
          <w:szCs w:val="24"/>
          <w:lang w:val="es"/>
        </w:rPr>
        <w:t>Demasiada tristeza o depresión</w:t>
      </w:r>
    </w:p>
    <w:p w14:paraId="5859CDE5" w14:textId="77777777" w:rsidR="003F44CB" w:rsidRPr="00F55C5D" w:rsidRDefault="00C33DDC">
      <w:pPr>
        <w:pStyle w:val="ListParagraph"/>
        <w:widowControl/>
        <w:numPr>
          <w:ilvl w:val="1"/>
          <w:numId w:val="66"/>
        </w:numPr>
        <w:shd w:val="clear" w:color="auto" w:fill="FFFFFF"/>
        <w:autoSpaceDE/>
        <w:autoSpaceDN/>
        <w:spacing w:line="360" w:lineRule="auto"/>
        <w:contextualSpacing/>
        <w:rPr>
          <w:rFonts w:eastAsia="Times New Roman"/>
          <w:sz w:val="24"/>
          <w:szCs w:val="24"/>
          <w:lang w:val="es-ES"/>
        </w:rPr>
      </w:pPr>
      <w:r w:rsidRPr="00A37606">
        <w:rPr>
          <w:rFonts w:eastAsia="Times New Roman"/>
          <w:sz w:val="24"/>
          <w:szCs w:val="24"/>
          <w:lang w:val="es"/>
        </w:rPr>
        <w:t>Demasiado bien, en la cima del mundo</w:t>
      </w:r>
    </w:p>
    <w:p w14:paraId="083CA981" w14:textId="77777777" w:rsidR="00791441" w:rsidRPr="00F55C5D" w:rsidRDefault="00C33DDC">
      <w:pPr>
        <w:pStyle w:val="ListParagraph"/>
        <w:widowControl/>
        <w:numPr>
          <w:ilvl w:val="1"/>
          <w:numId w:val="66"/>
        </w:numPr>
        <w:shd w:val="clear" w:color="auto" w:fill="FFFFFF"/>
        <w:autoSpaceDE/>
        <w:autoSpaceDN/>
        <w:spacing w:line="360" w:lineRule="auto"/>
        <w:contextualSpacing/>
        <w:rPr>
          <w:rFonts w:eastAsia="Times New Roman"/>
          <w:sz w:val="24"/>
          <w:szCs w:val="24"/>
          <w:lang w:val="es-ES"/>
        </w:rPr>
      </w:pPr>
      <w:r w:rsidRPr="00A37606">
        <w:rPr>
          <w:rFonts w:eastAsia="Times New Roman"/>
          <w:sz w:val="24"/>
          <w:szCs w:val="24"/>
          <w:lang w:val="es"/>
        </w:rPr>
        <w:t>De mal humor o con rabia por mucho tiempo</w:t>
      </w:r>
    </w:p>
    <w:p w14:paraId="1A3F6F24" w14:textId="77777777" w:rsidR="00926A20" w:rsidRPr="00926A20" w:rsidRDefault="00C33DDC">
      <w:pPr>
        <w:pStyle w:val="ListParagraph"/>
        <w:numPr>
          <w:ilvl w:val="0"/>
          <w:numId w:val="66"/>
        </w:numPr>
        <w:spacing w:line="360" w:lineRule="auto"/>
        <w:rPr>
          <w:sz w:val="24"/>
          <w:szCs w:val="24"/>
        </w:rPr>
      </w:pPr>
      <w:r>
        <w:rPr>
          <w:sz w:val="24"/>
          <w:szCs w:val="24"/>
          <w:lang w:val="es"/>
        </w:rPr>
        <w:t>Ideas suicidas</w:t>
      </w:r>
    </w:p>
    <w:p w14:paraId="0E97712D" w14:textId="77777777" w:rsidR="00926A20" w:rsidRPr="00F55C5D" w:rsidRDefault="00C33DDC">
      <w:pPr>
        <w:pStyle w:val="ListParagraph"/>
        <w:numPr>
          <w:ilvl w:val="0"/>
          <w:numId w:val="66"/>
        </w:numPr>
        <w:spacing w:line="360" w:lineRule="auto"/>
        <w:rPr>
          <w:sz w:val="24"/>
          <w:szCs w:val="24"/>
          <w:lang w:val="es-ES"/>
        </w:rPr>
      </w:pPr>
      <w:r w:rsidRPr="00926A20">
        <w:rPr>
          <w:sz w:val="24"/>
          <w:szCs w:val="24"/>
          <w:lang w:val="es"/>
        </w:rPr>
        <w:t>Enfoque absoluto en conseguir y consumir alcohol o drogas</w:t>
      </w:r>
    </w:p>
    <w:p w14:paraId="62DD8E8E" w14:textId="77777777" w:rsidR="00926A20" w:rsidRPr="00F55C5D" w:rsidRDefault="00C33DDC">
      <w:pPr>
        <w:pStyle w:val="ListParagraph"/>
        <w:numPr>
          <w:ilvl w:val="0"/>
          <w:numId w:val="66"/>
        </w:numPr>
        <w:spacing w:line="360" w:lineRule="auto"/>
        <w:rPr>
          <w:sz w:val="24"/>
          <w:szCs w:val="24"/>
          <w:lang w:val="es-ES"/>
        </w:rPr>
      </w:pPr>
      <w:r w:rsidRPr="00926A20">
        <w:rPr>
          <w:sz w:val="24"/>
          <w:szCs w:val="24"/>
          <w:lang w:val="es"/>
        </w:rPr>
        <w:t>Problemas de concentración, memoria o razonamiento lógico y del habla que son difíciles de explicar</w:t>
      </w:r>
    </w:p>
    <w:p w14:paraId="68B2DB2A" w14:textId="77777777" w:rsidR="00926A20" w:rsidRPr="00F55C5D" w:rsidRDefault="00C33DDC">
      <w:pPr>
        <w:pStyle w:val="ListParagraph"/>
        <w:numPr>
          <w:ilvl w:val="0"/>
          <w:numId w:val="66"/>
        </w:numPr>
        <w:spacing w:line="360" w:lineRule="auto"/>
        <w:rPr>
          <w:sz w:val="24"/>
          <w:szCs w:val="24"/>
          <w:lang w:val="es-ES"/>
        </w:rPr>
      </w:pPr>
      <w:r w:rsidRPr="00926A20">
        <w:rPr>
          <w:sz w:val="24"/>
          <w:szCs w:val="24"/>
          <w:lang w:val="es"/>
        </w:rPr>
        <w:t>Problemas para oír, ver o sentir cosas que son difíciles de explicar o que la mayoría de las personas considera inexistentes</w:t>
      </w:r>
    </w:p>
    <w:p w14:paraId="308EC495" w14:textId="0F034444" w:rsidR="00791441" w:rsidRPr="00EA1609" w:rsidRDefault="00563FDA" w:rsidP="009540DA">
      <w:pPr>
        <w:spacing w:line="360" w:lineRule="auto"/>
        <w:rPr>
          <w:rFonts w:ascii="Arial" w:hAnsi="Arial" w:cs="Arial"/>
          <w:b/>
          <w:bCs/>
          <w:sz w:val="24"/>
          <w:szCs w:val="24"/>
        </w:rPr>
      </w:pPr>
      <w:r>
        <w:rPr>
          <w:rFonts w:ascii="Arial" w:hAnsi="Arial" w:cs="Arial"/>
          <w:b/>
          <w:bCs/>
          <w:sz w:val="24"/>
          <w:szCs w:val="24"/>
          <w:lang w:val="es"/>
        </w:rPr>
        <w:t>Señales f</w:t>
      </w:r>
      <w:r w:rsidRPr="00EA1609">
        <w:rPr>
          <w:rFonts w:ascii="Arial" w:hAnsi="Arial" w:cs="Arial"/>
          <w:b/>
          <w:bCs/>
          <w:sz w:val="24"/>
          <w:szCs w:val="24"/>
          <w:lang w:val="es"/>
        </w:rPr>
        <w:t>ísicas</w:t>
      </w:r>
    </w:p>
    <w:p w14:paraId="7018584D" w14:textId="77777777" w:rsidR="0092294D" w:rsidRPr="00F55C5D" w:rsidRDefault="00C33DDC">
      <w:pPr>
        <w:pStyle w:val="ListParagraph"/>
        <w:numPr>
          <w:ilvl w:val="0"/>
          <w:numId w:val="67"/>
        </w:numPr>
        <w:spacing w:line="360" w:lineRule="auto"/>
        <w:rPr>
          <w:sz w:val="24"/>
          <w:szCs w:val="24"/>
          <w:lang w:val="es-ES"/>
        </w:rPr>
      </w:pPr>
      <w:r w:rsidRPr="0092294D">
        <w:rPr>
          <w:sz w:val="24"/>
          <w:szCs w:val="24"/>
          <w:lang w:val="es"/>
        </w:rPr>
        <w:t>Muchos problemas físicos, posiblemente sin causas evidentes, como:</w:t>
      </w:r>
    </w:p>
    <w:p w14:paraId="71006972" w14:textId="77777777" w:rsidR="0092294D" w:rsidRDefault="00C33DDC">
      <w:pPr>
        <w:pStyle w:val="ListParagraph"/>
        <w:numPr>
          <w:ilvl w:val="1"/>
          <w:numId w:val="67"/>
        </w:numPr>
        <w:spacing w:line="360" w:lineRule="auto"/>
        <w:rPr>
          <w:sz w:val="24"/>
          <w:szCs w:val="24"/>
        </w:rPr>
      </w:pPr>
      <w:r>
        <w:rPr>
          <w:sz w:val="24"/>
          <w:szCs w:val="24"/>
          <w:lang w:val="es"/>
        </w:rPr>
        <w:lastRenderedPageBreak/>
        <w:t>Dolores de cabeza</w:t>
      </w:r>
    </w:p>
    <w:p w14:paraId="37DA34C6" w14:textId="77777777" w:rsidR="007C16B4" w:rsidRPr="000E17BC" w:rsidRDefault="00C33DDC">
      <w:pPr>
        <w:pStyle w:val="ListParagraph"/>
        <w:widowControl/>
        <w:numPr>
          <w:ilvl w:val="1"/>
          <w:numId w:val="67"/>
        </w:numPr>
        <w:adjustRightInd w:val="0"/>
        <w:spacing w:line="360" w:lineRule="auto"/>
        <w:contextualSpacing/>
        <w:rPr>
          <w:sz w:val="24"/>
          <w:szCs w:val="24"/>
        </w:rPr>
      </w:pPr>
      <w:r w:rsidRPr="000E17BC">
        <w:rPr>
          <w:sz w:val="24"/>
          <w:szCs w:val="24"/>
          <w:lang w:val="es"/>
        </w:rPr>
        <w:t>Dolores de estómago</w:t>
      </w:r>
    </w:p>
    <w:p w14:paraId="49275B3B" w14:textId="77777777" w:rsidR="007C16B4" w:rsidRPr="000E17BC" w:rsidRDefault="00C33DDC">
      <w:pPr>
        <w:pStyle w:val="ListParagraph"/>
        <w:widowControl/>
        <w:numPr>
          <w:ilvl w:val="1"/>
          <w:numId w:val="67"/>
        </w:numPr>
        <w:adjustRightInd w:val="0"/>
        <w:spacing w:line="360" w:lineRule="auto"/>
        <w:contextualSpacing/>
        <w:rPr>
          <w:sz w:val="24"/>
          <w:szCs w:val="24"/>
        </w:rPr>
      </w:pPr>
      <w:r w:rsidRPr="000E17BC">
        <w:rPr>
          <w:sz w:val="24"/>
          <w:szCs w:val="24"/>
          <w:lang w:val="es"/>
        </w:rPr>
        <w:t>Dormir mucho o muy poco</w:t>
      </w:r>
    </w:p>
    <w:p w14:paraId="05E3D555" w14:textId="77777777" w:rsidR="007C16B4" w:rsidRDefault="00C33DDC">
      <w:pPr>
        <w:pStyle w:val="ListParagraph"/>
        <w:widowControl/>
        <w:numPr>
          <w:ilvl w:val="1"/>
          <w:numId w:val="67"/>
        </w:numPr>
        <w:adjustRightInd w:val="0"/>
        <w:spacing w:line="360" w:lineRule="auto"/>
        <w:contextualSpacing/>
        <w:rPr>
          <w:sz w:val="24"/>
          <w:szCs w:val="24"/>
        </w:rPr>
      </w:pPr>
      <w:r w:rsidRPr="000E17BC">
        <w:rPr>
          <w:sz w:val="24"/>
          <w:szCs w:val="24"/>
          <w:lang w:val="es"/>
        </w:rPr>
        <w:t xml:space="preserve">Comer demasiado o muy poco </w:t>
      </w:r>
    </w:p>
    <w:p w14:paraId="107BCAC4" w14:textId="77777777" w:rsidR="007C16B4" w:rsidRPr="00EA1609" w:rsidRDefault="00C33DDC">
      <w:pPr>
        <w:pStyle w:val="ListParagraph"/>
        <w:widowControl/>
        <w:numPr>
          <w:ilvl w:val="1"/>
          <w:numId w:val="67"/>
        </w:numPr>
        <w:adjustRightInd w:val="0"/>
        <w:spacing w:line="360" w:lineRule="auto"/>
        <w:contextualSpacing/>
        <w:rPr>
          <w:sz w:val="24"/>
          <w:szCs w:val="24"/>
        </w:rPr>
      </w:pPr>
      <w:r>
        <w:rPr>
          <w:sz w:val="24"/>
          <w:szCs w:val="24"/>
          <w:lang w:val="es"/>
        </w:rPr>
        <w:t>Incapacidad para hablar con claridad</w:t>
      </w:r>
    </w:p>
    <w:p w14:paraId="781E6D1C" w14:textId="77777777" w:rsidR="00474375" w:rsidRPr="00F55C5D" w:rsidRDefault="00C33DDC">
      <w:pPr>
        <w:pStyle w:val="ListParagraph"/>
        <w:numPr>
          <w:ilvl w:val="0"/>
          <w:numId w:val="67"/>
        </w:numPr>
        <w:spacing w:line="360" w:lineRule="auto"/>
        <w:rPr>
          <w:sz w:val="24"/>
          <w:szCs w:val="24"/>
          <w:lang w:val="es-ES"/>
        </w:rPr>
      </w:pPr>
      <w:r>
        <w:rPr>
          <w:sz w:val="24"/>
          <w:szCs w:val="24"/>
          <w:lang w:val="es"/>
        </w:rPr>
        <w:t>Deterioro de la apariencia o gran preocupación por la apariencia, por ejemplo:</w:t>
      </w:r>
    </w:p>
    <w:p w14:paraId="424CB5F2" w14:textId="77777777" w:rsidR="002C2419" w:rsidRPr="00F55C5D" w:rsidRDefault="00C33DDC">
      <w:pPr>
        <w:pStyle w:val="ListParagraph"/>
        <w:widowControl/>
        <w:numPr>
          <w:ilvl w:val="1"/>
          <w:numId w:val="67"/>
        </w:numPr>
        <w:adjustRightInd w:val="0"/>
        <w:spacing w:line="360" w:lineRule="auto"/>
        <w:contextualSpacing/>
        <w:rPr>
          <w:sz w:val="24"/>
          <w:szCs w:val="24"/>
          <w:lang w:val="es-ES"/>
        </w:rPr>
      </w:pPr>
      <w:r>
        <w:rPr>
          <w:sz w:val="24"/>
          <w:szCs w:val="24"/>
          <w:lang w:val="es"/>
        </w:rPr>
        <w:t>Pérdida o aumento repentinos de peso</w:t>
      </w:r>
    </w:p>
    <w:p w14:paraId="13ECD89D" w14:textId="77777777" w:rsidR="002C2419" w:rsidRPr="00F55C5D" w:rsidRDefault="00C33DDC">
      <w:pPr>
        <w:pStyle w:val="ListParagraph"/>
        <w:widowControl/>
        <w:numPr>
          <w:ilvl w:val="1"/>
          <w:numId w:val="67"/>
        </w:numPr>
        <w:adjustRightInd w:val="0"/>
        <w:spacing w:line="360" w:lineRule="auto"/>
        <w:contextualSpacing/>
        <w:rPr>
          <w:sz w:val="24"/>
          <w:szCs w:val="24"/>
          <w:lang w:val="es-ES"/>
        </w:rPr>
      </w:pPr>
      <w:r>
        <w:rPr>
          <w:sz w:val="24"/>
          <w:szCs w:val="24"/>
          <w:lang w:val="es"/>
        </w:rPr>
        <w:t>Ojos rojos y pupilas inusualmente grandes</w:t>
      </w:r>
    </w:p>
    <w:p w14:paraId="003EAE65" w14:textId="77777777" w:rsidR="002F639C" w:rsidRPr="00F55C5D" w:rsidRDefault="00C33DDC">
      <w:pPr>
        <w:pStyle w:val="ListParagraph"/>
        <w:widowControl/>
        <w:numPr>
          <w:ilvl w:val="1"/>
          <w:numId w:val="67"/>
        </w:numPr>
        <w:adjustRightInd w:val="0"/>
        <w:spacing w:line="360" w:lineRule="auto"/>
        <w:contextualSpacing/>
        <w:rPr>
          <w:sz w:val="24"/>
          <w:szCs w:val="24"/>
          <w:lang w:val="es-ES"/>
        </w:rPr>
      </w:pPr>
      <w:r>
        <w:rPr>
          <w:sz w:val="24"/>
          <w:szCs w:val="24"/>
          <w:lang w:val="es"/>
        </w:rPr>
        <w:t>Olores extraños en el aliento, el cuerpo o la ropa.</w:t>
      </w:r>
    </w:p>
    <w:p w14:paraId="7FB5045F" w14:textId="6F794ED3" w:rsidR="002C2419" w:rsidRPr="00EA1609" w:rsidRDefault="00563FDA" w:rsidP="009540DA">
      <w:pPr>
        <w:adjustRightInd w:val="0"/>
        <w:spacing w:line="360" w:lineRule="auto"/>
        <w:contextualSpacing/>
        <w:rPr>
          <w:rFonts w:ascii="Arial" w:hAnsi="Arial" w:cs="Arial"/>
          <w:b/>
          <w:bCs/>
          <w:sz w:val="24"/>
          <w:szCs w:val="24"/>
        </w:rPr>
      </w:pPr>
      <w:r>
        <w:rPr>
          <w:rFonts w:ascii="Arial" w:hAnsi="Arial" w:cs="Arial"/>
          <w:b/>
          <w:bCs/>
          <w:sz w:val="24"/>
          <w:szCs w:val="24"/>
          <w:lang w:val="es"/>
        </w:rPr>
        <w:t>Señales c</w:t>
      </w:r>
      <w:r w:rsidRPr="00EA1609">
        <w:rPr>
          <w:rFonts w:ascii="Arial" w:hAnsi="Arial" w:cs="Arial"/>
          <w:b/>
          <w:bCs/>
          <w:sz w:val="24"/>
          <w:szCs w:val="24"/>
          <w:lang w:val="es"/>
        </w:rPr>
        <w:t>onductuales</w:t>
      </w:r>
    </w:p>
    <w:p w14:paraId="5E75ACBE" w14:textId="77777777" w:rsidR="00213A71" w:rsidRPr="00F55C5D" w:rsidRDefault="00C33DDC">
      <w:pPr>
        <w:numPr>
          <w:ilvl w:val="0"/>
          <w:numId w:val="68"/>
        </w:numPr>
        <w:shd w:val="clear" w:color="auto" w:fill="FFFFFF"/>
        <w:spacing w:after="0" w:line="360" w:lineRule="auto"/>
        <w:rPr>
          <w:rFonts w:ascii="Arial" w:eastAsia="Times New Roman" w:hAnsi="Arial" w:cs="Arial"/>
          <w:sz w:val="24"/>
          <w:szCs w:val="24"/>
          <w:lang w:val="es-ES"/>
        </w:rPr>
      </w:pPr>
      <w:r w:rsidRPr="00A37606">
        <w:rPr>
          <w:rFonts w:ascii="Arial" w:eastAsia="Times New Roman" w:hAnsi="Arial" w:cs="Arial"/>
          <w:sz w:val="24"/>
          <w:szCs w:val="24"/>
          <w:lang w:val="es"/>
        </w:rPr>
        <w:t>Consecuencias derivadas de su comportamiento por cambios en su salud mental o consumo de alcohol o drogas, por ejemplo:</w:t>
      </w:r>
    </w:p>
    <w:p w14:paraId="6370E364" w14:textId="77777777" w:rsidR="00B56F07" w:rsidRPr="00F55C5D" w:rsidRDefault="00C33DDC">
      <w:pPr>
        <w:numPr>
          <w:ilvl w:val="1"/>
          <w:numId w:val="68"/>
        </w:numPr>
        <w:shd w:val="clear" w:color="auto" w:fill="FFFFFF"/>
        <w:spacing w:after="0" w:line="360" w:lineRule="auto"/>
        <w:rPr>
          <w:rFonts w:ascii="Arial" w:eastAsia="Times New Roman" w:hAnsi="Arial" w:cs="Arial"/>
          <w:sz w:val="24"/>
          <w:szCs w:val="24"/>
          <w:lang w:val="es-ES"/>
        </w:rPr>
      </w:pPr>
      <w:r w:rsidRPr="00A37606">
        <w:rPr>
          <w:rFonts w:ascii="Arial" w:eastAsia="Times New Roman" w:hAnsi="Arial" w:cs="Arial"/>
          <w:sz w:val="24"/>
          <w:szCs w:val="24"/>
          <w:lang w:val="es"/>
        </w:rPr>
        <w:t>Problemas en el trabajo o escuela</w:t>
      </w:r>
    </w:p>
    <w:p w14:paraId="7CD06285" w14:textId="77777777" w:rsidR="00B56F07" w:rsidRPr="00F55C5D" w:rsidRDefault="00C33DDC">
      <w:pPr>
        <w:numPr>
          <w:ilvl w:val="1"/>
          <w:numId w:val="68"/>
        </w:numPr>
        <w:shd w:val="clear" w:color="auto" w:fill="FFFFFF"/>
        <w:spacing w:after="0" w:line="360" w:lineRule="auto"/>
        <w:rPr>
          <w:rFonts w:ascii="Arial" w:eastAsia="Times New Roman" w:hAnsi="Arial" w:cs="Arial"/>
          <w:sz w:val="24"/>
          <w:szCs w:val="24"/>
          <w:lang w:val="es-ES"/>
        </w:rPr>
      </w:pPr>
      <w:r w:rsidRPr="00A37606">
        <w:rPr>
          <w:rFonts w:ascii="Arial" w:eastAsia="Times New Roman" w:hAnsi="Arial" w:cs="Arial"/>
          <w:sz w:val="24"/>
          <w:szCs w:val="24"/>
          <w:lang w:val="es"/>
        </w:rPr>
        <w:t>Problemas en las relaciones con otras personas, familiares o amigos.</w:t>
      </w:r>
    </w:p>
    <w:p w14:paraId="6160776F" w14:textId="77777777" w:rsidR="00B56F07" w:rsidRPr="00A37606" w:rsidRDefault="00C33DDC">
      <w:pPr>
        <w:numPr>
          <w:ilvl w:val="1"/>
          <w:numId w:val="68"/>
        </w:numPr>
        <w:shd w:val="clear" w:color="auto" w:fill="FFFFFF"/>
        <w:spacing w:after="0" w:line="360" w:lineRule="auto"/>
        <w:rPr>
          <w:rFonts w:ascii="Arial" w:eastAsia="Times New Roman" w:hAnsi="Arial" w:cs="Arial"/>
          <w:sz w:val="24"/>
          <w:szCs w:val="24"/>
        </w:rPr>
      </w:pPr>
      <w:r w:rsidRPr="00A37606">
        <w:rPr>
          <w:rFonts w:ascii="Arial" w:eastAsia="Times New Roman" w:hAnsi="Arial" w:cs="Arial"/>
          <w:sz w:val="24"/>
          <w:szCs w:val="24"/>
          <w:lang w:val="es"/>
        </w:rPr>
        <w:t xml:space="preserve">Olvido de compromisos </w:t>
      </w:r>
    </w:p>
    <w:p w14:paraId="4CD2C58D" w14:textId="77777777" w:rsidR="00B56F07" w:rsidRPr="00F55C5D" w:rsidRDefault="00C33DDC">
      <w:pPr>
        <w:numPr>
          <w:ilvl w:val="1"/>
          <w:numId w:val="68"/>
        </w:numPr>
        <w:shd w:val="clear" w:color="auto" w:fill="FFFFFF"/>
        <w:spacing w:after="0" w:line="360" w:lineRule="auto"/>
        <w:rPr>
          <w:rFonts w:ascii="Arial" w:eastAsia="Times New Roman" w:hAnsi="Arial" w:cs="Arial"/>
          <w:sz w:val="24"/>
          <w:szCs w:val="24"/>
          <w:lang w:val="es-ES"/>
        </w:rPr>
      </w:pPr>
      <w:r w:rsidRPr="00A37606">
        <w:rPr>
          <w:rFonts w:ascii="Arial" w:eastAsia="Times New Roman" w:hAnsi="Arial" w:cs="Arial"/>
          <w:sz w:val="24"/>
          <w:szCs w:val="24"/>
          <w:lang w:val="es"/>
        </w:rPr>
        <w:t>Incapacidad para realizar actividades diarias habituales</w:t>
      </w:r>
    </w:p>
    <w:p w14:paraId="4CF17F19" w14:textId="77777777" w:rsidR="00683090" w:rsidRPr="00F55C5D" w:rsidRDefault="00C33DDC">
      <w:pPr>
        <w:numPr>
          <w:ilvl w:val="0"/>
          <w:numId w:val="68"/>
        </w:numPr>
        <w:shd w:val="clear" w:color="auto" w:fill="FFFFFF"/>
        <w:spacing w:after="0" w:line="360" w:lineRule="auto"/>
        <w:rPr>
          <w:rFonts w:ascii="Arial" w:eastAsia="Times New Roman" w:hAnsi="Arial" w:cs="Arial"/>
          <w:sz w:val="24"/>
          <w:szCs w:val="24"/>
          <w:lang w:val="es-ES"/>
        </w:rPr>
      </w:pPr>
      <w:r w:rsidRPr="00A37606">
        <w:rPr>
          <w:rFonts w:ascii="Arial" w:eastAsia="Times New Roman" w:hAnsi="Arial" w:cs="Arial"/>
          <w:sz w:val="24"/>
          <w:szCs w:val="24"/>
          <w:lang w:val="es"/>
        </w:rPr>
        <w:t>Evasión de amigos, familiares o actividades sociales.</w:t>
      </w:r>
    </w:p>
    <w:p w14:paraId="67A5C9DB" w14:textId="77777777" w:rsidR="00683090" w:rsidRPr="00F55C5D" w:rsidRDefault="00C33DDC">
      <w:pPr>
        <w:numPr>
          <w:ilvl w:val="0"/>
          <w:numId w:val="68"/>
        </w:numPr>
        <w:shd w:val="clear" w:color="auto" w:fill="FFFFFF"/>
        <w:spacing w:after="0" w:line="360" w:lineRule="auto"/>
        <w:rPr>
          <w:rFonts w:ascii="Arial" w:eastAsia="Times New Roman" w:hAnsi="Arial" w:cs="Arial"/>
          <w:sz w:val="24"/>
          <w:szCs w:val="24"/>
          <w:lang w:val="es-ES"/>
        </w:rPr>
      </w:pPr>
      <w:r w:rsidRPr="00A37606">
        <w:rPr>
          <w:rFonts w:ascii="Arial" w:eastAsia="Times New Roman" w:hAnsi="Arial" w:cs="Arial"/>
          <w:sz w:val="24"/>
          <w:szCs w:val="24"/>
          <w:lang w:val="es"/>
        </w:rPr>
        <w:t>Comportamiento reservado o necesidad secreta de dinero.</w:t>
      </w:r>
    </w:p>
    <w:p w14:paraId="5E3DC65A" w14:textId="77777777" w:rsidR="00946C75" w:rsidRPr="00F55C5D" w:rsidRDefault="00C33DDC">
      <w:pPr>
        <w:pStyle w:val="ListParagraph"/>
        <w:widowControl/>
        <w:numPr>
          <w:ilvl w:val="0"/>
          <w:numId w:val="68"/>
        </w:numPr>
        <w:shd w:val="clear" w:color="auto" w:fill="FFFFFF"/>
        <w:autoSpaceDE/>
        <w:autoSpaceDN/>
        <w:spacing w:line="360" w:lineRule="auto"/>
        <w:contextualSpacing/>
        <w:rPr>
          <w:sz w:val="24"/>
          <w:szCs w:val="24"/>
          <w:lang w:val="es-ES"/>
        </w:rPr>
      </w:pPr>
      <w:r w:rsidRPr="00A37606">
        <w:rPr>
          <w:rFonts w:eastAsia="Times New Roman"/>
          <w:sz w:val="24"/>
          <w:szCs w:val="24"/>
          <w:lang w:val="es"/>
        </w:rPr>
        <w:t>Implicación en el sistema judicial debido a cambios en la salud mental o al consumo de alcohol o drogas.</w:t>
      </w:r>
    </w:p>
    <w:p w14:paraId="784832A4" w14:textId="77777777" w:rsidR="002D5725" w:rsidRDefault="002D5725" w:rsidP="002A7EEA">
      <w:pPr>
        <w:rPr>
          <w:rFonts w:ascii="Arial" w:hAnsi="Arial" w:cs="Arial"/>
          <w:b/>
          <w:bCs/>
          <w:sz w:val="24"/>
          <w:szCs w:val="24"/>
          <w:lang w:val="es"/>
        </w:rPr>
      </w:pPr>
    </w:p>
    <w:p w14:paraId="30308CED" w14:textId="372DEF75" w:rsidR="002A7EEA" w:rsidRPr="00F55C5D" w:rsidRDefault="00C33DDC" w:rsidP="002A7EEA">
      <w:pPr>
        <w:rPr>
          <w:rFonts w:ascii="Arial" w:hAnsi="Arial" w:cs="Arial"/>
          <w:b/>
          <w:bCs/>
          <w:sz w:val="24"/>
          <w:szCs w:val="24"/>
          <w:lang w:val="es-ES"/>
        </w:rPr>
      </w:pPr>
      <w:r w:rsidRPr="1A5F3050">
        <w:rPr>
          <w:rFonts w:ascii="Arial" w:hAnsi="Arial" w:cs="Arial"/>
          <w:b/>
          <w:bCs/>
          <w:sz w:val="24"/>
          <w:szCs w:val="24"/>
          <w:lang w:val="es"/>
        </w:rPr>
        <w:t>Miembros menores de 21 años</w:t>
      </w:r>
    </w:p>
    <w:p w14:paraId="1275D463" w14:textId="77777777" w:rsidR="002D5725" w:rsidRPr="002D5725" w:rsidRDefault="002D5725" w:rsidP="002D5725">
      <w:pPr>
        <w:rPr>
          <w:rFonts w:ascii="Arial" w:hAnsi="Arial" w:cs="Arial"/>
          <w:b/>
          <w:bCs/>
          <w:i/>
          <w:iCs/>
          <w:vanish/>
          <w:sz w:val="24"/>
          <w:szCs w:val="24"/>
          <w:lang w:val="es-MX"/>
        </w:rPr>
      </w:pPr>
      <w:r w:rsidRPr="002D5725">
        <w:rPr>
          <w:rFonts w:ascii="Arial" w:hAnsi="Arial" w:cs="Arial"/>
          <w:b/>
          <w:bCs/>
          <w:i/>
          <w:iCs/>
          <w:sz w:val="24"/>
          <w:szCs w:val="24"/>
          <w:lang w:val="es"/>
        </w:rPr>
        <w:t xml:space="preserve">¿Cómo Puedo Yo Saber cuándo un Niño o </w:t>
      </w:r>
      <w:r w:rsidRPr="002D5725">
        <w:rPr>
          <w:rFonts w:ascii="Arial" w:hAnsi="Arial" w:cs="Arial"/>
          <w:b/>
          <w:bCs/>
          <w:i/>
          <w:iCs/>
          <w:vanish/>
          <w:sz w:val="24"/>
          <w:szCs w:val="24"/>
          <w:lang w:val="es-MX"/>
        </w:rPr>
        <w:t xml:space="preserve"> </w:t>
      </w:r>
      <w:r w:rsidRPr="002D5725">
        <w:rPr>
          <w:rFonts w:ascii="Arial" w:hAnsi="Arial" w:cs="Arial"/>
          <w:b/>
          <w:bCs/>
          <w:i/>
          <w:iCs/>
          <w:sz w:val="24"/>
          <w:szCs w:val="24"/>
          <w:lang w:val="es"/>
        </w:rPr>
        <w:t xml:space="preserve">Persona Menor de 21 años </w:t>
      </w:r>
      <w:r w:rsidRPr="002D5725">
        <w:rPr>
          <w:rFonts w:ascii="Arial" w:hAnsi="Arial" w:cs="Arial"/>
          <w:b/>
          <w:bCs/>
          <w:i/>
          <w:iCs/>
          <w:vanish/>
          <w:sz w:val="24"/>
          <w:szCs w:val="24"/>
          <w:lang w:val="es-MX"/>
        </w:rPr>
        <w:t xml:space="preserve"> </w:t>
      </w:r>
      <w:r w:rsidRPr="002D5725">
        <w:rPr>
          <w:rFonts w:ascii="Arial" w:hAnsi="Arial" w:cs="Arial"/>
          <w:b/>
          <w:bCs/>
          <w:i/>
          <w:iCs/>
          <w:sz w:val="24"/>
          <w:szCs w:val="24"/>
          <w:lang w:val="es"/>
        </w:rPr>
        <w:t>Necesitas Ayuda?</w:t>
      </w:r>
    </w:p>
    <w:p w14:paraId="519B2901" w14:textId="202DA73F" w:rsidR="002A7EEA" w:rsidRPr="00F55C5D" w:rsidRDefault="00C33DDC" w:rsidP="002A7EEA">
      <w:pPr>
        <w:rPr>
          <w:rFonts w:ascii="Arial" w:hAnsi="Arial" w:cs="Arial"/>
          <w:b/>
          <w:bCs/>
          <w:sz w:val="24"/>
          <w:szCs w:val="24"/>
          <w:lang w:val="es-ES"/>
        </w:rPr>
      </w:pPr>
      <w:r w:rsidRPr="005F7FE4">
        <w:rPr>
          <w:rFonts w:ascii="Arial" w:hAnsi="Arial" w:cs="Arial"/>
          <w:b/>
          <w:bCs/>
          <w:i/>
          <w:iCs/>
          <w:sz w:val="24"/>
          <w:szCs w:val="24"/>
          <w:lang w:val="es"/>
        </w:rPr>
        <w:t xml:space="preserve"> </w:t>
      </w:r>
    </w:p>
    <w:p w14:paraId="4880F217" w14:textId="77777777" w:rsidR="002A7EEA" w:rsidRPr="00F55C5D" w:rsidRDefault="00C33DDC" w:rsidP="002A7EEA">
      <w:pPr>
        <w:spacing w:line="360" w:lineRule="auto"/>
        <w:rPr>
          <w:rFonts w:ascii="Arial" w:hAnsi="Arial" w:cs="Arial"/>
          <w:sz w:val="24"/>
          <w:szCs w:val="24"/>
          <w:lang w:val="es-ES"/>
        </w:rPr>
      </w:pPr>
      <w:r w:rsidRPr="1A5F3050">
        <w:rPr>
          <w:rFonts w:ascii="Arial" w:hAnsi="Arial" w:cs="Arial"/>
          <w:sz w:val="24"/>
          <w:szCs w:val="24"/>
          <w:lang w:val="es"/>
        </w:rPr>
        <w:t xml:space="preserve">Puede comunicarse con su condado o plan de atención gestionada para que realicen la evaluación y detección si cree que su niño(a) o adolescente está mostrando señales de un problema de salud conductual. Si su niño(a) o adolescente califica para Medi-Cal y la evaluación o detección muestran que se necesitan servicios de salud conductual, entonces el condado hará los arreglos para que su niño(a) o adolescente reciba estos servicios. Su plan de atención gestionada también puede ayudarle a comunicarse con su condado si se considera que su niño(a) o adolescente necesita servicios de salud </w:t>
      </w:r>
      <w:r w:rsidRPr="1A5F3050">
        <w:rPr>
          <w:rFonts w:ascii="Arial" w:hAnsi="Arial" w:cs="Arial"/>
          <w:sz w:val="24"/>
          <w:szCs w:val="24"/>
          <w:lang w:val="es"/>
        </w:rPr>
        <w:lastRenderedPageBreak/>
        <w:t xml:space="preserve">conductual no cubiertos por el plan de atención gestionada. También hay servicios disponibles para padres bajo situación de estrés. </w:t>
      </w:r>
    </w:p>
    <w:p w14:paraId="15D43752" w14:textId="6706BBD4" w:rsidR="002A7EEA" w:rsidRPr="00F55C5D" w:rsidRDefault="002D5725" w:rsidP="002A7EEA">
      <w:pPr>
        <w:spacing w:line="360" w:lineRule="auto"/>
        <w:rPr>
          <w:rFonts w:ascii="Arial" w:hAnsi="Arial" w:cs="Arial"/>
          <w:b/>
          <w:bCs/>
          <w:sz w:val="24"/>
          <w:szCs w:val="24"/>
          <w:lang w:val="es-ES"/>
        </w:rPr>
      </w:pPr>
      <w:r w:rsidRPr="002D5725">
        <w:rPr>
          <w:rFonts w:ascii="Arial" w:hAnsi="Arial" w:cs="Arial"/>
          <w:sz w:val="24"/>
          <w:szCs w:val="24"/>
          <w:lang w:val="es"/>
        </w:rPr>
        <w:t xml:space="preserve">Los menores de 12 años o más pueden no necesitar el consentimiento de los padres para recibir atención de salud mental ambulatoria </w:t>
      </w:r>
      <w:r w:rsidRPr="002D5725">
        <w:rPr>
          <w:rFonts w:ascii="Arial" w:hAnsi="Arial" w:cs="Arial"/>
          <w:vanish/>
          <w:sz w:val="24"/>
          <w:szCs w:val="24"/>
          <w:lang w:val="es-MX"/>
        </w:rPr>
        <w:t xml:space="preserve"> </w:t>
      </w:r>
      <w:r w:rsidRPr="002D5725">
        <w:rPr>
          <w:rFonts w:ascii="Arial" w:hAnsi="Arial" w:cs="Arial"/>
          <w:sz w:val="24"/>
          <w:szCs w:val="24"/>
          <w:lang w:val="es"/>
        </w:rPr>
        <w:t xml:space="preserve">tratamiento </w:t>
      </w:r>
      <w:r w:rsidRPr="002D5725">
        <w:rPr>
          <w:rFonts w:ascii="Arial" w:hAnsi="Arial" w:cs="Arial"/>
          <w:vanish/>
          <w:sz w:val="24"/>
          <w:szCs w:val="24"/>
          <w:lang w:val="es-MX"/>
        </w:rPr>
        <w:t xml:space="preserve"> </w:t>
      </w:r>
      <w:r w:rsidRPr="002D5725">
        <w:rPr>
          <w:rFonts w:ascii="Arial" w:hAnsi="Arial" w:cs="Arial"/>
          <w:sz w:val="24"/>
          <w:szCs w:val="24"/>
          <w:lang w:val="es"/>
        </w:rPr>
        <w:t xml:space="preserve">o </w:t>
      </w:r>
      <w:r w:rsidRPr="002D5725">
        <w:rPr>
          <w:rFonts w:ascii="Arial" w:hAnsi="Arial" w:cs="Arial"/>
          <w:vanish/>
          <w:sz w:val="24"/>
          <w:szCs w:val="24"/>
          <w:lang w:val="es-MX"/>
        </w:rPr>
        <w:t xml:space="preserve"> </w:t>
      </w:r>
      <w:r w:rsidRPr="002D5725">
        <w:rPr>
          <w:rFonts w:ascii="Arial" w:hAnsi="Arial" w:cs="Arial"/>
          <w:sz w:val="24"/>
          <w:szCs w:val="24"/>
          <w:lang w:val="es"/>
        </w:rPr>
        <w:t xml:space="preserve">asesoramiento </w:t>
      </w:r>
      <w:r w:rsidRPr="002D5725">
        <w:rPr>
          <w:rFonts w:ascii="Arial" w:hAnsi="Arial" w:cs="Arial"/>
          <w:vanish/>
          <w:sz w:val="24"/>
          <w:szCs w:val="24"/>
          <w:lang w:val="es-MX"/>
        </w:rPr>
        <w:t xml:space="preserve"> </w:t>
      </w:r>
      <w:r w:rsidRPr="002D5725">
        <w:rPr>
          <w:rFonts w:ascii="Arial" w:hAnsi="Arial" w:cs="Arial"/>
          <w:sz w:val="24"/>
          <w:szCs w:val="24"/>
          <w:lang w:val="es"/>
        </w:rPr>
        <w:t>si el profesional asistente cree que el menor es lo suficientemente maduro para participar en los servicios de salud conductual.</w:t>
      </w:r>
      <w:r w:rsidRPr="002D5725">
        <w:rPr>
          <w:rFonts w:ascii="Arial" w:hAnsi="Arial" w:cs="Arial"/>
          <w:vanish/>
          <w:sz w:val="24"/>
          <w:szCs w:val="24"/>
          <w:lang w:val="es-MX"/>
        </w:rPr>
        <w:t>.</w:t>
      </w:r>
      <w:r w:rsidR="00C33DDC" w:rsidRPr="002D5725">
        <w:rPr>
          <w:rStyle w:val="Strong"/>
          <w:rFonts w:ascii="Arial" w:hAnsi="Arial" w:cs="Arial"/>
          <w:sz w:val="24"/>
          <w:szCs w:val="24"/>
          <w:lang w:val="es"/>
        </w:rPr>
        <w:t xml:space="preserve"> </w:t>
      </w:r>
      <w:r w:rsidR="00C33DDC" w:rsidRPr="002D5725">
        <w:rPr>
          <w:rStyle w:val="Strong"/>
          <w:rFonts w:ascii="Arial" w:hAnsi="Arial" w:cs="Arial"/>
          <w:b w:val="0"/>
          <w:bCs w:val="0"/>
          <w:sz w:val="24"/>
          <w:szCs w:val="24"/>
          <w:lang w:val="es"/>
        </w:rPr>
        <w:t xml:space="preserve">Puede que los niños de 12 </w:t>
      </w:r>
      <w:r w:rsidR="00C33DDC" w:rsidRPr="57EA5AAB">
        <w:rPr>
          <w:rStyle w:val="Strong"/>
          <w:rFonts w:ascii="Arial" w:hAnsi="Arial" w:cs="Arial"/>
          <w:b w:val="0"/>
          <w:bCs w:val="0"/>
          <w:sz w:val="24"/>
          <w:szCs w:val="24"/>
          <w:lang w:val="es"/>
        </w:rPr>
        <w:t>años o más no necesiten el consentimiento de sus padres para recibir atención médica y asesoría para tratar un problema relacionado con el trastorno por consumo de sustancias. Se requiere la participación de los padres o tutores a menos que el profesional presente determine que su participación sería inapropiada después de consultar con el (la) menor. </w:t>
      </w:r>
    </w:p>
    <w:p w14:paraId="095B0BE6" w14:textId="77777777" w:rsidR="002A7EEA" w:rsidRDefault="00C33DDC" w:rsidP="002A7EEA">
      <w:pPr>
        <w:spacing w:line="360" w:lineRule="auto"/>
        <w:rPr>
          <w:rFonts w:ascii="Arial" w:hAnsi="Arial" w:cs="Arial"/>
          <w:sz w:val="24"/>
          <w:szCs w:val="24"/>
        </w:rPr>
      </w:pPr>
      <w:r>
        <w:rPr>
          <w:rFonts w:ascii="Arial" w:hAnsi="Arial" w:cs="Arial"/>
          <w:sz w:val="24"/>
          <w:szCs w:val="24"/>
          <w:lang w:val="es"/>
        </w:rPr>
        <w:t>La siguiente lista puede ayudarle a decidir si su niño(a) o adolescente necesita ayuda. Si más de una señal se manifiesta o persiste durante mucho tiempo, es posible que su niño(a) o adolescente tenga un problema más grave que requiera ayuda profesional. He aquí algunas señales a las que prestar atención:</w:t>
      </w:r>
    </w:p>
    <w:p w14:paraId="04E4387F" w14:textId="77777777" w:rsidR="002A7EEA" w:rsidRPr="00F55C5D" w:rsidRDefault="00C33DDC">
      <w:pPr>
        <w:numPr>
          <w:ilvl w:val="0"/>
          <w:numId w:val="1"/>
        </w:numPr>
        <w:spacing w:after="0" w:line="360" w:lineRule="auto"/>
        <w:rPr>
          <w:rFonts w:ascii="Arial" w:hAnsi="Arial" w:cs="Arial"/>
          <w:sz w:val="24"/>
          <w:szCs w:val="24"/>
          <w:lang w:val="es-ES"/>
        </w:rPr>
      </w:pPr>
      <w:r w:rsidRPr="00FA204F">
        <w:rPr>
          <w:rFonts w:ascii="Arial" w:hAnsi="Arial" w:cs="Arial"/>
          <w:sz w:val="24"/>
          <w:szCs w:val="24"/>
          <w:lang w:val="es"/>
        </w:rPr>
        <w:t>Gran dificultad para prestar atención o permanecer inmóvil, lo que supone un peligro físico o motivo de problemas escolares</w:t>
      </w:r>
    </w:p>
    <w:p w14:paraId="42580D9E" w14:textId="77777777" w:rsidR="002A7EEA" w:rsidRPr="00F55C5D" w:rsidRDefault="00C33DDC">
      <w:pPr>
        <w:numPr>
          <w:ilvl w:val="0"/>
          <w:numId w:val="1"/>
        </w:numPr>
        <w:spacing w:after="0" w:line="360" w:lineRule="auto"/>
        <w:rPr>
          <w:rFonts w:ascii="Arial" w:hAnsi="Arial" w:cs="Arial"/>
          <w:sz w:val="24"/>
          <w:szCs w:val="24"/>
          <w:lang w:val="es-ES"/>
        </w:rPr>
      </w:pPr>
      <w:r>
        <w:rPr>
          <w:rFonts w:ascii="Arial" w:hAnsi="Arial" w:cs="Arial"/>
          <w:sz w:val="24"/>
          <w:szCs w:val="24"/>
          <w:lang w:val="es"/>
        </w:rPr>
        <w:t>Preocupaciones o temores fuertes que interfieren con las actividades diarias</w:t>
      </w:r>
    </w:p>
    <w:p w14:paraId="470F4A0E" w14:textId="77777777" w:rsidR="002A7EEA" w:rsidRPr="00F55C5D" w:rsidRDefault="00C33DDC">
      <w:pPr>
        <w:numPr>
          <w:ilvl w:val="0"/>
          <w:numId w:val="1"/>
        </w:numPr>
        <w:spacing w:after="0" w:line="360" w:lineRule="auto"/>
        <w:rPr>
          <w:rFonts w:ascii="Arial" w:hAnsi="Arial" w:cs="Arial"/>
          <w:sz w:val="24"/>
          <w:szCs w:val="24"/>
          <w:lang w:val="es-ES"/>
        </w:rPr>
      </w:pPr>
      <w:r w:rsidRPr="00FA204F">
        <w:rPr>
          <w:rFonts w:ascii="Arial" w:hAnsi="Arial" w:cs="Arial"/>
          <w:sz w:val="24"/>
          <w:szCs w:val="24"/>
          <w:lang w:val="es"/>
        </w:rPr>
        <w:t>Miedo repentino e intenso sin razón, a veces con aceleración del ritmo cardíaco o respiración rápida</w:t>
      </w:r>
    </w:p>
    <w:p w14:paraId="3098C4E4" w14:textId="77777777" w:rsidR="002A7EEA" w:rsidRPr="00F55C5D" w:rsidRDefault="00C33DDC">
      <w:pPr>
        <w:numPr>
          <w:ilvl w:val="0"/>
          <w:numId w:val="1"/>
        </w:numPr>
        <w:spacing w:after="0" w:line="360" w:lineRule="auto"/>
        <w:rPr>
          <w:rFonts w:ascii="Arial" w:hAnsi="Arial" w:cs="Arial"/>
          <w:sz w:val="24"/>
          <w:szCs w:val="24"/>
          <w:lang w:val="es-ES"/>
        </w:rPr>
      </w:pPr>
      <w:r w:rsidRPr="00FA204F">
        <w:rPr>
          <w:rFonts w:ascii="Arial" w:hAnsi="Arial" w:cs="Arial"/>
          <w:sz w:val="24"/>
          <w:szCs w:val="24"/>
          <w:lang w:val="es"/>
        </w:rPr>
        <w:t xml:space="preserve">Tristeza extrema o evasión de las demás personas durante dos o más semanas, lo que interfiere con las actividades diarias. </w:t>
      </w:r>
    </w:p>
    <w:p w14:paraId="6FC63571" w14:textId="77777777" w:rsidR="002A7EEA" w:rsidRPr="00F55C5D" w:rsidRDefault="00C33DDC">
      <w:pPr>
        <w:numPr>
          <w:ilvl w:val="0"/>
          <w:numId w:val="1"/>
        </w:numPr>
        <w:spacing w:after="0" w:line="360" w:lineRule="auto"/>
        <w:rPr>
          <w:rFonts w:ascii="Arial" w:hAnsi="Arial" w:cs="Arial"/>
          <w:sz w:val="24"/>
          <w:szCs w:val="24"/>
          <w:lang w:val="es-ES"/>
        </w:rPr>
      </w:pPr>
      <w:r>
        <w:rPr>
          <w:rFonts w:ascii="Arial" w:hAnsi="Arial" w:cs="Arial"/>
          <w:sz w:val="24"/>
          <w:szCs w:val="24"/>
          <w:lang w:val="es"/>
        </w:rPr>
        <w:t>Cambios de humor fuertes que causan problemas en las relaciones</w:t>
      </w:r>
    </w:p>
    <w:p w14:paraId="21FD2F5B" w14:textId="77777777" w:rsidR="002A7EEA" w:rsidRPr="00FA204F" w:rsidRDefault="00C33DDC">
      <w:pPr>
        <w:numPr>
          <w:ilvl w:val="0"/>
          <w:numId w:val="1"/>
        </w:numPr>
        <w:spacing w:after="0" w:line="360" w:lineRule="auto"/>
        <w:rPr>
          <w:rFonts w:ascii="Arial" w:hAnsi="Arial" w:cs="Arial"/>
          <w:sz w:val="24"/>
          <w:szCs w:val="24"/>
        </w:rPr>
      </w:pPr>
      <w:r>
        <w:rPr>
          <w:rFonts w:ascii="Arial" w:hAnsi="Arial" w:cs="Arial"/>
          <w:sz w:val="24"/>
          <w:szCs w:val="24"/>
          <w:lang w:val="es"/>
        </w:rPr>
        <w:t>Cambios significativos en la conducta</w:t>
      </w:r>
    </w:p>
    <w:p w14:paraId="090E80EA" w14:textId="77777777" w:rsidR="002A7EEA" w:rsidRPr="00F55C5D" w:rsidRDefault="00C33DDC">
      <w:pPr>
        <w:numPr>
          <w:ilvl w:val="0"/>
          <w:numId w:val="1"/>
        </w:numPr>
        <w:spacing w:after="0" w:line="360" w:lineRule="auto"/>
        <w:rPr>
          <w:rFonts w:ascii="Arial" w:hAnsi="Arial" w:cs="Arial"/>
          <w:sz w:val="24"/>
          <w:szCs w:val="24"/>
          <w:lang w:val="es-ES"/>
        </w:rPr>
      </w:pPr>
      <w:r w:rsidRPr="00FA204F">
        <w:rPr>
          <w:rFonts w:ascii="Arial" w:hAnsi="Arial" w:cs="Arial"/>
          <w:sz w:val="24"/>
          <w:szCs w:val="24"/>
          <w:lang w:val="es"/>
        </w:rPr>
        <w:t>Falta de apetito, vómitos o uso de medicamentos para adelgazar</w:t>
      </w:r>
    </w:p>
    <w:p w14:paraId="0C745618" w14:textId="77777777" w:rsidR="002A7EEA" w:rsidRPr="00F55C5D" w:rsidRDefault="00C33DDC">
      <w:pPr>
        <w:numPr>
          <w:ilvl w:val="0"/>
          <w:numId w:val="1"/>
        </w:numPr>
        <w:spacing w:after="0" w:line="360" w:lineRule="auto"/>
        <w:rPr>
          <w:rFonts w:ascii="Arial" w:hAnsi="Arial" w:cs="Arial"/>
          <w:sz w:val="24"/>
          <w:szCs w:val="24"/>
          <w:lang w:val="es-ES"/>
        </w:rPr>
      </w:pPr>
      <w:r w:rsidRPr="00FA204F">
        <w:rPr>
          <w:rFonts w:ascii="Arial" w:hAnsi="Arial" w:cs="Arial"/>
          <w:sz w:val="24"/>
          <w:szCs w:val="24"/>
          <w:lang w:val="es"/>
        </w:rPr>
        <w:t>Consumo repetido de alcohol o drogas</w:t>
      </w:r>
    </w:p>
    <w:p w14:paraId="66179C53" w14:textId="77777777" w:rsidR="002A7EEA" w:rsidRPr="00F55C5D" w:rsidRDefault="00C33DDC">
      <w:pPr>
        <w:numPr>
          <w:ilvl w:val="0"/>
          <w:numId w:val="1"/>
        </w:numPr>
        <w:spacing w:after="0" w:line="360" w:lineRule="auto"/>
        <w:rPr>
          <w:rFonts w:ascii="Arial" w:hAnsi="Arial" w:cs="Arial"/>
          <w:sz w:val="24"/>
          <w:szCs w:val="24"/>
          <w:lang w:val="es-ES"/>
        </w:rPr>
      </w:pPr>
      <w:r w:rsidRPr="00FA204F">
        <w:rPr>
          <w:rFonts w:ascii="Arial" w:hAnsi="Arial" w:cs="Arial"/>
          <w:sz w:val="24"/>
          <w:szCs w:val="24"/>
          <w:lang w:val="es"/>
        </w:rPr>
        <w:t>Conducta descontrolada y agresiva que puede causar autolesiones o herir a otras personas</w:t>
      </w:r>
    </w:p>
    <w:p w14:paraId="32D5128A" w14:textId="77777777" w:rsidR="002A7EEA" w:rsidRPr="00F55C5D" w:rsidRDefault="00C33DDC">
      <w:pPr>
        <w:numPr>
          <w:ilvl w:val="0"/>
          <w:numId w:val="1"/>
        </w:numPr>
        <w:spacing w:after="0" w:line="360" w:lineRule="auto"/>
        <w:rPr>
          <w:rFonts w:ascii="Arial" w:hAnsi="Arial" w:cs="Arial"/>
          <w:sz w:val="24"/>
          <w:szCs w:val="24"/>
          <w:lang w:val="es-ES"/>
        </w:rPr>
      </w:pPr>
      <w:r w:rsidRPr="00FA204F">
        <w:rPr>
          <w:rFonts w:ascii="Arial" w:hAnsi="Arial" w:cs="Arial"/>
          <w:sz w:val="24"/>
          <w:szCs w:val="24"/>
          <w:lang w:val="es"/>
        </w:rPr>
        <w:t>Planes o intentos serios de autolesiones o suicidio</w:t>
      </w:r>
    </w:p>
    <w:p w14:paraId="333511AC" w14:textId="77777777" w:rsidR="00451EDE" w:rsidRPr="00F55C5D" w:rsidRDefault="00C33DDC">
      <w:pPr>
        <w:numPr>
          <w:ilvl w:val="0"/>
          <w:numId w:val="1"/>
        </w:numPr>
        <w:spacing w:line="360" w:lineRule="auto"/>
        <w:rPr>
          <w:rFonts w:ascii="Arial" w:hAnsi="Arial" w:cs="Arial"/>
          <w:sz w:val="24"/>
          <w:szCs w:val="24"/>
          <w:lang w:val="es-ES"/>
        </w:rPr>
      </w:pPr>
      <w:r w:rsidRPr="00FA204F">
        <w:rPr>
          <w:rFonts w:ascii="Arial" w:hAnsi="Arial" w:cs="Arial"/>
          <w:sz w:val="24"/>
          <w:szCs w:val="24"/>
          <w:lang w:val="es"/>
        </w:rPr>
        <w:t>Peleas repetidas, uso de un arma o elaboración de un plan serio para lastimar a otras personas.</w:t>
      </w:r>
    </w:p>
    <w:p w14:paraId="15F3CFA6" w14:textId="1BD1D8E9" w:rsidR="002A7EEA" w:rsidRPr="00F55C5D" w:rsidRDefault="00C33DDC" w:rsidP="002A7EEA">
      <w:pPr>
        <w:pStyle w:val="Heading1"/>
        <w:bidi w:val="0"/>
        <w:spacing w:after="0" w:line="360" w:lineRule="auto"/>
        <w:contextualSpacing/>
        <w:rPr>
          <w:lang w:val="es-ES"/>
        </w:rPr>
      </w:pPr>
      <w:bookmarkStart w:id="10" w:name="_Toc233321186"/>
      <w:r>
        <w:rPr>
          <w:lang w:val="es"/>
        </w:rPr>
        <w:lastRenderedPageBreak/>
        <w:t>ACCESO A SERVICIOS DE SALUD CONDUCTUAL</w:t>
      </w:r>
      <w:bookmarkEnd w:id="10"/>
    </w:p>
    <w:p w14:paraId="4571D6D1" w14:textId="77777777" w:rsidR="002A7EEA" w:rsidRPr="00F55C5D" w:rsidRDefault="002A7EEA" w:rsidP="002A7EEA">
      <w:pPr>
        <w:spacing w:after="0" w:line="360" w:lineRule="auto"/>
        <w:contextualSpacing/>
        <w:rPr>
          <w:rFonts w:ascii="Arial" w:hAnsi="Arial" w:cs="Arial"/>
          <w:b/>
          <w:bCs/>
          <w:sz w:val="24"/>
          <w:szCs w:val="24"/>
          <w:lang w:val="es-ES"/>
        </w:rPr>
      </w:pPr>
    </w:p>
    <w:p w14:paraId="3B4ADCA7" w14:textId="77777777" w:rsidR="002A7EEA" w:rsidRPr="00F55C5D" w:rsidRDefault="00C33DDC" w:rsidP="002A7EEA">
      <w:pPr>
        <w:spacing w:after="0" w:line="360" w:lineRule="auto"/>
        <w:contextualSpacing/>
        <w:rPr>
          <w:rFonts w:ascii="Arial" w:hAnsi="Arial" w:cs="Arial"/>
          <w:b/>
          <w:bCs/>
          <w:sz w:val="24"/>
          <w:szCs w:val="24"/>
          <w:lang w:val="es-ES"/>
        </w:rPr>
      </w:pPr>
      <w:r w:rsidRPr="1A5F3050">
        <w:rPr>
          <w:rFonts w:ascii="Arial" w:hAnsi="Arial" w:cs="Arial"/>
          <w:b/>
          <w:bCs/>
          <w:sz w:val="24"/>
          <w:szCs w:val="24"/>
          <w:lang w:val="es"/>
        </w:rPr>
        <w:t xml:space="preserve">¿Cómo puedo obtener servicios de salud conductual? </w:t>
      </w:r>
    </w:p>
    <w:p w14:paraId="41FFCC82" w14:textId="77777777" w:rsidR="002A7EEA" w:rsidRPr="00F55C5D" w:rsidRDefault="00C33DDC" w:rsidP="002A7EEA">
      <w:pPr>
        <w:spacing w:after="0" w:line="360" w:lineRule="auto"/>
        <w:contextualSpacing/>
        <w:rPr>
          <w:rFonts w:ascii="Arial" w:hAnsi="Arial" w:cs="Arial"/>
          <w:sz w:val="24"/>
          <w:szCs w:val="24"/>
          <w:lang w:val="es-ES"/>
        </w:rPr>
      </w:pPr>
      <w:r w:rsidRPr="57EA5AAB">
        <w:rPr>
          <w:rFonts w:ascii="Arial" w:hAnsi="Arial" w:cs="Arial"/>
          <w:sz w:val="24"/>
          <w:szCs w:val="24"/>
          <w:lang w:val="es"/>
        </w:rPr>
        <w:t xml:space="preserve">Si cree que necesita servicios de salud conductual, como servicios de salud mental y/o servicios para trastornos por consumo de sustancias, puede llamar a su condado utilizando el número de teléfono que aparece en la portada de este manual. Una vez que se comunique con el condado, recibirá una evaluación y se programará una cita de evaluación. </w:t>
      </w:r>
    </w:p>
    <w:p w14:paraId="20A618F2" w14:textId="77777777" w:rsidR="002A7EEA" w:rsidRPr="00F55C5D" w:rsidRDefault="00C33DDC" w:rsidP="002A7EEA">
      <w:pPr>
        <w:spacing w:after="0" w:line="360" w:lineRule="auto"/>
        <w:contextualSpacing/>
        <w:rPr>
          <w:rFonts w:ascii="Arial" w:hAnsi="Arial" w:cs="Arial"/>
          <w:sz w:val="24"/>
          <w:szCs w:val="24"/>
          <w:lang w:val="es-ES"/>
        </w:rPr>
      </w:pPr>
      <w:r w:rsidRPr="1A5F3050">
        <w:rPr>
          <w:rFonts w:ascii="Arial" w:hAnsi="Arial" w:cs="Arial"/>
          <w:sz w:val="24"/>
          <w:szCs w:val="24"/>
          <w:lang w:val="es"/>
        </w:rPr>
        <w:t>También puede solicitar servicios de salud conductual de su plan de atención gestionada si cuenta con membresía. Si el plan de atención gestionada determina que usted cumple con los criterios de acceso a los servicios de salud conductual, le ayudará a obtener una evaluación para recibir servicios de salud conductual a través de su condado. En última instancia, no existen vías equivocadas para obtener servicios de salud conductual. Es posible que incluso pueda recibir servicios de salud conductual a través de su plan de atención gestionada y de su condado. Puede acceder a estos servicios a través de su profesional de salud conductual, si este determina que estos son clínicamente apropiados para usted y siempre que dichos servicios estén coordinados y no se dupliquen.</w:t>
      </w:r>
    </w:p>
    <w:p w14:paraId="6EB292D4" w14:textId="77777777" w:rsidR="002A7EEA" w:rsidRPr="00F55C5D" w:rsidRDefault="00C33DDC" w:rsidP="002A7EEA">
      <w:pPr>
        <w:spacing w:after="0" w:line="360" w:lineRule="auto"/>
        <w:contextualSpacing/>
        <w:rPr>
          <w:rFonts w:ascii="Arial" w:hAnsi="Arial" w:cs="Arial"/>
          <w:sz w:val="24"/>
          <w:szCs w:val="24"/>
          <w:lang w:val="es-ES"/>
        </w:rPr>
      </w:pPr>
      <w:r>
        <w:rPr>
          <w:rFonts w:ascii="Arial" w:hAnsi="Arial" w:cs="Arial"/>
          <w:sz w:val="24"/>
          <w:szCs w:val="24"/>
          <w:lang w:val="es"/>
        </w:rPr>
        <w:t>Además, debe tener en cuenta lo siguiente:</w:t>
      </w:r>
    </w:p>
    <w:p w14:paraId="53B7C15B" w14:textId="77777777" w:rsidR="002A7EEA" w:rsidRPr="00F55C5D" w:rsidRDefault="00C33DDC">
      <w:pPr>
        <w:pStyle w:val="ListParagraph"/>
        <w:numPr>
          <w:ilvl w:val="0"/>
          <w:numId w:val="43"/>
        </w:numPr>
        <w:spacing w:line="360" w:lineRule="auto"/>
        <w:contextualSpacing/>
        <w:rPr>
          <w:sz w:val="24"/>
          <w:szCs w:val="24"/>
          <w:lang w:val="es-ES"/>
        </w:rPr>
      </w:pPr>
      <w:r w:rsidRPr="3873AD8E">
        <w:rPr>
          <w:sz w:val="24"/>
          <w:szCs w:val="24"/>
          <w:lang w:val="es"/>
        </w:rPr>
        <w:t>Podría recibir servicios de salud conductual de su condado a través de otra persona u organización, como su médico de cabecera, la escuela, algún familiar, tutor(a), su plan de atención gestionada u otras agencias del condado. Por lo general, su médico o el plan de atención gestionada necesitarán su consentimiento o el permiso de los padres o cuidadores de un niño para hacer la derivación directamente al condado, a menos que surja una emergencia.</w:t>
      </w:r>
    </w:p>
    <w:p w14:paraId="4B81A117" w14:textId="77777777" w:rsidR="002A7EEA" w:rsidRPr="00F55C5D" w:rsidRDefault="00C33DDC">
      <w:pPr>
        <w:pStyle w:val="ListParagraph"/>
        <w:numPr>
          <w:ilvl w:val="0"/>
          <w:numId w:val="43"/>
        </w:numPr>
        <w:spacing w:line="360" w:lineRule="auto"/>
        <w:contextualSpacing/>
        <w:rPr>
          <w:sz w:val="24"/>
          <w:szCs w:val="24"/>
          <w:lang w:val="es-ES"/>
        </w:rPr>
      </w:pPr>
      <w:r w:rsidRPr="00EE775E">
        <w:rPr>
          <w:sz w:val="24"/>
          <w:szCs w:val="24"/>
          <w:lang w:val="es"/>
        </w:rPr>
        <w:t>Su condado no puede rechazar una solicitud de evaluación inicial para determinar si usted cumple con los criterios para recibir servicios de salud conductual.</w:t>
      </w:r>
    </w:p>
    <w:p w14:paraId="470DD1D0" w14:textId="77777777" w:rsidR="002A7EEA" w:rsidRPr="00F55C5D" w:rsidRDefault="00C33DDC">
      <w:pPr>
        <w:pStyle w:val="ListParagraph"/>
        <w:numPr>
          <w:ilvl w:val="0"/>
          <w:numId w:val="43"/>
        </w:numPr>
        <w:spacing w:line="360" w:lineRule="auto"/>
        <w:contextualSpacing/>
        <w:rPr>
          <w:sz w:val="24"/>
          <w:szCs w:val="24"/>
          <w:lang w:val="es-ES"/>
        </w:rPr>
      </w:pPr>
      <w:r>
        <w:rPr>
          <w:sz w:val="24"/>
          <w:szCs w:val="24"/>
          <w:lang w:val="es"/>
        </w:rPr>
        <w:t>Los servicios de salud conductual pueden ser proporcionados por el condado u otros proveedores contratados por el condado (como clínicas, centros de tratamiento, organizaciones comunitarias o proveedores individuales).</w:t>
      </w:r>
    </w:p>
    <w:p w14:paraId="6D21008E" w14:textId="77777777" w:rsidR="002A7EEA" w:rsidRPr="00F55C5D" w:rsidRDefault="00C33DDC" w:rsidP="002A7EEA">
      <w:pPr>
        <w:spacing w:after="0" w:line="360" w:lineRule="auto"/>
        <w:contextualSpacing/>
        <w:rPr>
          <w:rFonts w:ascii="Arial" w:hAnsi="Arial" w:cs="Arial"/>
          <w:b/>
          <w:bCs/>
          <w:sz w:val="24"/>
          <w:szCs w:val="24"/>
          <w:lang w:val="es-ES"/>
        </w:rPr>
      </w:pPr>
      <w:r w:rsidRPr="00160669">
        <w:rPr>
          <w:rFonts w:ascii="Arial" w:hAnsi="Arial" w:cs="Arial"/>
          <w:b/>
          <w:bCs/>
          <w:sz w:val="24"/>
          <w:szCs w:val="24"/>
          <w:lang w:val="es"/>
        </w:rPr>
        <w:lastRenderedPageBreak/>
        <w:t xml:space="preserve">¿Dónde puedo obtener servicios de salud conductual? </w:t>
      </w:r>
    </w:p>
    <w:p w14:paraId="261F40E6" w14:textId="77777777" w:rsidR="002A7EEA" w:rsidRPr="00F55C5D" w:rsidRDefault="00C33DDC" w:rsidP="002A7EEA">
      <w:pPr>
        <w:spacing w:after="0" w:line="360" w:lineRule="auto"/>
        <w:contextualSpacing/>
        <w:rPr>
          <w:rFonts w:ascii="Arial" w:hAnsi="Arial" w:cs="Arial"/>
          <w:sz w:val="24"/>
          <w:szCs w:val="24"/>
          <w:lang w:val="es-ES"/>
        </w:rPr>
      </w:pPr>
      <w:r w:rsidRPr="00160669">
        <w:rPr>
          <w:rFonts w:ascii="Arial" w:hAnsi="Arial" w:cs="Arial"/>
          <w:sz w:val="24"/>
          <w:szCs w:val="24"/>
          <w:lang w:val="es"/>
        </w:rPr>
        <w:t>Puede obtener servicios de salud conductual en el condado donde vive y fuera de su condado si es necesario. Cada condado ofrece servicios de salud conductual para niños, jóvenes, adultos y adultos mayores. Si es menor de 21 años, tiene derecho a cobertura y beneficios adicionales en el marco de la detección, diagnóstico y tratamiento tempranos y periódicos. Consulte la sección “Detección, diagnóstico y tratamiento tempranos y periódicos” de este manual para obtener más información.</w:t>
      </w:r>
    </w:p>
    <w:p w14:paraId="18096E08" w14:textId="77777777" w:rsidR="002A7EEA" w:rsidRPr="00F55C5D" w:rsidRDefault="002A7EEA" w:rsidP="002A7EEA">
      <w:pPr>
        <w:spacing w:after="0" w:line="360" w:lineRule="auto"/>
        <w:contextualSpacing/>
        <w:rPr>
          <w:rFonts w:ascii="Arial" w:hAnsi="Arial" w:cs="Arial"/>
          <w:sz w:val="24"/>
          <w:szCs w:val="24"/>
          <w:lang w:val="es-ES"/>
        </w:rPr>
      </w:pPr>
    </w:p>
    <w:p w14:paraId="3CCEDE68" w14:textId="77777777" w:rsidR="002A7EEA" w:rsidRPr="00F55C5D" w:rsidRDefault="00C33DDC" w:rsidP="002A7EEA">
      <w:pPr>
        <w:spacing w:after="0" w:line="360" w:lineRule="auto"/>
        <w:contextualSpacing/>
        <w:rPr>
          <w:rFonts w:ascii="Arial" w:hAnsi="Arial" w:cs="Arial"/>
          <w:sz w:val="24"/>
          <w:szCs w:val="24"/>
          <w:lang w:val="es-ES"/>
        </w:rPr>
      </w:pPr>
      <w:r w:rsidRPr="57EA5AAB">
        <w:rPr>
          <w:rFonts w:ascii="Arial" w:hAnsi="Arial" w:cs="Arial"/>
          <w:sz w:val="24"/>
          <w:szCs w:val="24"/>
          <w:lang w:val="es"/>
        </w:rPr>
        <w:t>Su condado le ayudará a encontrar un proveedor que pueda brindarle la atención que necesita. Debe obtener derivación del condado al proveedor más cercano a su hogar, o dentro de los estándares de tiempo o distancia que satisfagan sus necesidades.</w:t>
      </w:r>
    </w:p>
    <w:p w14:paraId="457F1ADE" w14:textId="77777777" w:rsidR="002A7EEA" w:rsidRPr="00F55C5D" w:rsidRDefault="00C33DDC" w:rsidP="002A7EEA">
      <w:pPr>
        <w:spacing w:after="0" w:line="360" w:lineRule="auto"/>
        <w:contextualSpacing/>
        <w:rPr>
          <w:rFonts w:ascii="Arial" w:hAnsi="Arial" w:cs="Arial"/>
          <w:b/>
          <w:bCs/>
          <w:sz w:val="24"/>
          <w:szCs w:val="24"/>
          <w:lang w:val="es-ES"/>
        </w:rPr>
      </w:pPr>
      <w:r w:rsidRPr="00160669">
        <w:rPr>
          <w:rFonts w:ascii="Arial" w:hAnsi="Arial" w:cs="Arial"/>
          <w:b/>
          <w:bCs/>
          <w:sz w:val="24"/>
          <w:szCs w:val="24"/>
          <w:lang w:val="es"/>
        </w:rPr>
        <w:t xml:space="preserve">¿Cuándo puedo obtener servicios de salud conductual? </w:t>
      </w:r>
    </w:p>
    <w:p w14:paraId="38368EFD" w14:textId="77777777" w:rsidR="002A7EEA" w:rsidRPr="00F55C5D" w:rsidRDefault="00C33DDC" w:rsidP="002A7EEA">
      <w:pPr>
        <w:spacing w:after="0" w:line="360" w:lineRule="auto"/>
        <w:contextualSpacing/>
        <w:rPr>
          <w:rFonts w:ascii="Arial" w:hAnsi="Arial" w:cs="Arial"/>
          <w:sz w:val="24"/>
          <w:szCs w:val="24"/>
          <w:lang w:val="es-ES"/>
        </w:rPr>
      </w:pPr>
      <w:r w:rsidRPr="00160669">
        <w:rPr>
          <w:rFonts w:ascii="Arial" w:hAnsi="Arial" w:cs="Arial"/>
          <w:sz w:val="24"/>
          <w:szCs w:val="24"/>
          <w:lang w:val="es"/>
        </w:rPr>
        <w:t>Su condado debe cumplir con los estándares de tiempo de cita al programarle un servicio. Para recibir servicios de salud mental, el condado debe ofrecerle una cita:</w:t>
      </w:r>
    </w:p>
    <w:p w14:paraId="20185FAC" w14:textId="77777777" w:rsidR="002A7EEA" w:rsidRPr="002D5725" w:rsidRDefault="00C33DDC" w:rsidP="002D5725">
      <w:pPr>
        <w:pStyle w:val="ListParagraph"/>
        <w:numPr>
          <w:ilvl w:val="0"/>
          <w:numId w:val="2"/>
        </w:numPr>
        <w:tabs>
          <w:tab w:val="left" w:pos="860"/>
        </w:tabs>
        <w:spacing w:line="360" w:lineRule="auto"/>
        <w:ind w:right="653"/>
        <w:contextualSpacing/>
        <w:jc w:val="both"/>
        <w:rPr>
          <w:sz w:val="24"/>
          <w:szCs w:val="24"/>
          <w:lang w:val="es-ES"/>
        </w:rPr>
      </w:pPr>
      <w:r w:rsidRPr="00262BBD">
        <w:rPr>
          <w:sz w:val="24"/>
          <w:szCs w:val="24"/>
          <w:lang w:val="es"/>
        </w:rPr>
        <w:t>en un plazo de 10 días hábiles a partir de su solicitud sin carácter urgente para iniciar los servicios del plan de salud mental;</w:t>
      </w:r>
    </w:p>
    <w:p w14:paraId="7D2FBCEE" w14:textId="37032C14" w:rsidR="002D5725" w:rsidRDefault="002D5725" w:rsidP="002D5725">
      <w:pPr>
        <w:pStyle w:val="ListParagraph"/>
        <w:numPr>
          <w:ilvl w:val="0"/>
          <w:numId w:val="2"/>
        </w:numPr>
        <w:spacing w:line="360" w:lineRule="auto"/>
        <w:rPr>
          <w:sz w:val="24"/>
          <w:szCs w:val="24"/>
          <w:lang w:val="es-ES"/>
        </w:rPr>
      </w:pPr>
      <w:r w:rsidRPr="002D5725">
        <w:rPr>
          <w:sz w:val="24"/>
          <w:szCs w:val="24"/>
          <w:lang w:val="es-ES"/>
        </w:rPr>
        <w:t>Dentro de 48 horas si usted solicita servicios para una condición urgente que no requiere autorización previa</w:t>
      </w:r>
      <w:r w:rsidR="001C1399">
        <w:rPr>
          <w:sz w:val="24"/>
          <w:szCs w:val="24"/>
          <w:lang w:val="es-ES"/>
        </w:rPr>
        <w:t>;</w:t>
      </w:r>
    </w:p>
    <w:p w14:paraId="621B0234" w14:textId="0C3208C5" w:rsidR="002A7EEA" w:rsidRPr="002D5725" w:rsidRDefault="002D5725" w:rsidP="002D5725">
      <w:pPr>
        <w:pStyle w:val="ListParagraph"/>
        <w:numPr>
          <w:ilvl w:val="0"/>
          <w:numId w:val="2"/>
        </w:numPr>
        <w:spacing w:line="360" w:lineRule="auto"/>
        <w:rPr>
          <w:sz w:val="24"/>
          <w:szCs w:val="24"/>
          <w:lang w:val="es-ES"/>
        </w:rPr>
      </w:pPr>
      <w:r w:rsidRPr="002D5725">
        <w:rPr>
          <w:sz w:val="24"/>
          <w:szCs w:val="24"/>
          <w:lang w:val="es-ES"/>
        </w:rPr>
        <w:t>Dentro de 96 horas de una condición urgente que requiera autorización previa</w:t>
      </w:r>
      <w:r w:rsidR="00C33DDC" w:rsidRPr="002D5725">
        <w:rPr>
          <w:sz w:val="24"/>
          <w:szCs w:val="24"/>
          <w:lang w:val="es"/>
        </w:rPr>
        <w:t>;</w:t>
      </w:r>
    </w:p>
    <w:p w14:paraId="413071FD" w14:textId="77777777" w:rsidR="002A7EEA" w:rsidRPr="00F55C5D" w:rsidRDefault="00C33DDC" w:rsidP="002D5725">
      <w:pPr>
        <w:pStyle w:val="ListParagraph"/>
        <w:numPr>
          <w:ilvl w:val="0"/>
          <w:numId w:val="2"/>
        </w:numPr>
        <w:tabs>
          <w:tab w:val="left" w:pos="859"/>
          <w:tab w:val="left" w:pos="860"/>
        </w:tabs>
        <w:spacing w:line="360" w:lineRule="auto"/>
        <w:ind w:right="428"/>
        <w:contextualSpacing/>
        <w:rPr>
          <w:sz w:val="24"/>
          <w:szCs w:val="24"/>
          <w:lang w:val="es-ES"/>
        </w:rPr>
      </w:pPr>
      <w:r w:rsidRPr="00262BBD">
        <w:rPr>
          <w:sz w:val="24"/>
          <w:szCs w:val="24"/>
          <w:lang w:val="es"/>
        </w:rPr>
        <w:t>en un plazo de 15 días hábiles a partir de su solicitud sin carácter urgente de una cita con un psiquiatra; y</w:t>
      </w:r>
    </w:p>
    <w:p w14:paraId="7A91BC5E" w14:textId="77777777" w:rsidR="002A7EEA" w:rsidRPr="00F55C5D" w:rsidRDefault="00C33DDC" w:rsidP="002D5725">
      <w:pPr>
        <w:pStyle w:val="ListParagraph"/>
        <w:numPr>
          <w:ilvl w:val="0"/>
          <w:numId w:val="2"/>
        </w:numPr>
        <w:tabs>
          <w:tab w:val="left" w:pos="859"/>
          <w:tab w:val="left" w:pos="860"/>
        </w:tabs>
        <w:spacing w:line="360" w:lineRule="auto"/>
        <w:ind w:right="428"/>
        <w:contextualSpacing/>
        <w:rPr>
          <w:rFonts w:asciiTheme="minorHAnsi" w:eastAsiaTheme="minorEastAsia" w:hAnsiTheme="minorHAnsi" w:cstheme="minorBidi"/>
          <w:sz w:val="24"/>
          <w:szCs w:val="24"/>
          <w:lang w:val="es-ES"/>
        </w:rPr>
      </w:pPr>
      <w:r w:rsidRPr="25202539">
        <w:rPr>
          <w:sz w:val="24"/>
          <w:szCs w:val="24"/>
          <w:lang w:val="es"/>
        </w:rPr>
        <w:t>en un plazo de 10 días hábiles a partir de la cita previa de seguimiento sin carácter urgente por enfermedades existentes.</w:t>
      </w:r>
    </w:p>
    <w:p w14:paraId="0DDEB184" w14:textId="77777777" w:rsidR="002A7EEA" w:rsidRPr="00F55C5D" w:rsidRDefault="00C33DDC" w:rsidP="002A7EEA">
      <w:pPr>
        <w:spacing w:after="0" w:line="360" w:lineRule="auto"/>
        <w:contextualSpacing/>
        <w:rPr>
          <w:rFonts w:ascii="Arial" w:hAnsi="Arial" w:cs="Arial"/>
          <w:sz w:val="24"/>
          <w:szCs w:val="24"/>
          <w:lang w:val="es-ES"/>
        </w:rPr>
      </w:pPr>
      <w:r w:rsidRPr="57EA5AAB">
        <w:rPr>
          <w:rFonts w:ascii="Arial" w:hAnsi="Arial" w:cs="Arial"/>
          <w:sz w:val="24"/>
          <w:szCs w:val="24"/>
          <w:lang w:val="es"/>
        </w:rPr>
        <w:t>Para recibir servicios por trastornos a causa de consumo de sustancias, el condado debe ofrecerle una cita:</w:t>
      </w:r>
    </w:p>
    <w:p w14:paraId="334CD7F1" w14:textId="77777777" w:rsidR="002A7EEA" w:rsidRPr="00F55C5D" w:rsidRDefault="00C33DDC">
      <w:pPr>
        <w:pStyle w:val="BodyText"/>
        <w:widowControl/>
        <w:numPr>
          <w:ilvl w:val="0"/>
          <w:numId w:val="30"/>
        </w:numPr>
        <w:autoSpaceDE/>
        <w:autoSpaceDN/>
        <w:spacing w:line="360" w:lineRule="auto"/>
        <w:contextualSpacing/>
        <w:rPr>
          <w:lang w:val="es-ES"/>
        </w:rPr>
      </w:pPr>
      <w:r w:rsidRPr="005F361C">
        <w:rPr>
          <w:lang w:val="es"/>
        </w:rPr>
        <w:t>en un plazo de 10 días hábiles a partir de su solicitud sin carácter urgente para iniciar los servicios ambulatorios y ambulatorios intensivos con un proveedor especializado en trastornos por consumo de sustancias; o</w:t>
      </w:r>
    </w:p>
    <w:p w14:paraId="6832A253" w14:textId="25B08DD8" w:rsidR="001C1399" w:rsidRPr="001C1399" w:rsidRDefault="001C1399">
      <w:pPr>
        <w:pStyle w:val="BodyText"/>
        <w:widowControl/>
        <w:numPr>
          <w:ilvl w:val="0"/>
          <w:numId w:val="30"/>
        </w:numPr>
        <w:autoSpaceDE/>
        <w:autoSpaceDN/>
        <w:spacing w:line="360" w:lineRule="auto"/>
        <w:contextualSpacing/>
        <w:rPr>
          <w:lang w:val="es-ES"/>
        </w:rPr>
      </w:pPr>
      <w:r w:rsidRPr="001C1399">
        <w:rPr>
          <w:lang w:val="es"/>
        </w:rPr>
        <w:t>Dentro de las 48 horas si usted solicita servicios para una condición urgente que no requiere autorización previa.</w:t>
      </w:r>
    </w:p>
    <w:p w14:paraId="39CC1B35" w14:textId="519E67A8" w:rsidR="001C1399" w:rsidRPr="001C1399" w:rsidRDefault="001C1399" w:rsidP="001C1399">
      <w:pPr>
        <w:pStyle w:val="ListParagraph"/>
        <w:numPr>
          <w:ilvl w:val="0"/>
          <w:numId w:val="30"/>
        </w:numPr>
        <w:rPr>
          <w:sz w:val="24"/>
          <w:szCs w:val="24"/>
          <w:lang w:val="es-ES"/>
        </w:rPr>
      </w:pPr>
      <w:r w:rsidRPr="001C1399">
        <w:rPr>
          <w:sz w:val="24"/>
          <w:szCs w:val="24"/>
          <w:lang w:val="es-ES"/>
        </w:rPr>
        <w:t>Dentro de 96 horas de una condición urgente que requiera autorización previa.</w:t>
      </w:r>
    </w:p>
    <w:p w14:paraId="2604FADD" w14:textId="305FD9C8" w:rsidR="002A7EEA" w:rsidRPr="00F55C5D" w:rsidRDefault="00C33DDC">
      <w:pPr>
        <w:pStyle w:val="BodyText"/>
        <w:widowControl/>
        <w:numPr>
          <w:ilvl w:val="0"/>
          <w:numId w:val="30"/>
        </w:numPr>
        <w:autoSpaceDE/>
        <w:autoSpaceDN/>
        <w:spacing w:line="360" w:lineRule="auto"/>
        <w:contextualSpacing/>
        <w:rPr>
          <w:lang w:val="es-ES"/>
        </w:rPr>
      </w:pPr>
      <w:r w:rsidRPr="005F361C">
        <w:rPr>
          <w:lang w:val="es"/>
        </w:rPr>
        <w:lastRenderedPageBreak/>
        <w:t xml:space="preserve">en un plazo de 3 días hábiles a partir de su solicitud de servicios del programa para tratamiento de estupefacientes; </w:t>
      </w:r>
    </w:p>
    <w:p w14:paraId="2818C09C" w14:textId="77777777" w:rsidR="002A7EEA" w:rsidRPr="00F55C5D" w:rsidRDefault="00C33DDC">
      <w:pPr>
        <w:pStyle w:val="BodyText"/>
        <w:widowControl/>
        <w:numPr>
          <w:ilvl w:val="0"/>
          <w:numId w:val="30"/>
        </w:numPr>
        <w:autoSpaceDE/>
        <w:autoSpaceDN/>
        <w:spacing w:line="360" w:lineRule="auto"/>
        <w:contextualSpacing/>
        <w:rPr>
          <w:lang w:val="es-ES"/>
        </w:rPr>
      </w:pPr>
      <w:r w:rsidRPr="005F361C">
        <w:rPr>
          <w:lang w:val="es"/>
        </w:rPr>
        <w:t>Una cita de seguimiento sin carácter urgente en un plazo de 10 días, si recibe tratamiento para un trastorno por consumo de sustancias existente, exceptuando determinados casos indicados por el médico tratante.</w:t>
      </w:r>
    </w:p>
    <w:p w14:paraId="58A1EFB8" w14:textId="77777777" w:rsidR="002A7EEA" w:rsidRPr="00F55C5D" w:rsidRDefault="002A7EEA" w:rsidP="002A7EEA">
      <w:pPr>
        <w:tabs>
          <w:tab w:val="left" w:pos="859"/>
          <w:tab w:val="left" w:pos="860"/>
        </w:tabs>
        <w:spacing w:line="360" w:lineRule="auto"/>
        <w:contextualSpacing/>
        <w:rPr>
          <w:rFonts w:ascii="Arial" w:hAnsi="Arial" w:cs="Arial"/>
          <w:sz w:val="24"/>
          <w:szCs w:val="24"/>
          <w:lang w:val="es-ES"/>
        </w:rPr>
      </w:pPr>
    </w:p>
    <w:p w14:paraId="577657E2" w14:textId="77777777" w:rsidR="002A7EEA" w:rsidRPr="00F55C5D" w:rsidRDefault="00C33DDC" w:rsidP="002A7EEA">
      <w:pPr>
        <w:tabs>
          <w:tab w:val="left" w:pos="859"/>
          <w:tab w:val="left" w:pos="860"/>
        </w:tabs>
        <w:spacing w:line="360" w:lineRule="auto"/>
        <w:contextualSpacing/>
        <w:rPr>
          <w:rFonts w:ascii="Arial" w:hAnsi="Arial" w:cs="Arial"/>
          <w:sz w:val="24"/>
          <w:szCs w:val="24"/>
          <w:lang w:val="es-ES"/>
        </w:rPr>
      </w:pPr>
      <w:r w:rsidRPr="1C03EDDF">
        <w:rPr>
          <w:rFonts w:ascii="Arial" w:hAnsi="Arial" w:cs="Arial"/>
          <w:sz w:val="24"/>
          <w:szCs w:val="24"/>
          <w:lang w:val="es"/>
        </w:rPr>
        <w:t>Sin embargo, estos plazos pueden ser más largos si su proveedor determina que prolongar el tiempo de espera es médicamente apropiado y no perjudicará su salud. Si se le informó que forma parte de una lista de espera y considera que ese período es perjudicial para su salud, comuníquese con su condado al número de teléfono que aparece en la portada de este manual. Tiene derecho a presentar una queja si no recibe atención a tiempo. Para obtener más información sobre cómo presentar una queja, consulte la sección “El proceso de quejas” de este manual.</w:t>
      </w:r>
    </w:p>
    <w:p w14:paraId="72166479" w14:textId="77777777" w:rsidR="002E0455" w:rsidRPr="00F55C5D" w:rsidRDefault="002E0455" w:rsidP="002E0455">
      <w:pPr>
        <w:pStyle w:val="BodyText"/>
        <w:spacing w:line="360" w:lineRule="auto"/>
        <w:contextualSpacing/>
        <w:rPr>
          <w:b/>
          <w:bCs/>
          <w:lang w:val="es-ES"/>
        </w:rPr>
      </w:pPr>
    </w:p>
    <w:p w14:paraId="60195AF5" w14:textId="77777777" w:rsidR="002E0455" w:rsidRPr="00F55C5D" w:rsidRDefault="00C33DDC" w:rsidP="002E0455">
      <w:pPr>
        <w:pStyle w:val="BodyText"/>
        <w:spacing w:line="360" w:lineRule="auto"/>
        <w:contextualSpacing/>
        <w:rPr>
          <w:b/>
          <w:bCs/>
          <w:lang w:val="es-ES"/>
        </w:rPr>
      </w:pPr>
      <w:r w:rsidRPr="00160669">
        <w:rPr>
          <w:b/>
          <w:bCs/>
          <w:lang w:val="es"/>
        </w:rPr>
        <w:t>¿Qué son los servicios de emergencia?</w:t>
      </w:r>
    </w:p>
    <w:p w14:paraId="47C36383" w14:textId="77777777" w:rsidR="002E0455" w:rsidRPr="00F55C5D" w:rsidRDefault="00C33DDC" w:rsidP="002E0455">
      <w:pPr>
        <w:spacing w:after="0" w:line="360" w:lineRule="auto"/>
        <w:contextualSpacing/>
        <w:rPr>
          <w:rFonts w:ascii="Arial" w:hAnsi="Arial" w:cs="Arial"/>
          <w:sz w:val="24"/>
          <w:szCs w:val="24"/>
          <w:lang w:val="es-ES"/>
        </w:rPr>
      </w:pPr>
      <w:r w:rsidRPr="00160669">
        <w:rPr>
          <w:rFonts w:ascii="Arial" w:hAnsi="Arial" w:cs="Arial"/>
          <w:sz w:val="24"/>
          <w:szCs w:val="24"/>
          <w:lang w:val="es"/>
        </w:rPr>
        <w:t>Los servicios de emergencia son para miembros que experimentan una condición médica inesperada, incluida una condición médica de emergencia psiquiátrica. Una condición médica de emergencia tiene síntomas tan severos (posiblemente incluyendo dolor severo) que una persona promedio esperaría que en cualquier momento:</w:t>
      </w:r>
    </w:p>
    <w:p w14:paraId="2DCD71C2" w14:textId="77777777" w:rsidR="002E0455" w:rsidRPr="00F55C5D" w:rsidRDefault="00C33DDC">
      <w:pPr>
        <w:pStyle w:val="ListParagraph"/>
        <w:numPr>
          <w:ilvl w:val="0"/>
          <w:numId w:val="69"/>
        </w:numPr>
        <w:tabs>
          <w:tab w:val="left" w:pos="859"/>
          <w:tab w:val="left" w:pos="860"/>
        </w:tabs>
        <w:spacing w:line="360" w:lineRule="auto"/>
        <w:ind w:right="426"/>
        <w:contextualSpacing/>
        <w:rPr>
          <w:sz w:val="24"/>
          <w:szCs w:val="24"/>
          <w:lang w:val="es-ES"/>
        </w:rPr>
      </w:pPr>
      <w:r w:rsidRPr="00E45F55">
        <w:rPr>
          <w:sz w:val="24"/>
          <w:szCs w:val="24"/>
          <w:lang w:val="es"/>
        </w:rPr>
        <w:t>La salud de la persona (o la salud de un feto) pueda estar en grave peligro</w:t>
      </w:r>
    </w:p>
    <w:p w14:paraId="3D91D8CC" w14:textId="77777777" w:rsidR="002E0455" w:rsidRPr="00F55C5D" w:rsidRDefault="00C33DDC">
      <w:pPr>
        <w:pStyle w:val="ListParagraph"/>
        <w:numPr>
          <w:ilvl w:val="0"/>
          <w:numId w:val="69"/>
        </w:numPr>
        <w:tabs>
          <w:tab w:val="left" w:pos="859"/>
          <w:tab w:val="left" w:pos="860"/>
        </w:tabs>
        <w:spacing w:line="360" w:lineRule="auto"/>
        <w:contextualSpacing/>
        <w:rPr>
          <w:sz w:val="24"/>
          <w:szCs w:val="24"/>
          <w:lang w:val="es-ES"/>
        </w:rPr>
      </w:pPr>
      <w:r w:rsidRPr="00E45F55">
        <w:rPr>
          <w:sz w:val="24"/>
          <w:szCs w:val="24"/>
          <w:lang w:val="es"/>
        </w:rPr>
        <w:t>El funcionamiento del organismo sufra daños graves</w:t>
      </w:r>
    </w:p>
    <w:p w14:paraId="1F36E23A" w14:textId="77777777" w:rsidR="002E0455" w:rsidRPr="00F55C5D" w:rsidRDefault="00C33DDC">
      <w:pPr>
        <w:pStyle w:val="ListParagraph"/>
        <w:numPr>
          <w:ilvl w:val="0"/>
          <w:numId w:val="69"/>
        </w:numPr>
        <w:tabs>
          <w:tab w:val="left" w:pos="859"/>
          <w:tab w:val="left" w:pos="860"/>
        </w:tabs>
        <w:spacing w:line="360" w:lineRule="auto"/>
        <w:contextualSpacing/>
        <w:rPr>
          <w:sz w:val="24"/>
          <w:szCs w:val="24"/>
          <w:lang w:val="es-ES"/>
        </w:rPr>
      </w:pPr>
      <w:r w:rsidRPr="7BB2C1EC">
        <w:rPr>
          <w:sz w:val="24"/>
          <w:szCs w:val="24"/>
          <w:lang w:val="es"/>
        </w:rPr>
        <w:t>Cualquier órgano o parte del cuerpo sufra daños graves.</w:t>
      </w:r>
    </w:p>
    <w:p w14:paraId="179195ED" w14:textId="77777777" w:rsidR="002E0455" w:rsidRPr="00F55C5D" w:rsidRDefault="002E0455" w:rsidP="002E0455">
      <w:pPr>
        <w:tabs>
          <w:tab w:val="left" w:pos="859"/>
          <w:tab w:val="left" w:pos="860"/>
        </w:tabs>
        <w:spacing w:after="0" w:line="360" w:lineRule="auto"/>
        <w:contextualSpacing/>
        <w:rPr>
          <w:rFonts w:ascii="Arial" w:hAnsi="Arial" w:cs="Arial"/>
          <w:sz w:val="24"/>
          <w:szCs w:val="24"/>
          <w:lang w:val="es-ES"/>
        </w:rPr>
      </w:pPr>
    </w:p>
    <w:p w14:paraId="47316A2E" w14:textId="77777777" w:rsidR="002E0455" w:rsidRPr="00F55C5D" w:rsidRDefault="00C33DDC" w:rsidP="002E0455">
      <w:pPr>
        <w:spacing w:after="0" w:line="360" w:lineRule="auto"/>
        <w:contextualSpacing/>
        <w:rPr>
          <w:rFonts w:ascii="Arial" w:hAnsi="Arial" w:cs="Arial"/>
          <w:sz w:val="24"/>
          <w:szCs w:val="24"/>
          <w:lang w:val="es-ES"/>
        </w:rPr>
      </w:pPr>
      <w:r w:rsidRPr="00160669">
        <w:rPr>
          <w:rFonts w:ascii="Arial" w:hAnsi="Arial" w:cs="Arial"/>
          <w:sz w:val="24"/>
          <w:szCs w:val="24"/>
          <w:lang w:val="es"/>
        </w:rPr>
        <w:t>Una condición médica de emergencia psiquiátrica se produce cuando una persona común piensa que alguien:</w:t>
      </w:r>
    </w:p>
    <w:p w14:paraId="32F19A4D" w14:textId="4EBD03CB" w:rsidR="004210AB" w:rsidRPr="004210AB" w:rsidRDefault="004210AB">
      <w:pPr>
        <w:pStyle w:val="ListParagraph"/>
        <w:numPr>
          <w:ilvl w:val="0"/>
          <w:numId w:val="70"/>
        </w:numPr>
        <w:spacing w:line="360" w:lineRule="auto"/>
        <w:contextualSpacing/>
        <w:rPr>
          <w:sz w:val="24"/>
          <w:szCs w:val="24"/>
          <w:lang w:val="es-ES"/>
        </w:rPr>
      </w:pPr>
      <w:r w:rsidRPr="004210AB">
        <w:rPr>
          <w:sz w:val="24"/>
          <w:szCs w:val="24"/>
          <w:lang w:val="es-ES"/>
        </w:rPr>
        <w:t>Es un peligro actual para ellos mismos u otra persona debido a una condición de salud mental o sospecha de una condición de salud mental.</w:t>
      </w:r>
    </w:p>
    <w:p w14:paraId="6870E4AB" w14:textId="353D0CAE" w:rsidR="004210AB" w:rsidRPr="004210AB" w:rsidRDefault="004210AB">
      <w:pPr>
        <w:pStyle w:val="ListParagraph"/>
        <w:numPr>
          <w:ilvl w:val="0"/>
          <w:numId w:val="70"/>
        </w:numPr>
        <w:spacing w:line="360" w:lineRule="auto"/>
        <w:contextualSpacing/>
        <w:rPr>
          <w:sz w:val="24"/>
          <w:szCs w:val="24"/>
          <w:lang w:val="es-ES"/>
        </w:rPr>
      </w:pPr>
      <w:r w:rsidRPr="004210AB">
        <w:rPr>
          <w:sz w:val="24"/>
          <w:szCs w:val="24"/>
          <w:lang w:val="es"/>
        </w:rPr>
        <w:t>No puede proporcionar inmediatamente</w:t>
      </w:r>
      <w:r w:rsidRPr="004210AB">
        <w:rPr>
          <w:vanish/>
          <w:sz w:val="24"/>
          <w:szCs w:val="24"/>
          <w:lang w:val="es-MX"/>
        </w:rPr>
        <w:t xml:space="preserve"> </w:t>
      </w:r>
      <w:r w:rsidRPr="004210AB">
        <w:rPr>
          <w:sz w:val="24"/>
          <w:szCs w:val="24"/>
          <w:lang w:val="es"/>
        </w:rPr>
        <w:t xml:space="preserve"> para sus necesidades, tales como: alimentación, ropa, alojamiento, seguridad personal o acceso a la atención médica necesaria</w:t>
      </w:r>
      <w:r w:rsidRPr="004210AB">
        <w:rPr>
          <w:vanish/>
          <w:sz w:val="24"/>
          <w:szCs w:val="24"/>
          <w:lang w:val="es-MX"/>
        </w:rPr>
        <w:t xml:space="preserve"> </w:t>
      </w:r>
      <w:r w:rsidRPr="004210AB">
        <w:rPr>
          <w:sz w:val="24"/>
          <w:szCs w:val="24"/>
          <w:lang w:val="es"/>
        </w:rPr>
        <w:t xml:space="preserve"> debido a una condición de salud mental o sospecha de una </w:t>
      </w:r>
      <w:r w:rsidRPr="004210AB">
        <w:rPr>
          <w:sz w:val="24"/>
          <w:szCs w:val="24"/>
          <w:lang w:val="es"/>
        </w:rPr>
        <w:lastRenderedPageBreak/>
        <w:t>condición de salud mental</w:t>
      </w:r>
      <w:r w:rsidRPr="004210AB">
        <w:rPr>
          <w:vanish/>
          <w:sz w:val="24"/>
          <w:szCs w:val="24"/>
          <w:lang w:val="es-MX"/>
        </w:rPr>
        <w:t xml:space="preserve"> </w:t>
      </w:r>
      <w:r w:rsidRPr="004210AB">
        <w:rPr>
          <w:sz w:val="24"/>
          <w:szCs w:val="24"/>
          <w:lang w:val="es"/>
        </w:rPr>
        <w:t xml:space="preserve"> y/o un trastorno</w:t>
      </w:r>
    </w:p>
    <w:p w14:paraId="338D6E1F" w14:textId="77777777" w:rsidR="002E0455" w:rsidRPr="00F55C5D" w:rsidRDefault="002E0455" w:rsidP="002E0455">
      <w:pPr>
        <w:pStyle w:val="ListParagraph"/>
        <w:spacing w:line="360" w:lineRule="auto"/>
        <w:ind w:left="720" w:firstLine="0"/>
        <w:contextualSpacing/>
        <w:rPr>
          <w:sz w:val="24"/>
          <w:szCs w:val="24"/>
          <w:lang w:val="es-ES"/>
        </w:rPr>
      </w:pPr>
    </w:p>
    <w:p w14:paraId="53C6776C" w14:textId="77777777" w:rsidR="002E0455" w:rsidRPr="00F55C5D" w:rsidRDefault="00C33DDC" w:rsidP="002E0455">
      <w:pPr>
        <w:spacing w:after="0" w:line="360" w:lineRule="auto"/>
        <w:contextualSpacing/>
        <w:rPr>
          <w:rFonts w:ascii="Arial" w:hAnsi="Arial" w:cs="Arial"/>
          <w:sz w:val="24"/>
          <w:szCs w:val="24"/>
          <w:lang w:val="es-ES"/>
        </w:rPr>
      </w:pPr>
      <w:r w:rsidRPr="25CE774B">
        <w:rPr>
          <w:rFonts w:ascii="Arial" w:hAnsi="Arial" w:cs="Arial"/>
          <w:sz w:val="24"/>
          <w:szCs w:val="24"/>
          <w:lang w:val="es"/>
        </w:rPr>
        <w:t xml:space="preserve">Los servicios de emergencia están disponibles 24 horas al día y 7 días a la semana para los miembros de Medi-Cal. No se requiere autorización previa para los servicios de emergencia. El programa Medi-Cal cubre condiciones de emergencia, ya sea de salud física o mental (pensamientos, sentimientos, conductas que son una fuente de angustia y/o disfunción en relación con su persona u otra persona). Si está afiliado(a) a Medi-Cal, no debe pagar ninguna factura para acudir a emergencias, aunque no se trate de una emergencia. Si cree que experimenta una emergencia, llame al </w:t>
      </w:r>
      <w:r w:rsidRPr="25CE774B">
        <w:rPr>
          <w:rFonts w:ascii="Arial" w:hAnsi="Arial" w:cs="Arial"/>
          <w:b/>
          <w:bCs/>
          <w:sz w:val="24"/>
          <w:szCs w:val="24"/>
          <w:lang w:val="es"/>
        </w:rPr>
        <w:t>911</w:t>
      </w:r>
      <w:r w:rsidRPr="25CE774B">
        <w:rPr>
          <w:rFonts w:ascii="Arial" w:hAnsi="Arial" w:cs="Arial"/>
          <w:sz w:val="24"/>
          <w:szCs w:val="24"/>
          <w:lang w:val="es"/>
        </w:rPr>
        <w:t xml:space="preserve"> o acuda a cualquier hospital o entorno médico para obtener ayuda.</w:t>
      </w:r>
    </w:p>
    <w:p w14:paraId="7FE0541B" w14:textId="77777777" w:rsidR="002A7EEA" w:rsidRPr="00F55C5D" w:rsidRDefault="002A7EEA" w:rsidP="002A7EEA">
      <w:pPr>
        <w:spacing w:after="0" w:line="360" w:lineRule="auto"/>
        <w:contextualSpacing/>
        <w:rPr>
          <w:rFonts w:ascii="Arial" w:hAnsi="Arial" w:cs="Arial"/>
          <w:b/>
          <w:bCs/>
          <w:sz w:val="24"/>
          <w:szCs w:val="24"/>
          <w:lang w:val="es-ES"/>
        </w:rPr>
      </w:pPr>
    </w:p>
    <w:p w14:paraId="5C0782E6" w14:textId="77777777" w:rsidR="002A7EEA" w:rsidRPr="00F55C5D" w:rsidRDefault="00C33DDC" w:rsidP="002A7EEA">
      <w:pPr>
        <w:spacing w:after="0" w:line="360" w:lineRule="auto"/>
        <w:contextualSpacing/>
        <w:rPr>
          <w:rFonts w:ascii="Arial" w:hAnsi="Arial" w:cs="Arial"/>
          <w:b/>
          <w:bCs/>
          <w:sz w:val="24"/>
          <w:szCs w:val="24"/>
          <w:lang w:val="es-ES"/>
        </w:rPr>
      </w:pPr>
      <w:r w:rsidRPr="1A5F3050">
        <w:rPr>
          <w:rFonts w:ascii="Arial" w:hAnsi="Arial" w:cs="Arial"/>
          <w:b/>
          <w:bCs/>
          <w:sz w:val="24"/>
          <w:szCs w:val="24"/>
          <w:lang w:val="es"/>
        </w:rPr>
        <w:t xml:space="preserve">¿Quién decide qué servicios recibiré? </w:t>
      </w:r>
    </w:p>
    <w:p w14:paraId="27358B65" w14:textId="77777777" w:rsidR="002A7EEA" w:rsidRPr="00F55C5D" w:rsidRDefault="00C33DDC" w:rsidP="002A7EEA">
      <w:pPr>
        <w:tabs>
          <w:tab w:val="left" w:pos="859"/>
          <w:tab w:val="left" w:pos="860"/>
        </w:tabs>
        <w:spacing w:after="0" w:line="360" w:lineRule="auto"/>
        <w:ind w:right="428"/>
        <w:contextualSpacing/>
        <w:rPr>
          <w:rFonts w:ascii="Arial" w:hAnsi="Arial" w:cs="Arial"/>
          <w:sz w:val="24"/>
          <w:szCs w:val="24"/>
          <w:lang w:val="es-ES"/>
        </w:rPr>
      </w:pPr>
      <w:r w:rsidRPr="00160669">
        <w:rPr>
          <w:rFonts w:ascii="Arial" w:hAnsi="Arial" w:cs="Arial"/>
          <w:sz w:val="24"/>
          <w:szCs w:val="24"/>
          <w:lang w:val="es"/>
        </w:rPr>
        <w:t>Usted, su proveedor y el condado participan en la decisión de qué servicios necesita recibir. Un profesional de salud conductual le contactará y le ayudará a determinar qué tipo de servicios necesita.</w:t>
      </w:r>
    </w:p>
    <w:p w14:paraId="4C31735D" w14:textId="77777777" w:rsidR="002A7EEA" w:rsidRPr="00F55C5D" w:rsidRDefault="002A7EEA" w:rsidP="002A7EEA">
      <w:pPr>
        <w:tabs>
          <w:tab w:val="left" w:pos="859"/>
          <w:tab w:val="left" w:pos="860"/>
        </w:tabs>
        <w:spacing w:after="0" w:line="360" w:lineRule="auto"/>
        <w:ind w:right="428"/>
        <w:contextualSpacing/>
        <w:rPr>
          <w:rFonts w:ascii="Arial" w:hAnsi="Arial" w:cs="Arial"/>
          <w:sz w:val="24"/>
          <w:szCs w:val="24"/>
          <w:lang w:val="es-ES"/>
        </w:rPr>
      </w:pPr>
    </w:p>
    <w:p w14:paraId="2023902D" w14:textId="77777777" w:rsidR="002A7EEA" w:rsidRPr="00F55C5D" w:rsidRDefault="00C33DDC" w:rsidP="002A7EEA">
      <w:pPr>
        <w:tabs>
          <w:tab w:val="left" w:pos="859"/>
          <w:tab w:val="left" w:pos="860"/>
        </w:tabs>
        <w:spacing w:after="0" w:line="360" w:lineRule="auto"/>
        <w:ind w:right="428"/>
        <w:contextualSpacing/>
        <w:rPr>
          <w:rFonts w:ascii="Arial" w:hAnsi="Arial" w:cs="Arial"/>
          <w:sz w:val="24"/>
          <w:szCs w:val="24"/>
          <w:lang w:val="es-ES"/>
        </w:rPr>
      </w:pPr>
      <w:r w:rsidRPr="25202539">
        <w:rPr>
          <w:rFonts w:ascii="Arial" w:hAnsi="Arial" w:cs="Arial"/>
          <w:sz w:val="24"/>
          <w:szCs w:val="24"/>
          <w:lang w:val="es"/>
        </w:rPr>
        <w:t xml:space="preserve">No necesita saber si tiene un diagnóstico o condición de salud conductual específica para pedir ayuda. Podrá recibir algunos servicios mientras su proveedor completa una evaluación. </w:t>
      </w:r>
    </w:p>
    <w:p w14:paraId="0F5EDC93" w14:textId="77777777" w:rsidR="002A7EEA" w:rsidRPr="00F55C5D" w:rsidRDefault="002A7EEA" w:rsidP="002A7EEA">
      <w:pPr>
        <w:tabs>
          <w:tab w:val="left" w:pos="859"/>
          <w:tab w:val="left" w:pos="860"/>
        </w:tabs>
        <w:spacing w:after="0" w:line="360" w:lineRule="auto"/>
        <w:ind w:right="428"/>
        <w:contextualSpacing/>
        <w:rPr>
          <w:rFonts w:ascii="Arial" w:hAnsi="Arial" w:cs="Arial"/>
          <w:sz w:val="24"/>
          <w:szCs w:val="24"/>
          <w:lang w:val="es-ES"/>
        </w:rPr>
      </w:pPr>
    </w:p>
    <w:p w14:paraId="4540BF28" w14:textId="77777777" w:rsidR="002A7EEA" w:rsidRPr="00F55C5D" w:rsidRDefault="00C33DDC" w:rsidP="002A7EEA">
      <w:pPr>
        <w:tabs>
          <w:tab w:val="left" w:pos="859"/>
          <w:tab w:val="left" w:pos="860"/>
        </w:tabs>
        <w:spacing w:after="0" w:line="360" w:lineRule="auto"/>
        <w:ind w:right="428"/>
        <w:contextualSpacing/>
        <w:rPr>
          <w:rFonts w:ascii="Arial" w:hAnsi="Arial" w:cs="Arial"/>
          <w:sz w:val="24"/>
          <w:szCs w:val="24"/>
          <w:lang w:val="es-ES"/>
        </w:rPr>
      </w:pPr>
      <w:r w:rsidRPr="33D91020">
        <w:rPr>
          <w:rFonts w:ascii="Arial" w:hAnsi="Arial" w:cs="Arial"/>
          <w:sz w:val="24"/>
          <w:szCs w:val="24"/>
          <w:lang w:val="es"/>
        </w:rPr>
        <w:t>Si tiene menos de 21 años, también podrá acceder a servicios de salud conductual si tiene una condición de salud conductual originada por un trauma, por participar en el sistema de bienestar infantil, por participar en el sistema judicial juvenil o por falta de vivienda. Además, si tiene menos de 21 años, el condado debe brindarle los servicios médicamente necesarios para apoyar su condición de salud conductual. Los servicios que mantienen, apoyan, mejoran o hacen más tolerable una condición de salud conductual se consideran médicamente necesarios.</w:t>
      </w:r>
    </w:p>
    <w:p w14:paraId="5FF22D82" w14:textId="77777777" w:rsidR="002A7EEA" w:rsidRPr="00F55C5D" w:rsidRDefault="002A7EEA" w:rsidP="002A7EEA">
      <w:pPr>
        <w:spacing w:line="360" w:lineRule="auto"/>
        <w:rPr>
          <w:rFonts w:ascii="Arial" w:hAnsi="Arial" w:cs="Arial"/>
          <w:sz w:val="24"/>
          <w:szCs w:val="24"/>
          <w:lang w:val="es-ES"/>
        </w:rPr>
      </w:pPr>
    </w:p>
    <w:p w14:paraId="68C8B51B" w14:textId="77777777" w:rsidR="002A7EEA" w:rsidRPr="00F55C5D" w:rsidRDefault="00C33DDC" w:rsidP="002A7EEA">
      <w:pPr>
        <w:spacing w:line="360" w:lineRule="auto"/>
        <w:rPr>
          <w:rFonts w:ascii="Arial" w:hAnsi="Arial" w:cs="Arial"/>
          <w:sz w:val="24"/>
          <w:szCs w:val="24"/>
          <w:lang w:val="es-ES"/>
        </w:rPr>
      </w:pPr>
      <w:r w:rsidRPr="57EA5AAB">
        <w:rPr>
          <w:rFonts w:ascii="Arial" w:hAnsi="Arial" w:cs="Arial"/>
          <w:sz w:val="24"/>
          <w:szCs w:val="24"/>
          <w:lang w:val="es"/>
        </w:rPr>
        <w:t xml:space="preserve">Algunos servicios pueden requerir autorización previa del condado. Aquellos que requieren autorización previa incluyen servicios intensivos en el hogar, tratamiento intensivo diurno, rehabilitación diurna, servicios terapéuticos conductuales,  cuidado </w:t>
      </w:r>
      <w:r w:rsidRPr="57EA5AAB">
        <w:rPr>
          <w:rFonts w:ascii="Arial" w:hAnsi="Arial" w:cs="Arial"/>
          <w:sz w:val="24"/>
          <w:szCs w:val="24"/>
          <w:lang w:val="es"/>
        </w:rPr>
        <w:lastRenderedPageBreak/>
        <w:t>terapéutico en hogares sustitutos y servicios residenciales para trastornos por consumo de sustancias. Puede solicitar más información sobre su proceso de autorización previa al condado. Contacte a su condado a través del número de teléfono que aparece en la portada de este manual para solicitar información adicional.</w:t>
      </w:r>
    </w:p>
    <w:p w14:paraId="76D8C7B0" w14:textId="77777777" w:rsidR="002A7EEA" w:rsidRPr="00F55C5D" w:rsidRDefault="00C33DDC" w:rsidP="002A7EEA">
      <w:pPr>
        <w:spacing w:after="0" w:line="360" w:lineRule="auto"/>
        <w:contextualSpacing/>
        <w:rPr>
          <w:rFonts w:ascii="Arial" w:hAnsi="Arial" w:cs="Arial"/>
          <w:sz w:val="24"/>
          <w:szCs w:val="24"/>
          <w:lang w:val="es-ES"/>
        </w:rPr>
      </w:pPr>
      <w:r w:rsidRPr="5AF3CEE8">
        <w:rPr>
          <w:rFonts w:ascii="Arial" w:hAnsi="Arial" w:cs="Arial"/>
          <w:sz w:val="24"/>
          <w:szCs w:val="24"/>
          <w:lang w:val="es"/>
        </w:rPr>
        <w:t>El proceso de autorización del condado debe seguir plazos específicos.</w:t>
      </w:r>
    </w:p>
    <w:p w14:paraId="7AB4EE76" w14:textId="167AD6D8" w:rsidR="00C02F67" w:rsidRPr="00C02F67" w:rsidRDefault="00C02F67">
      <w:pPr>
        <w:pStyle w:val="ListParagraph"/>
        <w:numPr>
          <w:ilvl w:val="0"/>
          <w:numId w:val="31"/>
        </w:numPr>
        <w:spacing w:line="360" w:lineRule="auto"/>
        <w:contextualSpacing/>
        <w:rPr>
          <w:sz w:val="24"/>
          <w:szCs w:val="24"/>
          <w:lang w:val="es-ES"/>
        </w:rPr>
      </w:pPr>
      <w:r w:rsidRPr="00C02F67">
        <w:rPr>
          <w:sz w:val="24"/>
          <w:szCs w:val="24"/>
          <w:lang w:val="es-ES"/>
        </w:rPr>
        <w:t>Para una autorización estándar por trastorno por uso de sustancias, el condado debe decidir sobre la solicitud de su proveedor dentro de cinco (5) días hábiles.</w:t>
      </w:r>
    </w:p>
    <w:p w14:paraId="241E5D12" w14:textId="77777777" w:rsidR="002A7EEA" w:rsidRPr="00F55C5D" w:rsidRDefault="00C33DDC">
      <w:pPr>
        <w:pStyle w:val="ListParagraph"/>
        <w:numPr>
          <w:ilvl w:val="1"/>
          <w:numId w:val="31"/>
        </w:numPr>
        <w:spacing w:line="360" w:lineRule="auto"/>
        <w:contextualSpacing/>
        <w:rPr>
          <w:sz w:val="24"/>
          <w:szCs w:val="24"/>
          <w:lang w:val="es-ES"/>
        </w:rPr>
      </w:pPr>
      <w:r w:rsidRPr="5AF3CEE8">
        <w:rPr>
          <w:sz w:val="24"/>
          <w:szCs w:val="24"/>
          <w:lang w:val="es"/>
        </w:rPr>
        <w:t>Si usted o su proveedor lo solicitan, o si el condado considera que le conviene obtener más información de su proveedor, el plazo puede extenderse hasta otros 14 días de calendario. Un ejemplo de cuándo podría interesarle una prórroga es cuando el condado cree que podría aprobar la solicitud de autorización de su proveedor si dispusiera de información adicional sobre este y tendría que rechazar la solicitud sin dicha información. Si el condado prolonga el plazo, le enviará un aviso por escrito al respecto.</w:t>
      </w:r>
    </w:p>
    <w:p w14:paraId="3BE53635" w14:textId="77777777" w:rsidR="002A7EEA" w:rsidRPr="00F55C5D" w:rsidRDefault="00C33DDC">
      <w:pPr>
        <w:pStyle w:val="ListParagraph"/>
        <w:numPr>
          <w:ilvl w:val="0"/>
          <w:numId w:val="31"/>
        </w:numPr>
        <w:spacing w:line="360" w:lineRule="auto"/>
        <w:contextualSpacing/>
        <w:rPr>
          <w:sz w:val="24"/>
          <w:szCs w:val="24"/>
          <w:lang w:val="es-ES"/>
        </w:rPr>
      </w:pPr>
      <w:r w:rsidRPr="25202539">
        <w:rPr>
          <w:sz w:val="24"/>
          <w:szCs w:val="24"/>
          <w:lang w:val="es"/>
        </w:rPr>
        <w:t>Para una autorización previa de salud mental estándar, el condado tomará la decisión con base en la solicitud de su proveedor tan pronto como su condición lo requiera, sin exceder los cinco (5) días hábiles desde que el condado recibe la solicitud.</w:t>
      </w:r>
    </w:p>
    <w:p w14:paraId="635D71B5" w14:textId="77777777" w:rsidR="002A7EEA" w:rsidRPr="00F55C5D" w:rsidRDefault="00C33DDC">
      <w:pPr>
        <w:pStyle w:val="ListParagraph"/>
        <w:numPr>
          <w:ilvl w:val="1"/>
          <w:numId w:val="31"/>
        </w:numPr>
        <w:spacing w:line="360" w:lineRule="auto"/>
        <w:contextualSpacing/>
        <w:rPr>
          <w:sz w:val="24"/>
          <w:szCs w:val="24"/>
          <w:lang w:val="es-ES"/>
        </w:rPr>
      </w:pPr>
      <w:r w:rsidRPr="0088420C">
        <w:rPr>
          <w:sz w:val="24"/>
          <w:szCs w:val="24"/>
          <w:lang w:val="es"/>
        </w:rPr>
        <w:t>Por ejemplo, si el plazo estándar supone un grave peligro para su vida, su salud o su capacidad de alcanzar, mantener o recuperar el máximo de sus funciones, su condado debe acelerar la decisión sobe la autorización y proporcionar un aviso en un plazo acorde con su estado de salud, que no sea posterior a 72 horas después de la recepción de la solicitud de servicio. Su condado puede prolongar el plazo por hasta 14 días de calendario adicionales después de recibir su solicitud, si usted o su proveedor solicitan la prórroga o si el condado proporciona una justificación del beneficio de la prórroga.</w:t>
      </w:r>
    </w:p>
    <w:p w14:paraId="12E02085" w14:textId="77777777" w:rsidR="002A7EEA" w:rsidRPr="00F55C5D" w:rsidRDefault="002A7EEA" w:rsidP="002A7EEA">
      <w:pPr>
        <w:spacing w:line="360" w:lineRule="auto"/>
        <w:contextualSpacing/>
        <w:rPr>
          <w:sz w:val="24"/>
          <w:szCs w:val="24"/>
          <w:lang w:val="es-ES"/>
        </w:rPr>
      </w:pPr>
    </w:p>
    <w:p w14:paraId="3B4C5A25" w14:textId="77777777" w:rsidR="002A7EEA" w:rsidRPr="00F55C5D" w:rsidRDefault="00C33DDC" w:rsidP="002A7EEA">
      <w:pPr>
        <w:spacing w:line="360" w:lineRule="auto"/>
        <w:contextualSpacing/>
        <w:rPr>
          <w:rFonts w:ascii="Arial" w:hAnsi="Arial" w:cs="Arial"/>
          <w:sz w:val="24"/>
          <w:szCs w:val="24"/>
          <w:lang w:val="es-ES"/>
        </w:rPr>
      </w:pPr>
      <w:r w:rsidRPr="0038722C">
        <w:rPr>
          <w:rFonts w:ascii="Arial" w:hAnsi="Arial" w:cs="Arial"/>
          <w:sz w:val="24"/>
          <w:szCs w:val="24"/>
          <w:lang w:val="es"/>
        </w:rPr>
        <w:t xml:space="preserve">En ambos casos, si el condado prolonga el plazo para la solicitud de autorización del proveedor, le enviará un aviso por escrito al respecto. Si el condado no toma una </w:t>
      </w:r>
      <w:r w:rsidRPr="0038722C">
        <w:rPr>
          <w:rFonts w:ascii="Arial" w:hAnsi="Arial" w:cs="Arial"/>
          <w:sz w:val="24"/>
          <w:szCs w:val="24"/>
          <w:lang w:val="es"/>
        </w:rPr>
        <w:lastRenderedPageBreak/>
        <w:t xml:space="preserve">decisión dentro de los plazos indicados o </w:t>
      </w:r>
      <w:r w:rsidRPr="01CA6A35">
        <w:rPr>
          <w:rFonts w:ascii="Arial" w:hAnsi="Arial" w:cs="Arial"/>
          <w:color w:val="000000" w:themeColor="text1"/>
          <w:sz w:val="24"/>
          <w:szCs w:val="24"/>
          <w:lang w:val="es"/>
        </w:rPr>
        <w:t>rechaza, demora, limita o interrumpe</w:t>
      </w:r>
      <w:r w:rsidRPr="0038722C">
        <w:rPr>
          <w:rFonts w:ascii="Arial" w:hAnsi="Arial" w:cs="Arial"/>
          <w:sz w:val="24"/>
          <w:szCs w:val="24"/>
          <w:lang w:val="es"/>
        </w:rPr>
        <w:t xml:space="preserve"> la prestación de servicios solicitados, debe enviarle un aviso de determinación adversa de beneficios para informarle al respecto y sobre la posibilidad de presentar una apelación y brindarle información sobre cómo presentar dicha apelación. </w:t>
      </w:r>
    </w:p>
    <w:p w14:paraId="7B2B1062" w14:textId="77777777" w:rsidR="002A7EEA" w:rsidRPr="00F55C5D" w:rsidRDefault="002A7EEA" w:rsidP="002A7EEA">
      <w:pPr>
        <w:spacing w:after="0" w:line="360" w:lineRule="auto"/>
        <w:contextualSpacing/>
        <w:rPr>
          <w:rFonts w:ascii="Arial" w:hAnsi="Arial" w:cs="Arial"/>
          <w:sz w:val="24"/>
          <w:szCs w:val="24"/>
          <w:lang w:val="es-ES"/>
        </w:rPr>
      </w:pPr>
    </w:p>
    <w:p w14:paraId="3E2082BA" w14:textId="77777777" w:rsidR="002A7EEA" w:rsidRPr="00F55C5D" w:rsidRDefault="00C33DDC" w:rsidP="002A7EEA">
      <w:pPr>
        <w:spacing w:after="0" w:line="360" w:lineRule="auto"/>
        <w:contextualSpacing/>
        <w:rPr>
          <w:rFonts w:ascii="Arial" w:hAnsi="Arial" w:cs="Arial"/>
          <w:sz w:val="24"/>
          <w:szCs w:val="24"/>
          <w:lang w:val="es-ES"/>
        </w:rPr>
      </w:pPr>
      <w:r w:rsidRPr="005F361C">
        <w:rPr>
          <w:rFonts w:ascii="Arial" w:hAnsi="Arial" w:cs="Arial"/>
          <w:sz w:val="24"/>
          <w:szCs w:val="24"/>
          <w:lang w:val="es"/>
        </w:rPr>
        <w:t xml:space="preserve">Puede solicitar al condado más información sobre su proceso de autorización. </w:t>
      </w:r>
    </w:p>
    <w:p w14:paraId="0043EE9E" w14:textId="77777777" w:rsidR="002A7EEA" w:rsidRPr="00F55C5D" w:rsidRDefault="002A7EEA" w:rsidP="002A7EEA">
      <w:pPr>
        <w:spacing w:after="0" w:line="360" w:lineRule="auto"/>
        <w:contextualSpacing/>
        <w:rPr>
          <w:rFonts w:ascii="Arial" w:hAnsi="Arial" w:cs="Arial"/>
          <w:sz w:val="24"/>
          <w:szCs w:val="24"/>
          <w:lang w:val="es-ES"/>
        </w:rPr>
      </w:pPr>
    </w:p>
    <w:p w14:paraId="4925DD18" w14:textId="77777777" w:rsidR="002A7EEA" w:rsidRPr="00F55C5D" w:rsidRDefault="00C33DDC" w:rsidP="002A7EEA">
      <w:pPr>
        <w:spacing w:after="0" w:line="360" w:lineRule="auto"/>
        <w:contextualSpacing/>
        <w:rPr>
          <w:rFonts w:ascii="Arial" w:hAnsi="Arial" w:cs="Arial"/>
          <w:sz w:val="24"/>
          <w:szCs w:val="24"/>
          <w:lang w:val="es-ES"/>
        </w:rPr>
      </w:pPr>
      <w:r w:rsidRPr="60E58841">
        <w:rPr>
          <w:rFonts w:ascii="Arial" w:hAnsi="Arial" w:cs="Arial"/>
          <w:sz w:val="24"/>
          <w:szCs w:val="24"/>
          <w:lang w:val="es"/>
        </w:rPr>
        <w:t>Si no está de acuerdo con la decisión del condado sobre un proceso de autorización, puede presentar una apelación. Para obtener más información, consulte la sección “Resolución de problemas” de este manual.</w:t>
      </w:r>
    </w:p>
    <w:p w14:paraId="4C9FB650" w14:textId="77777777" w:rsidR="002A7EEA" w:rsidRPr="00F55C5D" w:rsidRDefault="002A7EEA" w:rsidP="002A7EEA">
      <w:pPr>
        <w:spacing w:after="0" w:line="360" w:lineRule="auto"/>
        <w:contextualSpacing/>
        <w:rPr>
          <w:rFonts w:ascii="Arial" w:hAnsi="Arial" w:cs="Arial"/>
          <w:b/>
          <w:bCs/>
          <w:sz w:val="24"/>
          <w:szCs w:val="24"/>
          <w:lang w:val="es-ES"/>
        </w:rPr>
      </w:pPr>
    </w:p>
    <w:p w14:paraId="26220610" w14:textId="77777777" w:rsidR="002A7EEA" w:rsidRPr="00F55C5D" w:rsidRDefault="00C33DDC" w:rsidP="002A7EEA">
      <w:pPr>
        <w:spacing w:after="0" w:line="360" w:lineRule="auto"/>
        <w:contextualSpacing/>
        <w:rPr>
          <w:rFonts w:ascii="Arial" w:hAnsi="Arial" w:cs="Arial"/>
          <w:b/>
          <w:sz w:val="24"/>
          <w:szCs w:val="24"/>
          <w:lang w:val="es-ES"/>
        </w:rPr>
      </w:pPr>
      <w:r w:rsidRPr="3873AD8E">
        <w:rPr>
          <w:rFonts w:ascii="Arial" w:hAnsi="Arial" w:cs="Arial"/>
          <w:b/>
          <w:bCs/>
          <w:sz w:val="24"/>
          <w:szCs w:val="24"/>
          <w:lang w:val="es"/>
        </w:rPr>
        <w:t xml:space="preserve">¿Qué es una necesidad médica? </w:t>
      </w:r>
    </w:p>
    <w:p w14:paraId="024F55FA" w14:textId="77777777" w:rsidR="002A7EEA" w:rsidRPr="00F55C5D" w:rsidRDefault="00C33DDC" w:rsidP="002A7EEA">
      <w:pPr>
        <w:spacing w:after="0" w:line="360" w:lineRule="auto"/>
        <w:contextualSpacing/>
        <w:rPr>
          <w:rFonts w:ascii="Arial" w:hAnsi="Arial" w:cs="Arial"/>
          <w:sz w:val="24"/>
          <w:szCs w:val="24"/>
          <w:lang w:val="es-ES"/>
        </w:rPr>
      </w:pPr>
      <w:r w:rsidRPr="00160669">
        <w:rPr>
          <w:rFonts w:ascii="Arial" w:hAnsi="Arial" w:cs="Arial"/>
          <w:sz w:val="24"/>
          <w:szCs w:val="24"/>
          <w:lang w:val="es"/>
        </w:rPr>
        <w:t>Los servicios que reciba deben ser médicamente necesarios y clínicamente apropiados para abordar su condición. Para los miembros de 21 años o más, un servicio es médicamente necesario cuando es razonable y necesario para proteger su vida, prevenir una enfermedad o discapacidad significativa o mejorar un dolor intenso.</w:t>
      </w:r>
    </w:p>
    <w:p w14:paraId="38A21A35" w14:textId="77777777" w:rsidR="002A7EEA" w:rsidRPr="00F55C5D" w:rsidRDefault="002A7EEA" w:rsidP="002A7EEA">
      <w:pPr>
        <w:spacing w:after="0" w:line="360" w:lineRule="auto"/>
        <w:contextualSpacing/>
        <w:rPr>
          <w:rFonts w:ascii="Arial" w:hAnsi="Arial" w:cs="Arial"/>
          <w:sz w:val="24"/>
          <w:szCs w:val="24"/>
          <w:lang w:val="es-ES"/>
        </w:rPr>
      </w:pPr>
    </w:p>
    <w:p w14:paraId="3DD43A8C" w14:textId="77777777" w:rsidR="002A7EEA" w:rsidRPr="00F55C5D" w:rsidRDefault="00C33DDC" w:rsidP="002A7EEA">
      <w:pPr>
        <w:spacing w:after="0" w:line="360" w:lineRule="auto"/>
        <w:contextualSpacing/>
        <w:rPr>
          <w:rFonts w:ascii="Arial" w:hAnsi="Arial" w:cs="Arial"/>
          <w:sz w:val="24"/>
          <w:szCs w:val="24"/>
          <w:lang w:val="es-ES"/>
        </w:rPr>
      </w:pPr>
      <w:r w:rsidRPr="2EF2F6F0">
        <w:rPr>
          <w:rFonts w:ascii="Arial" w:hAnsi="Arial" w:cs="Arial"/>
          <w:sz w:val="24"/>
          <w:szCs w:val="24"/>
          <w:lang w:val="es"/>
        </w:rPr>
        <w:t xml:space="preserve">Para los miembros menores de 21 años, un servicio se considera médicamente necesario si corrige, sostiene, apoya, mejora o hace más tolerable una condición de salud conductual. Los servicios que sostienen, apoyan, mejoran o hacen más tolerable una condición de salud conductual se consideran médicamente necesarios y están cubiertos como servicios de detección, diagnóstico y tratamiento tempranos y periódicos. </w:t>
      </w:r>
    </w:p>
    <w:p w14:paraId="11D6EECB" w14:textId="77777777" w:rsidR="002A7EEA" w:rsidRPr="00F55C5D" w:rsidRDefault="002A7EEA" w:rsidP="002A7EEA">
      <w:pPr>
        <w:spacing w:after="0" w:line="360" w:lineRule="auto"/>
        <w:contextualSpacing/>
        <w:rPr>
          <w:rFonts w:ascii="Arial" w:hAnsi="Arial" w:cs="Arial"/>
          <w:sz w:val="24"/>
          <w:szCs w:val="24"/>
          <w:lang w:val="es-ES"/>
        </w:rPr>
      </w:pPr>
    </w:p>
    <w:p w14:paraId="7D93A4BB" w14:textId="77777777" w:rsidR="002A7EEA" w:rsidRPr="00F55C5D" w:rsidRDefault="00C33DDC" w:rsidP="002A7EEA">
      <w:pPr>
        <w:spacing w:after="0" w:line="360" w:lineRule="auto"/>
        <w:contextualSpacing/>
        <w:rPr>
          <w:rFonts w:ascii="Arial" w:hAnsi="Arial" w:cs="Arial"/>
          <w:b/>
          <w:bCs/>
          <w:sz w:val="24"/>
          <w:szCs w:val="24"/>
          <w:lang w:val="es-ES"/>
        </w:rPr>
      </w:pPr>
      <w:r w:rsidRPr="6125C736">
        <w:rPr>
          <w:rFonts w:ascii="Arial" w:hAnsi="Arial" w:cs="Arial"/>
          <w:b/>
          <w:bCs/>
          <w:sz w:val="24"/>
          <w:szCs w:val="24"/>
          <w:lang w:val="es"/>
        </w:rPr>
        <w:t xml:space="preserve">¿Cómo puedo obtener otros servicios de salud mental que no están cubiertos por el condado? </w:t>
      </w:r>
    </w:p>
    <w:p w14:paraId="2423829C" w14:textId="77777777" w:rsidR="002A7EEA" w:rsidRPr="00F55C5D" w:rsidRDefault="00C33DDC" w:rsidP="002A7EEA">
      <w:pPr>
        <w:spacing w:after="0" w:line="360" w:lineRule="auto"/>
        <w:contextualSpacing/>
        <w:rPr>
          <w:rFonts w:ascii="Arial" w:hAnsi="Arial" w:cs="Arial"/>
          <w:sz w:val="24"/>
          <w:szCs w:val="24"/>
          <w:lang w:val="es-ES"/>
        </w:rPr>
      </w:pPr>
      <w:r w:rsidRPr="25202539">
        <w:rPr>
          <w:rFonts w:ascii="Arial" w:hAnsi="Arial" w:cs="Arial"/>
          <w:sz w:val="24"/>
          <w:szCs w:val="24"/>
          <w:lang w:val="es"/>
        </w:rPr>
        <w:t>Si está afiliado(a) a un plan de atención gestionada, tiene acceso a los siguientes servicios ambulatorios de salud mental a través de su plan de atención gestionada:</w:t>
      </w:r>
    </w:p>
    <w:p w14:paraId="01566B13" w14:textId="77777777" w:rsidR="002A7EEA" w:rsidRPr="00F55C5D" w:rsidRDefault="00C33DDC">
      <w:pPr>
        <w:pStyle w:val="ListParagraph"/>
        <w:numPr>
          <w:ilvl w:val="0"/>
          <w:numId w:val="3"/>
        </w:numPr>
        <w:spacing w:line="360" w:lineRule="auto"/>
        <w:contextualSpacing/>
        <w:rPr>
          <w:sz w:val="24"/>
          <w:szCs w:val="24"/>
          <w:lang w:val="es-ES"/>
        </w:rPr>
      </w:pPr>
      <w:r w:rsidRPr="00262BBD">
        <w:rPr>
          <w:sz w:val="24"/>
          <w:szCs w:val="24"/>
          <w:lang w:val="es"/>
        </w:rPr>
        <w:t xml:space="preserve">Evaluación y tratamiento de salud mental, incluyendo terapia individual, grupal y familiar. </w:t>
      </w:r>
    </w:p>
    <w:p w14:paraId="6B56678E" w14:textId="77777777" w:rsidR="002A7EEA" w:rsidRPr="00F55C5D" w:rsidRDefault="00C33DDC">
      <w:pPr>
        <w:pStyle w:val="ListParagraph"/>
        <w:numPr>
          <w:ilvl w:val="0"/>
          <w:numId w:val="3"/>
        </w:numPr>
        <w:spacing w:line="360" w:lineRule="auto"/>
        <w:contextualSpacing/>
        <w:rPr>
          <w:sz w:val="24"/>
          <w:szCs w:val="24"/>
          <w:lang w:val="es-ES"/>
        </w:rPr>
      </w:pPr>
      <w:r w:rsidRPr="00262BBD">
        <w:rPr>
          <w:sz w:val="24"/>
          <w:szCs w:val="24"/>
          <w:lang w:val="es"/>
        </w:rPr>
        <w:t xml:space="preserve">Pruebas psicológicas y neuropsicológicas, por indicación clínica para evaluar </w:t>
      </w:r>
      <w:r w:rsidRPr="00262BBD">
        <w:rPr>
          <w:sz w:val="24"/>
          <w:szCs w:val="24"/>
          <w:lang w:val="es"/>
        </w:rPr>
        <w:lastRenderedPageBreak/>
        <w:t>una enfermedad mental.</w:t>
      </w:r>
    </w:p>
    <w:p w14:paraId="6CCFA081" w14:textId="77777777" w:rsidR="002A7EEA" w:rsidRPr="00F55C5D" w:rsidRDefault="00C33DDC">
      <w:pPr>
        <w:pStyle w:val="ListParagraph"/>
        <w:numPr>
          <w:ilvl w:val="0"/>
          <w:numId w:val="3"/>
        </w:numPr>
        <w:spacing w:line="360" w:lineRule="auto"/>
        <w:contextualSpacing/>
        <w:rPr>
          <w:sz w:val="24"/>
          <w:szCs w:val="24"/>
          <w:lang w:val="es-ES"/>
        </w:rPr>
      </w:pPr>
      <w:r w:rsidRPr="00262BBD">
        <w:rPr>
          <w:sz w:val="24"/>
          <w:szCs w:val="24"/>
          <w:lang w:val="es"/>
        </w:rPr>
        <w:t xml:space="preserve">Servicios ambulatorios para el seguimiento del consumo de medicamentos recetados. </w:t>
      </w:r>
    </w:p>
    <w:p w14:paraId="744D6C39" w14:textId="77777777" w:rsidR="002A7EEA" w:rsidRPr="00262BBD" w:rsidRDefault="00C33DDC">
      <w:pPr>
        <w:pStyle w:val="ListParagraph"/>
        <w:numPr>
          <w:ilvl w:val="0"/>
          <w:numId w:val="3"/>
        </w:numPr>
        <w:spacing w:line="360" w:lineRule="auto"/>
        <w:contextualSpacing/>
        <w:rPr>
          <w:sz w:val="24"/>
          <w:szCs w:val="24"/>
        </w:rPr>
      </w:pPr>
      <w:r w:rsidRPr="00262BBD">
        <w:rPr>
          <w:sz w:val="24"/>
          <w:szCs w:val="24"/>
          <w:lang w:val="es"/>
        </w:rPr>
        <w:t>Consulta psiquiátrica.</w:t>
      </w:r>
    </w:p>
    <w:p w14:paraId="593DAE2F" w14:textId="77777777" w:rsidR="002A7EEA" w:rsidRDefault="00C33DDC" w:rsidP="002A7EEA">
      <w:pPr>
        <w:spacing w:line="360" w:lineRule="auto"/>
        <w:contextualSpacing/>
        <w:rPr>
          <w:rFonts w:ascii="Arial" w:hAnsi="Arial" w:cs="Arial"/>
          <w:sz w:val="24"/>
          <w:szCs w:val="24"/>
        </w:rPr>
      </w:pPr>
      <w:r w:rsidRPr="021F9310">
        <w:rPr>
          <w:sz w:val="24"/>
          <w:szCs w:val="24"/>
        </w:rPr>
        <w:t xml:space="preserve">  </w:t>
      </w:r>
    </w:p>
    <w:p w14:paraId="2E501512" w14:textId="77777777" w:rsidR="002A7EEA" w:rsidRPr="00F55C5D" w:rsidRDefault="00C33DDC" w:rsidP="002A7EEA">
      <w:pPr>
        <w:spacing w:after="0" w:line="360" w:lineRule="auto"/>
        <w:contextualSpacing/>
        <w:rPr>
          <w:rFonts w:ascii="Arial" w:hAnsi="Arial" w:cs="Arial"/>
          <w:sz w:val="24"/>
          <w:szCs w:val="24"/>
          <w:lang w:val="es-ES"/>
        </w:rPr>
      </w:pPr>
      <w:r w:rsidRPr="25202539">
        <w:rPr>
          <w:rFonts w:ascii="Arial" w:hAnsi="Arial" w:cs="Arial"/>
          <w:sz w:val="24"/>
          <w:szCs w:val="24"/>
          <w:lang w:val="es"/>
        </w:rPr>
        <w:t>Para obtener uno de los servicios anteriores, llame directamente a su plan de atención gestionada. Si no está en un plan de atención gestionada, es posible que pueda obtener estos servicios de proveedores y clínicas individuales que acepten Medi-Cal. Es posible que el condado pueda ayudarle a encontrar un médico o una clínica.</w:t>
      </w:r>
    </w:p>
    <w:p w14:paraId="51451EC4" w14:textId="77777777" w:rsidR="002A7EEA" w:rsidRPr="00F55C5D" w:rsidRDefault="002A7EEA" w:rsidP="002A7EEA">
      <w:pPr>
        <w:spacing w:after="0" w:line="360" w:lineRule="auto"/>
        <w:contextualSpacing/>
        <w:rPr>
          <w:rFonts w:ascii="Arial" w:hAnsi="Arial" w:cs="Arial"/>
          <w:sz w:val="24"/>
          <w:szCs w:val="24"/>
          <w:lang w:val="es-ES"/>
        </w:rPr>
      </w:pPr>
    </w:p>
    <w:p w14:paraId="63BA2D20" w14:textId="77777777" w:rsidR="002A7EEA" w:rsidRPr="00F55C5D" w:rsidRDefault="00C33DDC" w:rsidP="002A7EEA">
      <w:pPr>
        <w:spacing w:after="0" w:line="360" w:lineRule="auto"/>
        <w:contextualSpacing/>
        <w:rPr>
          <w:rFonts w:ascii="Arial" w:hAnsi="Arial" w:cs="Arial"/>
          <w:sz w:val="24"/>
          <w:szCs w:val="24"/>
          <w:lang w:val="es-ES"/>
        </w:rPr>
      </w:pPr>
      <w:r w:rsidRPr="021F9310">
        <w:rPr>
          <w:rFonts w:ascii="Arial" w:hAnsi="Arial" w:cs="Arial"/>
          <w:sz w:val="24"/>
          <w:szCs w:val="24"/>
          <w:lang w:val="es"/>
        </w:rPr>
        <w:t>Cualquier farmacia que acepte Medi-Cal puede dispensar recetas para tratar una enfermedad mental. Tenga en cuenta que la mayoría de los medicamentos recetados dispensados por una farmacia, llamados Medi-Cal Rx, están cubiertos por el programa de cuota por servicio de Medi-Cal, no por su plan de atención gestionada.</w:t>
      </w:r>
    </w:p>
    <w:p w14:paraId="7862225A" w14:textId="77777777" w:rsidR="00944C05" w:rsidRPr="00F55C5D" w:rsidRDefault="00944C05" w:rsidP="002A7EEA">
      <w:pPr>
        <w:spacing w:after="0" w:line="360" w:lineRule="auto"/>
        <w:contextualSpacing/>
        <w:rPr>
          <w:rFonts w:ascii="Arial" w:hAnsi="Arial" w:cs="Arial"/>
          <w:sz w:val="24"/>
          <w:szCs w:val="24"/>
          <w:lang w:val="es-ES"/>
        </w:rPr>
      </w:pPr>
    </w:p>
    <w:p w14:paraId="67CCCEF4" w14:textId="77777777" w:rsidR="00944C05" w:rsidRPr="00F55C5D" w:rsidRDefault="00C33DDC" w:rsidP="00944C05">
      <w:pPr>
        <w:spacing w:after="0" w:line="360" w:lineRule="auto"/>
        <w:contextualSpacing/>
        <w:rPr>
          <w:rFonts w:ascii="Arial" w:hAnsi="Arial" w:cs="Arial"/>
          <w:b/>
          <w:bCs/>
          <w:sz w:val="24"/>
          <w:szCs w:val="24"/>
          <w:lang w:val="es-ES"/>
        </w:rPr>
      </w:pPr>
      <w:r w:rsidRPr="00900ADA">
        <w:rPr>
          <w:rFonts w:ascii="Arial" w:hAnsi="Arial" w:cs="Arial"/>
          <w:b/>
          <w:bCs/>
          <w:sz w:val="24"/>
          <w:szCs w:val="24"/>
          <w:lang w:val="es"/>
        </w:rPr>
        <w:t>¿Qué otros servicios para trastornos por consumo de sustancias están disponibles en los planes de atención gestionada o en el programa “Cuota por servicio” de Medi-Cal?</w:t>
      </w:r>
    </w:p>
    <w:p w14:paraId="372C5503" w14:textId="77777777" w:rsidR="002A7EEA" w:rsidRPr="00F55C5D" w:rsidRDefault="00C33DDC" w:rsidP="00900ADA">
      <w:pPr>
        <w:spacing w:before="100" w:beforeAutospacing="1" w:after="100" w:afterAutospacing="1" w:line="360" w:lineRule="auto"/>
        <w:contextualSpacing/>
        <w:rPr>
          <w:rFonts w:ascii="Arial" w:hAnsi="Arial" w:cs="Arial"/>
          <w:sz w:val="24"/>
          <w:szCs w:val="24"/>
          <w:lang w:val="es-ES"/>
        </w:rPr>
      </w:pPr>
      <w:r w:rsidRPr="2B2C9738">
        <w:rPr>
          <w:rFonts w:ascii="Arial" w:eastAsia="Arial" w:hAnsi="Arial" w:cs="Arial"/>
          <w:sz w:val="24"/>
          <w:szCs w:val="24"/>
          <w:lang w:val="es"/>
        </w:rPr>
        <w:t xml:space="preserve">Los </w:t>
      </w:r>
      <w:r w:rsidRPr="2B2C9738">
        <w:rPr>
          <w:rFonts w:ascii="Arial" w:eastAsia="Arial" w:hAnsi="Arial" w:cs="Arial"/>
          <w:color w:val="000000" w:themeColor="text1"/>
          <w:sz w:val="24"/>
          <w:szCs w:val="24"/>
          <w:lang w:val="es"/>
        </w:rPr>
        <w:t>planes de atención gestionada</w:t>
      </w:r>
      <w:r w:rsidRPr="2B2C9738">
        <w:rPr>
          <w:rFonts w:ascii="Arial" w:eastAsia="Arial" w:hAnsi="Arial" w:cs="Arial"/>
          <w:sz w:val="24"/>
          <w:szCs w:val="24"/>
          <w:lang w:val="es"/>
        </w:rPr>
        <w:t xml:space="preserve"> deben proporcionar servicios cubiertos para trastornos por consumo de sustancias en centros de atención primaria y pruebas de detección de tabaco, alcohol y drogas ilegales. También deben cubrir servicios para trastornos por consumo de sustancias para miembros embarazadas y detección, evaluación, intervenciones breves y derivación al entorno de tratamiento adecuado en caso de consumo de alcohol y drogas para miembros de 11 años o más. Los planes de atención gestionada deben proporcionar u organizar servicios de distribución de medicamentos para el tratamiento de adicciones (también conocido como tratamiento asistido por medicamentos) brindados en atención primaria, entornos hospitalarios, salas de emergencia y otros entornos médicos contratados. Los planes de atención gestionada también deben proporcionar los servicios de emergencia necesarios para estabilizar a los miembros, incluida la hospitalización voluntaria para desintoxicación.</w:t>
      </w:r>
    </w:p>
    <w:p w14:paraId="3AC61CEC" w14:textId="77777777" w:rsidR="00900ADA" w:rsidRPr="00F55C5D" w:rsidRDefault="00900ADA" w:rsidP="00900ADA">
      <w:pPr>
        <w:spacing w:before="100" w:beforeAutospacing="1" w:after="100" w:afterAutospacing="1" w:line="360" w:lineRule="auto"/>
        <w:contextualSpacing/>
        <w:rPr>
          <w:rFonts w:ascii="Arial" w:hAnsi="Arial" w:cs="Arial"/>
          <w:sz w:val="24"/>
          <w:szCs w:val="24"/>
          <w:lang w:val="es-ES"/>
        </w:rPr>
      </w:pPr>
    </w:p>
    <w:p w14:paraId="5D50527D" w14:textId="77777777" w:rsidR="002A7EEA" w:rsidRPr="00F55C5D" w:rsidRDefault="00C33DDC" w:rsidP="002A7EEA">
      <w:pPr>
        <w:spacing w:after="0" w:line="360" w:lineRule="auto"/>
        <w:contextualSpacing/>
        <w:rPr>
          <w:rFonts w:ascii="Arial" w:hAnsi="Arial" w:cs="Arial"/>
          <w:b/>
          <w:bCs/>
          <w:sz w:val="24"/>
          <w:szCs w:val="24"/>
          <w:lang w:val="es-ES"/>
        </w:rPr>
      </w:pPr>
      <w:r w:rsidRPr="00160669">
        <w:rPr>
          <w:rFonts w:ascii="Arial" w:hAnsi="Arial" w:cs="Arial"/>
          <w:b/>
          <w:bCs/>
          <w:sz w:val="24"/>
          <w:szCs w:val="24"/>
          <w:lang w:val="es"/>
        </w:rPr>
        <w:lastRenderedPageBreak/>
        <w:t>¿Cómo puedo obtener otros servicios de Medi-Cal (atención primaria o Medi-Cal)?</w:t>
      </w:r>
    </w:p>
    <w:p w14:paraId="6D796D8F" w14:textId="77777777" w:rsidR="002A7EEA" w:rsidRPr="00F55C5D" w:rsidRDefault="00C33DDC" w:rsidP="002A7EEA">
      <w:pPr>
        <w:spacing w:after="0" w:line="360" w:lineRule="auto"/>
        <w:contextualSpacing/>
        <w:rPr>
          <w:rFonts w:ascii="Arial" w:hAnsi="Arial" w:cs="Arial"/>
          <w:sz w:val="24"/>
          <w:szCs w:val="24"/>
          <w:lang w:val="es-ES"/>
        </w:rPr>
      </w:pPr>
      <w:r w:rsidRPr="5AF3CEE8">
        <w:rPr>
          <w:rFonts w:ascii="Arial" w:hAnsi="Arial" w:cs="Arial"/>
          <w:sz w:val="24"/>
          <w:szCs w:val="24"/>
          <w:lang w:val="es"/>
        </w:rPr>
        <w:t>Si cuenta con un plan de atención gestionada, el condado es responsable de encontrarle un médico. Si no está afiliado(a) a un plan de atención gestionada y cuenta con la cobertura "regular" de Medi-Cal, también denominada Medi-Cal de pago por servicio, puede acudir a cualquier proveedor que acepte Medi-Cal. Debe informarle a su proveedor que cuenta con Medi-Cal antes de obtener los servicios. De otro modo, podría incurrir en gastos por dichos servicios. Puede utilizar un proveedor fuera de su plan de atención gestionada para servicios de planificación familiar.</w:t>
      </w:r>
    </w:p>
    <w:p w14:paraId="666CF338" w14:textId="77777777" w:rsidR="00BB22D1" w:rsidRPr="00F55C5D" w:rsidRDefault="00BB22D1" w:rsidP="002A7EEA">
      <w:pPr>
        <w:spacing w:after="0" w:line="360" w:lineRule="auto"/>
        <w:contextualSpacing/>
        <w:rPr>
          <w:rFonts w:ascii="Arial" w:hAnsi="Arial" w:cs="Arial"/>
          <w:sz w:val="24"/>
          <w:szCs w:val="24"/>
          <w:lang w:val="es-ES"/>
        </w:rPr>
      </w:pPr>
    </w:p>
    <w:p w14:paraId="7CBB9750" w14:textId="77777777" w:rsidR="00864B1F" w:rsidRPr="00F55C5D" w:rsidRDefault="00C33DDC" w:rsidP="002A7EEA">
      <w:pPr>
        <w:spacing w:after="0" w:line="360" w:lineRule="auto"/>
        <w:contextualSpacing/>
        <w:rPr>
          <w:rFonts w:ascii="Arial" w:eastAsia="Arial" w:hAnsi="Arial" w:cs="Arial"/>
          <w:b/>
          <w:bCs/>
          <w:sz w:val="24"/>
          <w:szCs w:val="24"/>
          <w:lang w:val="es-ES"/>
        </w:rPr>
      </w:pPr>
      <w:r w:rsidRPr="00160669">
        <w:rPr>
          <w:rFonts w:ascii="Arial" w:eastAsia="Arial" w:hAnsi="Arial" w:cs="Arial"/>
          <w:b/>
          <w:bCs/>
          <w:sz w:val="24"/>
          <w:szCs w:val="24"/>
          <w:lang w:val="es"/>
        </w:rPr>
        <w:t xml:space="preserve">¿Por qué podría necesitar servicios de hospitalización psiquiátrica? </w:t>
      </w:r>
    </w:p>
    <w:p w14:paraId="43A8CE73" w14:textId="77777777" w:rsidR="002A7EEA" w:rsidRPr="00F55C5D" w:rsidRDefault="00C33DDC" w:rsidP="002A7EEA">
      <w:pPr>
        <w:spacing w:after="0" w:line="360" w:lineRule="auto"/>
        <w:contextualSpacing/>
        <w:rPr>
          <w:rFonts w:ascii="Arial" w:eastAsia="Arial" w:hAnsi="Arial" w:cs="Arial"/>
          <w:b/>
          <w:bCs/>
          <w:sz w:val="24"/>
          <w:szCs w:val="24"/>
          <w:lang w:val="es-ES"/>
        </w:rPr>
      </w:pPr>
      <w:r w:rsidRPr="00160669">
        <w:rPr>
          <w:rFonts w:ascii="Arial" w:hAnsi="Arial" w:cs="Arial"/>
          <w:sz w:val="24"/>
          <w:szCs w:val="24"/>
          <w:lang w:val="es"/>
        </w:rPr>
        <w:t>Puede ingresar en un hospital si padece una condición mental o síntomas de una condición mental que no se puede tratar de manera segura en un nivel de atención básica y, debido a la condición de salud mental o a los síntomas de esta, usted:</w:t>
      </w:r>
    </w:p>
    <w:p w14:paraId="0278A711" w14:textId="77777777" w:rsidR="00C02F67" w:rsidRPr="00C02F67" w:rsidRDefault="00C33DDC" w:rsidP="00C02F67">
      <w:pPr>
        <w:pStyle w:val="ListParagraph"/>
        <w:numPr>
          <w:ilvl w:val="0"/>
          <w:numId w:val="4"/>
        </w:numPr>
        <w:tabs>
          <w:tab w:val="left" w:pos="859"/>
          <w:tab w:val="left" w:pos="860"/>
        </w:tabs>
        <w:spacing w:line="360" w:lineRule="auto"/>
        <w:ind w:right="1225"/>
        <w:contextualSpacing/>
        <w:rPr>
          <w:sz w:val="24"/>
          <w:szCs w:val="24"/>
          <w:lang w:val="es-ES"/>
        </w:rPr>
      </w:pPr>
      <w:r w:rsidRPr="57EA5AAB">
        <w:rPr>
          <w:sz w:val="24"/>
          <w:szCs w:val="24"/>
          <w:lang w:val="es"/>
        </w:rPr>
        <w:t xml:space="preserve">Representa un peligro para su persona, para otras personas o para la propiedad. </w:t>
      </w:r>
    </w:p>
    <w:p w14:paraId="699F626E" w14:textId="4F3A3815" w:rsidR="00C02F67" w:rsidRPr="00C02F67" w:rsidRDefault="00C02F67" w:rsidP="00C02F67">
      <w:pPr>
        <w:pStyle w:val="ListParagraph"/>
        <w:numPr>
          <w:ilvl w:val="0"/>
          <w:numId w:val="4"/>
        </w:numPr>
        <w:tabs>
          <w:tab w:val="left" w:pos="859"/>
          <w:tab w:val="left" w:pos="860"/>
        </w:tabs>
        <w:spacing w:line="360" w:lineRule="auto"/>
        <w:ind w:right="1225"/>
        <w:contextualSpacing/>
        <w:rPr>
          <w:sz w:val="24"/>
          <w:szCs w:val="24"/>
          <w:lang w:val="es-ES"/>
        </w:rPr>
      </w:pPr>
      <w:r w:rsidRPr="00C02F67">
        <w:rPr>
          <w:sz w:val="24"/>
          <w:szCs w:val="24"/>
          <w:lang w:val="es-ES"/>
        </w:rPr>
        <w:t xml:space="preserve">No pueden cuidar de sí mismos en cuanto a comida, ropa,  alojamiento., seguridad personal o atención médica necesaria. </w:t>
      </w:r>
    </w:p>
    <w:p w14:paraId="516D8A5D" w14:textId="77777777" w:rsidR="002A7EEA" w:rsidRPr="00F55C5D" w:rsidRDefault="00C33DDC">
      <w:pPr>
        <w:pStyle w:val="ListParagraph"/>
        <w:numPr>
          <w:ilvl w:val="0"/>
          <w:numId w:val="4"/>
        </w:numPr>
        <w:tabs>
          <w:tab w:val="left" w:pos="859"/>
          <w:tab w:val="left" w:pos="860"/>
        </w:tabs>
        <w:spacing w:line="360" w:lineRule="auto"/>
        <w:contextualSpacing/>
        <w:rPr>
          <w:sz w:val="24"/>
          <w:szCs w:val="24"/>
          <w:lang w:val="es-ES"/>
        </w:rPr>
      </w:pPr>
      <w:r>
        <w:rPr>
          <w:sz w:val="24"/>
          <w:szCs w:val="24"/>
          <w:lang w:val="es"/>
        </w:rPr>
        <w:t xml:space="preserve">Representa un riesgo grave para su salud física. </w:t>
      </w:r>
    </w:p>
    <w:p w14:paraId="726204DF" w14:textId="77777777" w:rsidR="002A7EEA" w:rsidRPr="00F55C5D" w:rsidRDefault="00C33DDC">
      <w:pPr>
        <w:pStyle w:val="ListParagraph"/>
        <w:numPr>
          <w:ilvl w:val="0"/>
          <w:numId w:val="4"/>
        </w:numPr>
        <w:tabs>
          <w:tab w:val="left" w:pos="859"/>
          <w:tab w:val="left" w:pos="860"/>
        </w:tabs>
        <w:spacing w:line="360" w:lineRule="auto"/>
        <w:contextualSpacing/>
        <w:rPr>
          <w:sz w:val="24"/>
          <w:szCs w:val="24"/>
          <w:lang w:val="es-ES"/>
        </w:rPr>
      </w:pPr>
      <w:r w:rsidRPr="1A651A0D">
        <w:rPr>
          <w:sz w:val="24"/>
          <w:szCs w:val="24"/>
          <w:lang w:val="es"/>
        </w:rPr>
        <w:t>Presenta un deterioro reciente y significativo en su capacidad para funcionar como resultado de una condición de salud mental.</w:t>
      </w:r>
    </w:p>
    <w:p w14:paraId="3561DF37" w14:textId="77777777" w:rsidR="002A7EEA" w:rsidRPr="00F55C5D" w:rsidRDefault="00C33DDC">
      <w:pPr>
        <w:pStyle w:val="ListParagraph"/>
        <w:numPr>
          <w:ilvl w:val="0"/>
          <w:numId w:val="4"/>
        </w:numPr>
        <w:tabs>
          <w:tab w:val="left" w:pos="859"/>
          <w:tab w:val="left" w:pos="860"/>
        </w:tabs>
        <w:spacing w:line="360" w:lineRule="auto"/>
        <w:ind w:right="505"/>
        <w:contextualSpacing/>
        <w:rPr>
          <w:sz w:val="24"/>
          <w:szCs w:val="24"/>
          <w:lang w:val="es-ES"/>
        </w:rPr>
      </w:pPr>
      <w:r w:rsidRPr="00262BBD">
        <w:rPr>
          <w:sz w:val="24"/>
          <w:szCs w:val="24"/>
          <w:lang w:val="es"/>
        </w:rPr>
        <w:t xml:space="preserve">Necesita una evaluación psiquiátrica, tratamiento farmacológico u otro tratamiento que solo se pueda proporcionar en el hospital. </w:t>
      </w:r>
    </w:p>
    <w:p w14:paraId="06BD12BB" w14:textId="77777777" w:rsidR="002A7EEA" w:rsidRPr="00F55C5D" w:rsidRDefault="00C33DDC" w:rsidP="002A7EEA">
      <w:pPr>
        <w:spacing w:after="0" w:line="360" w:lineRule="auto"/>
        <w:contextualSpacing/>
        <w:rPr>
          <w:rFonts w:ascii="Arial" w:hAnsi="Arial" w:cs="Arial"/>
          <w:sz w:val="24"/>
          <w:szCs w:val="24"/>
          <w:lang w:val="es-ES"/>
        </w:rPr>
      </w:pPr>
      <w:r w:rsidRPr="00F55C5D">
        <w:rPr>
          <w:sz w:val="24"/>
          <w:szCs w:val="24"/>
          <w:lang w:val="es-ES"/>
        </w:rPr>
        <w:br w:type="page"/>
      </w:r>
    </w:p>
    <w:p w14:paraId="1E8449EE" w14:textId="77777777" w:rsidR="002A7EEA" w:rsidRPr="00F55C5D" w:rsidRDefault="00C33DDC" w:rsidP="002A7EEA">
      <w:pPr>
        <w:pStyle w:val="Heading1"/>
        <w:bidi w:val="0"/>
        <w:spacing w:after="0" w:line="360" w:lineRule="auto"/>
        <w:contextualSpacing/>
        <w:rPr>
          <w:lang w:val="es-ES"/>
        </w:rPr>
      </w:pPr>
      <w:bookmarkStart w:id="11" w:name="_Toc233321187"/>
      <w:r w:rsidRPr="00160669">
        <w:rPr>
          <w:lang w:val="es"/>
        </w:rPr>
        <w:lastRenderedPageBreak/>
        <w:t>SELECCIÓN DEL PROVEEDOR DE SERVICIOS</w:t>
      </w:r>
      <w:bookmarkEnd w:id="11"/>
    </w:p>
    <w:p w14:paraId="5414F990" w14:textId="77777777" w:rsidR="002A7EEA" w:rsidRPr="00F55C5D" w:rsidRDefault="002A7EEA" w:rsidP="002A7EEA">
      <w:pPr>
        <w:spacing w:after="0" w:line="360" w:lineRule="auto"/>
        <w:contextualSpacing/>
        <w:rPr>
          <w:rFonts w:ascii="Arial" w:hAnsi="Arial" w:cs="Arial"/>
          <w:sz w:val="24"/>
          <w:szCs w:val="24"/>
          <w:lang w:val="es-ES"/>
        </w:rPr>
      </w:pPr>
    </w:p>
    <w:p w14:paraId="43B6FBCE" w14:textId="77777777" w:rsidR="002A7EEA" w:rsidRPr="00F55C5D" w:rsidRDefault="00C33DDC" w:rsidP="002A7EEA">
      <w:pPr>
        <w:spacing w:after="0" w:line="360" w:lineRule="auto"/>
        <w:contextualSpacing/>
        <w:rPr>
          <w:rFonts w:ascii="Arial" w:hAnsi="Arial" w:cs="Arial"/>
          <w:b/>
          <w:bCs/>
          <w:sz w:val="24"/>
          <w:szCs w:val="24"/>
          <w:lang w:val="es-ES"/>
        </w:rPr>
      </w:pPr>
      <w:r w:rsidRPr="00160669">
        <w:rPr>
          <w:rFonts w:ascii="Arial" w:hAnsi="Arial" w:cs="Arial"/>
          <w:b/>
          <w:bCs/>
          <w:sz w:val="24"/>
          <w:szCs w:val="24"/>
          <w:lang w:val="es"/>
        </w:rPr>
        <w:t xml:space="preserve">¿Cómo puedo encontrar un proveedor para los servicios de salud conductual que necesito? </w:t>
      </w:r>
    </w:p>
    <w:p w14:paraId="5DE6D64A" w14:textId="77777777" w:rsidR="002A7EEA" w:rsidRPr="00F55C5D" w:rsidRDefault="00C33DDC" w:rsidP="002A7EEA">
      <w:pPr>
        <w:spacing w:after="0" w:line="360" w:lineRule="auto"/>
        <w:contextualSpacing/>
        <w:rPr>
          <w:rFonts w:ascii="Arial" w:hAnsi="Arial" w:cs="Arial"/>
          <w:sz w:val="24"/>
          <w:szCs w:val="24"/>
          <w:lang w:val="es-ES"/>
        </w:rPr>
      </w:pPr>
      <w:bookmarkStart w:id="12" w:name="_Hlk174360782"/>
      <w:r w:rsidRPr="00792533">
        <w:rPr>
          <w:rFonts w:ascii="Arial" w:hAnsi="Arial" w:cs="Arial"/>
          <w:sz w:val="24"/>
          <w:szCs w:val="24"/>
          <w:lang w:val="es"/>
        </w:rPr>
        <w:t>Su condado debe publicar un directorio de proveedores actualizado en línea. Puede encontrar el enlace del directorio de proveedores en la sección "Contactos del condado" de este manual. El directorio contiene información sobre dónde se encuentran los proveedores, los servicios que brindan y otra información para ayudarle a acceder a la atención, incluida información sobre los servicios culturales y de idioma que ofrecen los proveedores.</w:t>
      </w:r>
    </w:p>
    <w:bookmarkEnd w:id="12"/>
    <w:p w14:paraId="7BB7C785" w14:textId="77777777" w:rsidR="00792533" w:rsidRPr="00F55C5D" w:rsidRDefault="00792533" w:rsidP="002A7EEA">
      <w:pPr>
        <w:spacing w:after="0" w:line="360" w:lineRule="auto"/>
        <w:contextualSpacing/>
        <w:rPr>
          <w:rFonts w:ascii="Arial" w:hAnsi="Arial" w:cs="Arial"/>
          <w:sz w:val="24"/>
          <w:szCs w:val="24"/>
          <w:lang w:val="es-ES"/>
        </w:rPr>
      </w:pPr>
    </w:p>
    <w:p w14:paraId="546E3612" w14:textId="77777777" w:rsidR="002A7EEA" w:rsidRPr="00F55C5D" w:rsidRDefault="00C33DDC" w:rsidP="002A7EEA">
      <w:pPr>
        <w:spacing w:after="0" w:line="360" w:lineRule="auto"/>
        <w:contextualSpacing/>
        <w:rPr>
          <w:rFonts w:ascii="Arial" w:hAnsi="Arial" w:cs="Arial"/>
          <w:sz w:val="24"/>
          <w:szCs w:val="24"/>
          <w:lang w:val="es-ES"/>
        </w:rPr>
      </w:pPr>
      <w:r w:rsidRPr="00160669">
        <w:rPr>
          <w:rFonts w:ascii="Arial" w:hAnsi="Arial" w:cs="Arial"/>
          <w:sz w:val="24"/>
          <w:szCs w:val="24"/>
          <w:lang w:val="es"/>
        </w:rPr>
        <w:t>Si tiene preguntas sobre los proveedores actuales o desea acceder a un directorio actualizado, visite el sitio web de su condado o llame al número de teléfono que se encuentra en la portada de este manual. Puede obtener una lista de proveedores por escrito o por correo si la solicita.</w:t>
      </w:r>
    </w:p>
    <w:p w14:paraId="231D3B04" w14:textId="77777777" w:rsidR="002A7EEA" w:rsidRPr="00F55C5D" w:rsidRDefault="002A7EEA" w:rsidP="002A7EEA">
      <w:pPr>
        <w:spacing w:after="0" w:line="360" w:lineRule="auto"/>
        <w:contextualSpacing/>
        <w:rPr>
          <w:rFonts w:ascii="Arial" w:hAnsi="Arial" w:cs="Arial"/>
          <w:sz w:val="24"/>
          <w:szCs w:val="24"/>
          <w:lang w:val="es-ES"/>
        </w:rPr>
      </w:pPr>
    </w:p>
    <w:p w14:paraId="336DC033" w14:textId="2A969512" w:rsidR="002A7EEA" w:rsidRPr="00F55C5D" w:rsidRDefault="00C02F67" w:rsidP="002A7EEA">
      <w:pPr>
        <w:spacing w:after="0" w:line="360" w:lineRule="auto"/>
        <w:contextualSpacing/>
        <w:rPr>
          <w:rFonts w:ascii="Arial" w:hAnsi="Arial" w:cs="Arial"/>
          <w:sz w:val="24"/>
          <w:szCs w:val="24"/>
          <w:lang w:val="es-ES"/>
        </w:rPr>
      </w:pPr>
      <w:r w:rsidRPr="00C02F67">
        <w:rPr>
          <w:rFonts w:ascii="Arial" w:hAnsi="Arial" w:cs="Arial"/>
          <w:b/>
          <w:bCs/>
          <w:sz w:val="24"/>
          <w:szCs w:val="24"/>
          <w:lang w:val="es"/>
        </w:rPr>
        <w:t>Nota:</w:t>
      </w:r>
      <w:r w:rsidRPr="00C02F67">
        <w:rPr>
          <w:rFonts w:ascii="Arial" w:hAnsi="Arial" w:cs="Arial"/>
          <w:sz w:val="24"/>
          <w:szCs w:val="24"/>
          <w:lang w:val="es"/>
        </w:rPr>
        <w:t xml:space="preserve"> El condado puede imponer algunos límites en su elección de proveedores para </w:t>
      </w:r>
      <w:r w:rsidRPr="00C02F67">
        <w:rPr>
          <w:rFonts w:ascii="Arial" w:hAnsi="Arial" w:cs="Arial"/>
          <w:vanish/>
          <w:sz w:val="24"/>
          <w:szCs w:val="24"/>
          <w:lang w:val="es-MX"/>
        </w:rPr>
        <w:t xml:space="preserve"> </w:t>
      </w:r>
      <w:r w:rsidRPr="00C02F67">
        <w:rPr>
          <w:rFonts w:ascii="Arial" w:hAnsi="Arial" w:cs="Arial"/>
          <w:sz w:val="24"/>
          <w:szCs w:val="24"/>
          <w:lang w:val="es"/>
        </w:rPr>
        <w:t xml:space="preserve">servicios de salud conductual. </w:t>
      </w:r>
      <w:r w:rsidR="00C33DDC">
        <w:rPr>
          <w:rFonts w:ascii="Arial" w:hAnsi="Arial" w:cs="Arial"/>
          <w:sz w:val="24"/>
          <w:szCs w:val="24"/>
          <w:lang w:val="es"/>
        </w:rPr>
        <w:t>Cuando comience a recibir servicios de salud conductual, puede solicitar que su condado le brinde una opción inicial de al menos dos proveedores. Su condado también debe permitir que cambie de proveedor. Si solicita cambiar de proveedor, el condado debe permitirle elegir entre al menos dos proveedores cuando sea posible. Su condado es responsable de garantizarle acceso oportuno a la atención y que haya suficientes proveedores cerca para garantizar los servicios de salud conductual cubiertos que necesite.</w:t>
      </w:r>
    </w:p>
    <w:p w14:paraId="147343C4" w14:textId="77777777" w:rsidR="002A7EEA" w:rsidRPr="00F55C5D" w:rsidRDefault="002A7EEA" w:rsidP="002A7EEA">
      <w:pPr>
        <w:spacing w:after="0" w:line="360" w:lineRule="auto"/>
        <w:contextualSpacing/>
        <w:rPr>
          <w:rFonts w:ascii="Arial" w:hAnsi="Arial" w:cs="Arial"/>
          <w:sz w:val="24"/>
          <w:szCs w:val="24"/>
          <w:lang w:val="es-ES"/>
        </w:rPr>
      </w:pPr>
    </w:p>
    <w:p w14:paraId="24FB6483" w14:textId="77777777" w:rsidR="002A7EEA" w:rsidRPr="00F55C5D" w:rsidRDefault="00C33DDC" w:rsidP="002A7EEA">
      <w:pPr>
        <w:spacing w:after="0" w:line="360" w:lineRule="auto"/>
        <w:contextualSpacing/>
        <w:rPr>
          <w:rFonts w:ascii="Arial" w:hAnsi="Arial" w:cs="Arial"/>
          <w:sz w:val="24"/>
          <w:szCs w:val="24"/>
          <w:lang w:val="es-ES"/>
        </w:rPr>
      </w:pPr>
      <w:r w:rsidRPr="57EA5AAB">
        <w:rPr>
          <w:rFonts w:ascii="Arial" w:hAnsi="Arial" w:cs="Arial"/>
          <w:sz w:val="24"/>
          <w:szCs w:val="24"/>
          <w:lang w:val="es"/>
        </w:rPr>
        <w:t xml:space="preserve">A veces, los proveedores contratados por el condado deciden dejar de brindar servicios de salud conductual por terminación de contrato o porque ya no aceptan Medi-Cal. Cuando esto sucede, el condado debe hacer un esfuerzo legítimo para notificar por escrito a cada persona que estaba recibiendo servicios del proveedor. Debe recibir un aviso 30 días de calendario antes de la fecha efectiva de la terminación o 15 días de calendario después de que el condado sepa que el proveedor interrumpirá los </w:t>
      </w:r>
      <w:r w:rsidRPr="57EA5AAB">
        <w:rPr>
          <w:rFonts w:ascii="Arial" w:hAnsi="Arial" w:cs="Arial"/>
          <w:sz w:val="24"/>
          <w:szCs w:val="24"/>
          <w:lang w:val="es"/>
        </w:rPr>
        <w:lastRenderedPageBreak/>
        <w:t>servicios. Cuando esto sucede, su condado debe permitir que siga recibiendo servicios del proveedor que abandonó el condado, si usted y el proveedor están de acuerdo. Esto se conoce como "continuidad de atención" y se explica a continuación.</w:t>
      </w:r>
    </w:p>
    <w:p w14:paraId="5B4BB2CE" w14:textId="77777777" w:rsidR="002A7EEA" w:rsidRPr="00F55C5D" w:rsidRDefault="002A7EEA" w:rsidP="002A7EEA">
      <w:pPr>
        <w:spacing w:after="0" w:line="360" w:lineRule="auto"/>
        <w:contextualSpacing/>
        <w:rPr>
          <w:rFonts w:ascii="Arial" w:hAnsi="Arial" w:cs="Arial"/>
          <w:sz w:val="24"/>
          <w:szCs w:val="24"/>
          <w:lang w:val="es-ES"/>
        </w:rPr>
      </w:pPr>
    </w:p>
    <w:p w14:paraId="0217720A" w14:textId="77777777" w:rsidR="002A7EEA" w:rsidRPr="00F55C5D" w:rsidRDefault="00C33DDC" w:rsidP="002A7EEA">
      <w:pPr>
        <w:spacing w:after="0" w:line="360" w:lineRule="auto"/>
        <w:contextualSpacing/>
        <w:rPr>
          <w:rFonts w:ascii="Arial" w:hAnsi="Arial" w:cs="Arial"/>
          <w:sz w:val="24"/>
          <w:szCs w:val="24"/>
          <w:lang w:val="es-ES"/>
        </w:rPr>
      </w:pPr>
      <w:r w:rsidRPr="00CE303F">
        <w:rPr>
          <w:rFonts w:ascii="Arial" w:hAnsi="Arial" w:cs="Arial"/>
          <w:b/>
          <w:bCs/>
          <w:sz w:val="24"/>
          <w:szCs w:val="24"/>
          <w:lang w:val="es"/>
        </w:rPr>
        <w:t>Nota:</w:t>
      </w:r>
      <w:r>
        <w:rPr>
          <w:rFonts w:ascii="Arial" w:hAnsi="Arial" w:cs="Arial"/>
          <w:sz w:val="24"/>
          <w:szCs w:val="24"/>
          <w:lang w:val="es"/>
        </w:rPr>
        <w:t xml:space="preserve"> las personas indígenas estadounidenses y nativas de Alaska que tienen derecho a Medi-Cal y residen en condados que han optado por el sistema de distribución organizada de medicamentos de Medi-Cal, también pueden recibir servicios de este sistema a través de proveedores indígenas de atención médica que cuenten con la certificación necesaria de Medi-Cal para distribuir medicamentos.</w:t>
      </w:r>
    </w:p>
    <w:p w14:paraId="587E9E02" w14:textId="77777777" w:rsidR="002A7EEA" w:rsidRPr="00F55C5D" w:rsidRDefault="002A7EEA" w:rsidP="002A7EEA">
      <w:pPr>
        <w:spacing w:after="0" w:line="360" w:lineRule="auto"/>
        <w:contextualSpacing/>
        <w:rPr>
          <w:rFonts w:ascii="Arial" w:hAnsi="Arial" w:cs="Arial"/>
          <w:sz w:val="24"/>
          <w:szCs w:val="24"/>
          <w:lang w:val="es-ES"/>
        </w:rPr>
      </w:pPr>
    </w:p>
    <w:p w14:paraId="0C808B4C" w14:textId="77777777" w:rsidR="002A7EEA" w:rsidRPr="00F55C5D" w:rsidRDefault="00C33DDC" w:rsidP="002A7EEA">
      <w:pPr>
        <w:spacing w:after="0" w:line="360" w:lineRule="auto"/>
        <w:contextualSpacing/>
        <w:rPr>
          <w:rFonts w:ascii="Arial" w:hAnsi="Arial" w:cs="Arial"/>
          <w:b/>
          <w:bCs/>
          <w:sz w:val="24"/>
          <w:szCs w:val="24"/>
          <w:lang w:val="es-ES"/>
        </w:rPr>
      </w:pPr>
      <w:r w:rsidRPr="1A5F3050">
        <w:rPr>
          <w:rFonts w:ascii="Arial" w:hAnsi="Arial" w:cs="Arial"/>
          <w:b/>
          <w:bCs/>
          <w:sz w:val="24"/>
          <w:szCs w:val="24"/>
          <w:lang w:val="es"/>
        </w:rPr>
        <w:t>¿Puedo seguir recibiendo servicios especializados de salud mental de mi proveedor actual?</w:t>
      </w:r>
    </w:p>
    <w:p w14:paraId="3A6CA18D" w14:textId="77777777" w:rsidR="002A7EEA" w:rsidRPr="00F55C5D" w:rsidRDefault="00C33DDC" w:rsidP="002A7EEA">
      <w:pPr>
        <w:spacing w:after="0" w:line="360" w:lineRule="auto"/>
        <w:contextualSpacing/>
        <w:rPr>
          <w:rFonts w:ascii="Arial" w:hAnsi="Arial" w:cs="Arial"/>
          <w:sz w:val="24"/>
          <w:szCs w:val="24"/>
          <w:lang w:val="es-ES"/>
        </w:rPr>
      </w:pPr>
      <w:r w:rsidRPr="57EA5AAB">
        <w:rPr>
          <w:rFonts w:ascii="Arial" w:hAnsi="Arial" w:cs="Arial"/>
          <w:sz w:val="24"/>
          <w:szCs w:val="24"/>
          <w:lang w:val="es"/>
        </w:rPr>
        <w:t>Si ya está recibiendo servicios de salud mental de un plan de atención gestionada, puede seguir recibiendo estos servicios, incluso si los recibe también de su proveedor de salud mental, siempre que estén coordinados entre los proveedores y no sean los mismos.</w:t>
      </w:r>
    </w:p>
    <w:p w14:paraId="747E67E0" w14:textId="77777777" w:rsidR="002A7EEA" w:rsidRPr="00F55C5D" w:rsidRDefault="002A7EEA" w:rsidP="002A7EEA">
      <w:pPr>
        <w:spacing w:after="0" w:line="360" w:lineRule="auto"/>
        <w:contextualSpacing/>
        <w:rPr>
          <w:rFonts w:ascii="Arial" w:hAnsi="Arial" w:cs="Arial"/>
          <w:sz w:val="24"/>
          <w:szCs w:val="24"/>
          <w:lang w:val="es-ES"/>
        </w:rPr>
      </w:pPr>
    </w:p>
    <w:p w14:paraId="3063EB6C" w14:textId="77777777" w:rsidR="002A7EEA" w:rsidRPr="00F55C5D" w:rsidRDefault="00C33DDC" w:rsidP="002A7EEA">
      <w:pPr>
        <w:spacing w:after="0" w:line="360" w:lineRule="auto"/>
        <w:contextualSpacing/>
        <w:rPr>
          <w:rFonts w:ascii="Arial" w:hAnsi="Arial" w:cs="Arial"/>
          <w:sz w:val="24"/>
          <w:szCs w:val="24"/>
          <w:lang w:val="es-ES"/>
        </w:rPr>
      </w:pPr>
      <w:r w:rsidRPr="57EA5AAB">
        <w:rPr>
          <w:rFonts w:ascii="Arial" w:hAnsi="Arial" w:cs="Arial"/>
          <w:sz w:val="24"/>
          <w:szCs w:val="24"/>
          <w:lang w:val="es"/>
        </w:rPr>
        <w:t>Además, si ya está recibiendo servicios de otro plan de salud mental, un plan de atención gestionada o un proveedor individual de Medi-Cal, puede solicitar la “continuidad de atención” para poder permanecer con su proveedor actual hasta por 12 meses. Puede solicitar continuidad de atención si debe permanecer con su proveedor actual para continuar su tratamiento o porque cambiar de proveedor causaría un daño grave a su condición de salud mental. Su solicitud de continuidad de atención puede ser concedida si cumple los siguientes requisitos:</w:t>
      </w:r>
    </w:p>
    <w:p w14:paraId="044B4935" w14:textId="77777777" w:rsidR="002A7EEA" w:rsidRPr="00F55C5D" w:rsidRDefault="00C33DDC">
      <w:pPr>
        <w:pStyle w:val="ListParagraph"/>
        <w:numPr>
          <w:ilvl w:val="0"/>
          <w:numId w:val="5"/>
        </w:numPr>
        <w:spacing w:line="360" w:lineRule="auto"/>
        <w:contextualSpacing/>
        <w:rPr>
          <w:sz w:val="24"/>
          <w:szCs w:val="24"/>
          <w:lang w:val="es-ES"/>
        </w:rPr>
      </w:pPr>
      <w:r w:rsidRPr="25202539">
        <w:rPr>
          <w:sz w:val="24"/>
          <w:szCs w:val="24"/>
          <w:lang w:val="es"/>
        </w:rPr>
        <w:t>Tiene una relación continua con el proveedor solicitado y lo ha consultado en los últimos 12 meses.</w:t>
      </w:r>
    </w:p>
    <w:p w14:paraId="574427DB" w14:textId="77777777" w:rsidR="002A7EEA" w:rsidRPr="00F55C5D" w:rsidRDefault="00C33DDC">
      <w:pPr>
        <w:pStyle w:val="ListParagraph"/>
        <w:numPr>
          <w:ilvl w:val="0"/>
          <w:numId w:val="5"/>
        </w:numPr>
        <w:spacing w:line="360" w:lineRule="auto"/>
        <w:contextualSpacing/>
        <w:rPr>
          <w:sz w:val="24"/>
          <w:szCs w:val="24"/>
          <w:lang w:val="es-ES"/>
        </w:rPr>
      </w:pPr>
      <w:r w:rsidRPr="57EA5AAB">
        <w:rPr>
          <w:sz w:val="24"/>
          <w:szCs w:val="24"/>
          <w:lang w:val="es"/>
        </w:rPr>
        <w:t>Debe permanecer con su proveedor actual para continuar su tratamiento y así evitar un daño grave a su salud o reducir el riesgo de hospitalización o ingreso a una institución.</w:t>
      </w:r>
    </w:p>
    <w:p w14:paraId="6CB9DFD6" w14:textId="77777777" w:rsidR="002A7EEA" w:rsidRPr="00F55C5D" w:rsidRDefault="00C33DDC">
      <w:pPr>
        <w:pStyle w:val="ListParagraph"/>
        <w:numPr>
          <w:ilvl w:val="0"/>
          <w:numId w:val="5"/>
        </w:numPr>
        <w:spacing w:line="360" w:lineRule="auto"/>
        <w:contextualSpacing/>
        <w:rPr>
          <w:sz w:val="24"/>
          <w:szCs w:val="24"/>
          <w:lang w:val="es-ES"/>
        </w:rPr>
      </w:pPr>
      <w:r w:rsidRPr="339E0D32">
        <w:rPr>
          <w:sz w:val="24"/>
          <w:szCs w:val="24"/>
          <w:lang w:val="es"/>
        </w:rPr>
        <w:t>El proveedor está calificado y cumple con los requisitos de Medi-Cal.</w:t>
      </w:r>
    </w:p>
    <w:p w14:paraId="31CD086F" w14:textId="77777777" w:rsidR="002A7EEA" w:rsidRPr="00F55C5D" w:rsidRDefault="00C33DDC">
      <w:pPr>
        <w:pStyle w:val="ListParagraph"/>
        <w:numPr>
          <w:ilvl w:val="0"/>
          <w:numId w:val="5"/>
        </w:numPr>
        <w:spacing w:line="360" w:lineRule="auto"/>
        <w:contextualSpacing/>
        <w:rPr>
          <w:sz w:val="24"/>
          <w:szCs w:val="24"/>
          <w:lang w:val="es-ES"/>
        </w:rPr>
      </w:pPr>
      <w:r w:rsidRPr="339E0D32">
        <w:rPr>
          <w:sz w:val="24"/>
          <w:szCs w:val="24"/>
          <w:lang w:val="es"/>
        </w:rPr>
        <w:t xml:space="preserve">El proveedor acepta los requisitos del plan de salud mental para su contratación </w:t>
      </w:r>
      <w:r w:rsidRPr="339E0D32">
        <w:rPr>
          <w:sz w:val="24"/>
          <w:szCs w:val="24"/>
          <w:lang w:val="es"/>
        </w:rPr>
        <w:lastRenderedPageBreak/>
        <w:t>y pago de servicios.</w:t>
      </w:r>
    </w:p>
    <w:p w14:paraId="21C94F2F" w14:textId="77777777" w:rsidR="002A7EEA" w:rsidRPr="00F55C5D" w:rsidRDefault="00C33DDC">
      <w:pPr>
        <w:pStyle w:val="ListParagraph"/>
        <w:numPr>
          <w:ilvl w:val="0"/>
          <w:numId w:val="5"/>
        </w:numPr>
        <w:spacing w:line="360" w:lineRule="auto"/>
        <w:contextualSpacing/>
        <w:rPr>
          <w:sz w:val="24"/>
          <w:szCs w:val="24"/>
          <w:lang w:val="es-ES"/>
        </w:rPr>
      </w:pPr>
      <w:r w:rsidRPr="339E0D32">
        <w:rPr>
          <w:sz w:val="24"/>
          <w:szCs w:val="24"/>
          <w:lang w:val="es"/>
        </w:rPr>
        <w:t>El proveedor comparte documentación que demuestra que necesita los servicios con el condado.</w:t>
      </w:r>
    </w:p>
    <w:p w14:paraId="42EF9524" w14:textId="77777777" w:rsidR="00AA5F29" w:rsidRPr="00F55C5D" w:rsidRDefault="00AA5F29" w:rsidP="00AA5F29">
      <w:pPr>
        <w:spacing w:line="360" w:lineRule="auto"/>
        <w:contextualSpacing/>
        <w:rPr>
          <w:sz w:val="24"/>
          <w:szCs w:val="24"/>
          <w:lang w:val="es-ES"/>
        </w:rPr>
      </w:pPr>
    </w:p>
    <w:p w14:paraId="7C396276" w14:textId="77777777" w:rsidR="00AA5F29" w:rsidRPr="00F55C5D" w:rsidRDefault="00C33DDC" w:rsidP="00AA5F29">
      <w:pPr>
        <w:spacing w:line="360" w:lineRule="auto"/>
        <w:contextualSpacing/>
        <w:rPr>
          <w:rFonts w:ascii="Arial" w:hAnsi="Arial" w:cs="Arial"/>
          <w:b/>
          <w:bCs/>
          <w:sz w:val="24"/>
          <w:szCs w:val="24"/>
          <w:lang w:val="es-ES"/>
        </w:rPr>
      </w:pPr>
      <w:r w:rsidRPr="00451EDE">
        <w:rPr>
          <w:rFonts w:ascii="Arial" w:hAnsi="Arial" w:cs="Arial"/>
          <w:b/>
          <w:bCs/>
          <w:sz w:val="24"/>
          <w:szCs w:val="24"/>
          <w:lang w:val="es"/>
        </w:rPr>
        <w:t>¿Puedo seguir recibiendo servicios para trastornos por consumo de sustancias de mi proveedor actual?</w:t>
      </w:r>
    </w:p>
    <w:p w14:paraId="408347A5" w14:textId="77777777" w:rsidR="007F7DC2" w:rsidRPr="00F55C5D" w:rsidRDefault="00C33DDC" w:rsidP="00AA5F29">
      <w:pPr>
        <w:spacing w:line="360" w:lineRule="auto"/>
        <w:contextualSpacing/>
        <w:rPr>
          <w:rFonts w:ascii="Arial" w:hAnsi="Arial" w:cs="Arial"/>
          <w:sz w:val="24"/>
          <w:szCs w:val="24"/>
          <w:lang w:val="es-ES"/>
        </w:rPr>
      </w:pPr>
      <w:r>
        <w:rPr>
          <w:rFonts w:ascii="Arial" w:hAnsi="Arial" w:cs="Arial"/>
          <w:sz w:val="24"/>
          <w:szCs w:val="24"/>
          <w:lang w:val="es"/>
        </w:rPr>
        <w:t>Puede solicitar seguir con su proveedor externo a la red por un período de tiempo si:</w:t>
      </w:r>
    </w:p>
    <w:p w14:paraId="07606BAC" w14:textId="77777777" w:rsidR="00964E13" w:rsidRPr="00F55C5D" w:rsidRDefault="00C33DDC">
      <w:pPr>
        <w:pStyle w:val="ListParagraph"/>
        <w:numPr>
          <w:ilvl w:val="0"/>
          <w:numId w:val="65"/>
        </w:numPr>
        <w:spacing w:line="360" w:lineRule="auto"/>
        <w:contextualSpacing/>
        <w:rPr>
          <w:sz w:val="24"/>
          <w:szCs w:val="24"/>
          <w:lang w:val="es-ES"/>
        </w:rPr>
      </w:pPr>
      <w:r w:rsidRPr="00964E13">
        <w:rPr>
          <w:sz w:val="24"/>
          <w:szCs w:val="24"/>
          <w:lang w:val="es"/>
        </w:rPr>
        <w:t>Tiene una relación continua con el proveedor solicitado y lo ha consultado antes de la fecha de su transición al condado del sistema de distribución organizada de medicamentos de Medi-Cal.</w:t>
      </w:r>
    </w:p>
    <w:p w14:paraId="190F5A16" w14:textId="77777777" w:rsidR="00964E13" w:rsidRPr="00F55C5D" w:rsidRDefault="00C33DDC">
      <w:pPr>
        <w:pStyle w:val="ListParagraph"/>
        <w:numPr>
          <w:ilvl w:val="0"/>
          <w:numId w:val="65"/>
        </w:numPr>
        <w:spacing w:line="360" w:lineRule="auto"/>
        <w:contextualSpacing/>
        <w:rPr>
          <w:sz w:val="24"/>
          <w:szCs w:val="24"/>
          <w:lang w:val="es-ES"/>
        </w:rPr>
      </w:pPr>
      <w:r w:rsidRPr="00322B47">
        <w:rPr>
          <w:sz w:val="24"/>
          <w:szCs w:val="24"/>
          <w:lang w:val="es"/>
        </w:rPr>
        <w:t>Debe permanecer con su proveedor actual para continuar su tratamiento y así evitar un daño grave a su salud o reducir el riesgo de hospitalización o ingreso a una institución.</w:t>
      </w:r>
    </w:p>
    <w:p w14:paraId="7CFFC519" w14:textId="77777777" w:rsidR="00903086" w:rsidRPr="00F55C5D" w:rsidRDefault="00C33DDC" w:rsidP="00903086">
      <w:pPr>
        <w:pStyle w:val="Heading1"/>
        <w:bidi w:val="0"/>
        <w:spacing w:after="0" w:line="360" w:lineRule="auto"/>
        <w:contextualSpacing/>
        <w:rPr>
          <w:lang w:val="es-ES"/>
        </w:rPr>
      </w:pPr>
      <w:r>
        <w:rPr>
          <w:rFonts w:eastAsia="Arial"/>
          <w:lang w:val="es"/>
        </w:rPr>
        <w:br w:type="page"/>
      </w:r>
      <w:bookmarkStart w:id="13" w:name="_Toc233321188"/>
      <w:r>
        <w:rPr>
          <w:rFonts w:eastAsia="Arial"/>
          <w:lang w:val="es"/>
        </w:rPr>
        <w:lastRenderedPageBreak/>
        <w:t>SU DERECHO A ACCEDER A LOS REGISTROS DE SALUD CONDUCTUAL Y A LA INFORMACIÓN DEL DIRECTORIO DE PROVEEDORES USANDO DISPOSITIVOS INTELIGENTES</w:t>
      </w:r>
      <w:bookmarkEnd w:id="13"/>
      <w:r>
        <w:rPr>
          <w:rFonts w:eastAsia="Arial"/>
          <w:lang w:val="es"/>
        </w:rPr>
        <w:t xml:space="preserve"> </w:t>
      </w:r>
    </w:p>
    <w:p w14:paraId="00EB6BC8" w14:textId="77777777" w:rsidR="00C02F67" w:rsidRDefault="00C02F67" w:rsidP="002E22ED">
      <w:pPr>
        <w:spacing w:line="360" w:lineRule="auto"/>
        <w:rPr>
          <w:rFonts w:ascii="Arial" w:eastAsia="Arial" w:hAnsi="Arial" w:cs="Arial"/>
          <w:sz w:val="24"/>
          <w:szCs w:val="24"/>
          <w:lang w:val="es"/>
        </w:rPr>
      </w:pPr>
    </w:p>
    <w:p w14:paraId="4A38A9CC" w14:textId="77777777" w:rsidR="00C02F67" w:rsidRPr="00C02F67" w:rsidRDefault="00C33DDC" w:rsidP="00C02F67">
      <w:pPr>
        <w:spacing w:line="360" w:lineRule="auto"/>
        <w:rPr>
          <w:rFonts w:ascii="Arial" w:eastAsia="Arial" w:hAnsi="Arial" w:cs="Arial"/>
          <w:vanish/>
          <w:sz w:val="24"/>
          <w:szCs w:val="24"/>
          <w:lang w:val="es-MX"/>
        </w:rPr>
      </w:pPr>
      <w:r w:rsidRPr="17EB8048">
        <w:rPr>
          <w:rFonts w:ascii="Arial" w:eastAsia="Arial" w:hAnsi="Arial" w:cs="Arial"/>
          <w:sz w:val="24"/>
          <w:szCs w:val="24"/>
          <w:lang w:val="es"/>
        </w:rPr>
        <w:t xml:space="preserve">Puede acceder a sus registros de salud conductual y/o encontrar un proveedor descargando una aplicación en su computador, tableta inteligente o celular. </w:t>
      </w:r>
      <w:r w:rsidR="00C02F67" w:rsidRPr="00C02F67">
        <w:rPr>
          <w:rFonts w:ascii="Arial" w:eastAsia="Arial" w:hAnsi="Arial" w:cs="Arial"/>
          <w:sz w:val="24"/>
          <w:szCs w:val="24"/>
          <w:lang w:val="es"/>
        </w:rPr>
        <w:t>Es posible que su condado tenga información disponible en su sitio web para que usted la considere antes de elegir una solicitud para obtener su información de esta manera. Para obtener más información sobre la disponibilidad de su acceso, comuníquese con su condado consultando la sección “Información de Contacto del Condado” dentro de este manual.</w:t>
      </w:r>
    </w:p>
    <w:p w14:paraId="5D34DB72" w14:textId="7AD6DE0F" w:rsidR="002A7EEA" w:rsidRPr="00C02F67" w:rsidRDefault="002A7EEA" w:rsidP="002E22ED">
      <w:pPr>
        <w:spacing w:line="360" w:lineRule="auto"/>
        <w:rPr>
          <w:rFonts w:ascii="Arial" w:eastAsia="Arial" w:hAnsi="Arial" w:cs="Arial"/>
          <w:sz w:val="24"/>
          <w:szCs w:val="24"/>
          <w:lang w:val="es-MX"/>
        </w:rPr>
      </w:pPr>
    </w:p>
    <w:p w14:paraId="4FD38825" w14:textId="77777777" w:rsidR="00903086" w:rsidRPr="00F55C5D" w:rsidRDefault="00903086" w:rsidP="00903086">
      <w:pPr>
        <w:rPr>
          <w:rFonts w:ascii="Arial" w:eastAsia="Arial" w:hAnsi="Arial" w:cs="Arial"/>
          <w:sz w:val="24"/>
          <w:szCs w:val="24"/>
          <w:lang w:val="es-ES"/>
        </w:rPr>
      </w:pPr>
    </w:p>
    <w:p w14:paraId="011AC438" w14:textId="77777777" w:rsidR="00903086" w:rsidRPr="00F55C5D" w:rsidRDefault="00903086" w:rsidP="00903086">
      <w:pPr>
        <w:rPr>
          <w:rFonts w:ascii="Arial" w:eastAsia="Arial" w:hAnsi="Arial" w:cs="Arial"/>
          <w:sz w:val="24"/>
          <w:szCs w:val="24"/>
          <w:lang w:val="es-ES"/>
        </w:rPr>
      </w:pPr>
    </w:p>
    <w:p w14:paraId="7AE64479" w14:textId="77777777" w:rsidR="00903086" w:rsidRPr="00F55C5D" w:rsidRDefault="00903086" w:rsidP="00903086">
      <w:pPr>
        <w:rPr>
          <w:rFonts w:ascii="Arial" w:eastAsia="Arial" w:hAnsi="Arial" w:cs="Arial"/>
          <w:sz w:val="24"/>
          <w:szCs w:val="24"/>
          <w:lang w:val="es-ES"/>
        </w:rPr>
      </w:pPr>
    </w:p>
    <w:p w14:paraId="6EDDD5A2" w14:textId="77777777" w:rsidR="00903086" w:rsidRPr="00F55C5D" w:rsidRDefault="00903086" w:rsidP="00903086">
      <w:pPr>
        <w:rPr>
          <w:rFonts w:ascii="Arial" w:eastAsia="Arial" w:hAnsi="Arial" w:cs="Arial"/>
          <w:sz w:val="24"/>
          <w:szCs w:val="24"/>
          <w:lang w:val="es-ES"/>
        </w:rPr>
      </w:pPr>
    </w:p>
    <w:p w14:paraId="4F59A103" w14:textId="77777777" w:rsidR="00903086" w:rsidRPr="00F55C5D" w:rsidRDefault="00903086" w:rsidP="00903086">
      <w:pPr>
        <w:rPr>
          <w:rFonts w:ascii="Arial" w:eastAsia="Arial" w:hAnsi="Arial" w:cs="Arial"/>
          <w:sz w:val="24"/>
          <w:szCs w:val="24"/>
          <w:lang w:val="es-ES"/>
        </w:rPr>
      </w:pPr>
    </w:p>
    <w:p w14:paraId="3C82BEFD" w14:textId="77777777" w:rsidR="00903086" w:rsidRPr="00F55C5D" w:rsidRDefault="00903086" w:rsidP="00903086">
      <w:pPr>
        <w:rPr>
          <w:rFonts w:ascii="Arial" w:eastAsia="Arial" w:hAnsi="Arial" w:cs="Arial"/>
          <w:sz w:val="24"/>
          <w:szCs w:val="24"/>
          <w:lang w:val="es-ES"/>
        </w:rPr>
      </w:pPr>
    </w:p>
    <w:p w14:paraId="7EE5D403" w14:textId="77777777" w:rsidR="00903086" w:rsidRPr="00F55C5D" w:rsidRDefault="00903086" w:rsidP="00903086">
      <w:pPr>
        <w:rPr>
          <w:rFonts w:ascii="Arial" w:eastAsia="Arial" w:hAnsi="Arial" w:cs="Arial"/>
          <w:sz w:val="24"/>
          <w:szCs w:val="24"/>
          <w:lang w:val="es-ES"/>
        </w:rPr>
      </w:pPr>
    </w:p>
    <w:p w14:paraId="52036AB4" w14:textId="77777777" w:rsidR="00903086" w:rsidRPr="00F55C5D" w:rsidRDefault="00903086" w:rsidP="00903086">
      <w:pPr>
        <w:rPr>
          <w:rFonts w:ascii="Arial" w:eastAsia="Arial" w:hAnsi="Arial" w:cs="Arial"/>
          <w:sz w:val="24"/>
          <w:szCs w:val="24"/>
          <w:lang w:val="es-ES"/>
        </w:rPr>
      </w:pPr>
    </w:p>
    <w:p w14:paraId="68215FB8" w14:textId="77777777" w:rsidR="00903086" w:rsidRPr="00F55C5D" w:rsidRDefault="00903086" w:rsidP="00903086">
      <w:pPr>
        <w:rPr>
          <w:rFonts w:ascii="Arial" w:eastAsia="Arial" w:hAnsi="Arial" w:cs="Arial"/>
          <w:sz w:val="24"/>
          <w:szCs w:val="24"/>
          <w:lang w:val="es-ES"/>
        </w:rPr>
      </w:pPr>
    </w:p>
    <w:p w14:paraId="6361F7FF" w14:textId="77777777" w:rsidR="00903086" w:rsidRPr="00F55C5D" w:rsidRDefault="00903086" w:rsidP="00903086">
      <w:pPr>
        <w:rPr>
          <w:rFonts w:ascii="Arial" w:eastAsia="Arial" w:hAnsi="Arial" w:cs="Arial"/>
          <w:sz w:val="24"/>
          <w:szCs w:val="24"/>
          <w:lang w:val="es-ES"/>
        </w:rPr>
      </w:pPr>
    </w:p>
    <w:p w14:paraId="4073EFE4" w14:textId="77777777" w:rsidR="00903086" w:rsidRPr="00F55C5D" w:rsidRDefault="00903086" w:rsidP="00903086">
      <w:pPr>
        <w:rPr>
          <w:rFonts w:ascii="Arial" w:eastAsia="Arial" w:hAnsi="Arial" w:cs="Arial"/>
          <w:sz w:val="24"/>
          <w:szCs w:val="24"/>
          <w:lang w:val="es-ES"/>
        </w:rPr>
      </w:pPr>
    </w:p>
    <w:p w14:paraId="3AC6DA24" w14:textId="77777777" w:rsidR="00903086" w:rsidRPr="00F55C5D" w:rsidRDefault="00903086" w:rsidP="00903086">
      <w:pPr>
        <w:rPr>
          <w:rFonts w:ascii="Arial" w:eastAsia="Arial" w:hAnsi="Arial" w:cs="Arial"/>
          <w:sz w:val="24"/>
          <w:szCs w:val="24"/>
          <w:lang w:val="es-ES"/>
        </w:rPr>
      </w:pPr>
    </w:p>
    <w:p w14:paraId="79AB6886" w14:textId="77777777" w:rsidR="00903086" w:rsidRPr="00F55C5D" w:rsidRDefault="00903086" w:rsidP="00903086">
      <w:pPr>
        <w:rPr>
          <w:rFonts w:ascii="Arial" w:eastAsia="Arial" w:hAnsi="Arial" w:cs="Arial"/>
          <w:sz w:val="24"/>
          <w:szCs w:val="24"/>
          <w:lang w:val="es-ES"/>
        </w:rPr>
      </w:pPr>
    </w:p>
    <w:p w14:paraId="3FD5C787" w14:textId="77777777" w:rsidR="00903086" w:rsidRPr="00F55C5D" w:rsidRDefault="00903086" w:rsidP="00903086">
      <w:pPr>
        <w:rPr>
          <w:rFonts w:ascii="Arial" w:eastAsia="Arial" w:hAnsi="Arial" w:cs="Arial"/>
          <w:sz w:val="24"/>
          <w:szCs w:val="24"/>
          <w:lang w:val="es-ES"/>
        </w:rPr>
      </w:pPr>
    </w:p>
    <w:p w14:paraId="075460C9" w14:textId="77777777" w:rsidR="00903086" w:rsidRPr="00F55C5D" w:rsidRDefault="00903086" w:rsidP="00903086">
      <w:pPr>
        <w:rPr>
          <w:rFonts w:ascii="Arial" w:eastAsia="Arial" w:hAnsi="Arial" w:cs="Arial"/>
          <w:sz w:val="24"/>
          <w:szCs w:val="24"/>
          <w:lang w:val="es-ES"/>
        </w:rPr>
      </w:pPr>
    </w:p>
    <w:p w14:paraId="4B11B139" w14:textId="77777777" w:rsidR="00903086" w:rsidRPr="00F55C5D" w:rsidRDefault="00903086" w:rsidP="00903086">
      <w:pPr>
        <w:rPr>
          <w:rFonts w:ascii="Arial" w:eastAsia="Arial" w:hAnsi="Arial" w:cs="Arial"/>
          <w:sz w:val="24"/>
          <w:szCs w:val="24"/>
          <w:lang w:val="es-ES"/>
        </w:rPr>
      </w:pPr>
    </w:p>
    <w:p w14:paraId="00C8A603" w14:textId="77777777" w:rsidR="00903086" w:rsidRPr="00F55C5D" w:rsidRDefault="00903086" w:rsidP="00903086">
      <w:pPr>
        <w:rPr>
          <w:rFonts w:ascii="Arial" w:eastAsia="Arial" w:hAnsi="Arial" w:cs="Arial"/>
          <w:sz w:val="24"/>
          <w:szCs w:val="24"/>
          <w:lang w:val="es-ES"/>
        </w:rPr>
      </w:pPr>
    </w:p>
    <w:p w14:paraId="2C956D73" w14:textId="77777777" w:rsidR="00903086" w:rsidRPr="00F55C5D" w:rsidRDefault="00903086" w:rsidP="00903086">
      <w:pPr>
        <w:rPr>
          <w:rFonts w:ascii="Arial" w:eastAsia="Arial" w:hAnsi="Arial" w:cs="Arial"/>
          <w:sz w:val="24"/>
          <w:szCs w:val="24"/>
          <w:lang w:val="es-ES"/>
        </w:rPr>
      </w:pPr>
    </w:p>
    <w:p w14:paraId="0453D334" w14:textId="77777777" w:rsidR="002A7EEA" w:rsidRPr="00F55C5D" w:rsidRDefault="00C33DDC" w:rsidP="002A7EEA">
      <w:pPr>
        <w:pStyle w:val="Heading1"/>
        <w:bidi w:val="0"/>
        <w:spacing w:after="0" w:line="360" w:lineRule="auto"/>
        <w:contextualSpacing/>
        <w:rPr>
          <w:lang w:val="es-ES"/>
        </w:rPr>
      </w:pPr>
      <w:bookmarkStart w:id="14" w:name="_Toc233321189"/>
      <w:r>
        <w:rPr>
          <w:lang w:val="es"/>
        </w:rPr>
        <w:lastRenderedPageBreak/>
        <w:t>ALCANCE DE LOS SERVICIOS</w:t>
      </w:r>
      <w:bookmarkEnd w:id="14"/>
    </w:p>
    <w:p w14:paraId="1EDA36FA" w14:textId="77777777" w:rsidR="002A7EEA" w:rsidRPr="00F55C5D" w:rsidRDefault="002A7EEA" w:rsidP="00E52FE9">
      <w:pPr>
        <w:widowControl w:val="0"/>
        <w:autoSpaceDE w:val="0"/>
        <w:autoSpaceDN w:val="0"/>
        <w:spacing w:after="0" w:line="240" w:lineRule="auto"/>
        <w:ind w:right="222"/>
        <w:contextualSpacing/>
        <w:rPr>
          <w:rFonts w:ascii="Arial" w:eastAsia="Arial" w:hAnsi="Arial" w:cs="Arial"/>
          <w:sz w:val="14"/>
          <w:szCs w:val="14"/>
          <w:lang w:val="es-ES"/>
        </w:rPr>
      </w:pPr>
    </w:p>
    <w:p w14:paraId="347BDA6E" w14:textId="77777777" w:rsidR="002A7EEA" w:rsidRPr="00F55C5D" w:rsidRDefault="00C33DDC" w:rsidP="002A7EEA">
      <w:pPr>
        <w:widowControl w:val="0"/>
        <w:autoSpaceDE w:val="0"/>
        <w:autoSpaceDN w:val="0"/>
        <w:spacing w:after="0" w:line="360" w:lineRule="auto"/>
        <w:ind w:right="222"/>
        <w:contextualSpacing/>
        <w:rPr>
          <w:rFonts w:ascii="Arial" w:eastAsia="Arial" w:hAnsi="Arial" w:cs="Arial"/>
          <w:sz w:val="24"/>
          <w:szCs w:val="24"/>
          <w:lang w:val="es-ES"/>
        </w:rPr>
      </w:pPr>
      <w:r w:rsidRPr="00160669">
        <w:rPr>
          <w:rFonts w:ascii="Arial" w:eastAsia="Arial" w:hAnsi="Arial" w:cs="Arial"/>
          <w:sz w:val="24"/>
          <w:szCs w:val="24"/>
          <w:lang w:val="es"/>
        </w:rPr>
        <w:t>Si cumple con los criterios para acceder a los servicios de salud conductual, tendrá acceso a los siguientes servicios según sus necesidades. Decidirá junto con su proveedor cuáles servicios se adaptan mejor a sus necesidades.</w:t>
      </w:r>
    </w:p>
    <w:p w14:paraId="0E777DFD" w14:textId="77777777" w:rsidR="002A7EEA" w:rsidRPr="00F55C5D" w:rsidRDefault="002A7EEA" w:rsidP="00E52FE9">
      <w:pPr>
        <w:pStyle w:val="Heading3"/>
        <w:tabs>
          <w:tab w:val="left" w:pos="859"/>
          <w:tab w:val="left" w:pos="860"/>
        </w:tabs>
        <w:ind w:left="0"/>
        <w:contextualSpacing/>
        <w:rPr>
          <w:sz w:val="14"/>
          <w:szCs w:val="14"/>
          <w:lang w:val="es-ES"/>
        </w:rPr>
      </w:pPr>
    </w:p>
    <w:p w14:paraId="19290617" w14:textId="77777777" w:rsidR="002A7EEA" w:rsidRPr="00F55C5D" w:rsidRDefault="00C33DDC" w:rsidP="002A7EEA">
      <w:pPr>
        <w:spacing w:after="0" w:line="360" w:lineRule="auto"/>
        <w:contextualSpacing/>
        <w:rPr>
          <w:rFonts w:ascii="Arial" w:hAnsi="Arial" w:cs="Arial"/>
          <w:b/>
          <w:bCs/>
          <w:i/>
          <w:iCs/>
          <w:sz w:val="24"/>
          <w:szCs w:val="24"/>
          <w:lang w:val="es-ES"/>
        </w:rPr>
      </w:pPr>
      <w:r>
        <w:rPr>
          <w:rFonts w:ascii="Arial" w:hAnsi="Arial" w:cs="Arial"/>
          <w:b/>
          <w:bCs/>
          <w:sz w:val="24"/>
          <w:szCs w:val="24"/>
          <w:lang w:val="es"/>
        </w:rPr>
        <w:t xml:space="preserve">Servicios especializados de salud mental </w:t>
      </w:r>
    </w:p>
    <w:p w14:paraId="55DB5627" w14:textId="77777777" w:rsidR="002A7EEA" w:rsidRPr="00F55C5D" w:rsidRDefault="00C33DDC" w:rsidP="002A7EEA">
      <w:pPr>
        <w:spacing w:line="360" w:lineRule="auto"/>
        <w:contextualSpacing/>
        <w:rPr>
          <w:rFonts w:ascii="Arial" w:eastAsia="Arial" w:hAnsi="Arial" w:cs="Arial"/>
          <w:b/>
          <w:i/>
          <w:sz w:val="24"/>
          <w:szCs w:val="24"/>
          <w:lang w:val="es-ES"/>
        </w:rPr>
      </w:pPr>
      <w:r w:rsidRPr="00B16E43">
        <w:rPr>
          <w:rFonts w:ascii="Arial" w:eastAsia="Arial" w:hAnsi="Arial" w:cs="Arial"/>
          <w:b/>
          <w:i/>
          <w:sz w:val="24"/>
          <w:szCs w:val="24"/>
          <w:lang w:val="es"/>
        </w:rPr>
        <w:t>Servicios de salud mental</w:t>
      </w:r>
    </w:p>
    <w:p w14:paraId="5A85000A" w14:textId="77777777" w:rsidR="002A7EEA" w:rsidRPr="00F55C5D" w:rsidRDefault="00C33DDC">
      <w:pPr>
        <w:pStyle w:val="ListParagraph"/>
        <w:numPr>
          <w:ilvl w:val="0"/>
          <w:numId w:val="64"/>
        </w:numPr>
        <w:spacing w:line="360" w:lineRule="auto"/>
        <w:rPr>
          <w:b/>
          <w:bCs/>
          <w:lang w:val="es-ES"/>
        </w:rPr>
      </w:pPr>
      <w:r w:rsidRPr="00AD09F7">
        <w:rPr>
          <w:sz w:val="24"/>
          <w:szCs w:val="24"/>
          <w:lang w:val="es"/>
        </w:rPr>
        <w:t xml:space="preserve">Los servicios de salud mental ofrecen tratamiento individual, grupal o familiar para ayudar a las personas con problemas de salud mental a desarrollar habilidades de afrontamiento para la vida diaria. Estos servicios también incluyen los esfuerzos de los proveedores para mejorar los servicios para la persona que recibe atención. Esto incluye evaluaciones para determinar la necesidad del servicio y si este está funcionando; la planificación y establecimiento de las metas de su tratamiento de salud mental y los servicios específicos que se brindarán; y las tareas “colaterales”, que implican trabajar con familiares y personas importantes en su vida (si lo permite) para ayudarle a mejorar o mantener sus habilidades de la vida diaria. </w:t>
      </w:r>
    </w:p>
    <w:p w14:paraId="3B5F72B9" w14:textId="77777777" w:rsidR="002A7EEA" w:rsidRPr="00F55C5D" w:rsidRDefault="00C33DDC">
      <w:pPr>
        <w:pStyle w:val="ListParagraph"/>
        <w:numPr>
          <w:ilvl w:val="0"/>
          <w:numId w:val="64"/>
        </w:numPr>
        <w:spacing w:line="360" w:lineRule="auto"/>
        <w:ind w:right="-270"/>
        <w:rPr>
          <w:lang w:val="es-ES"/>
        </w:rPr>
      </w:pPr>
      <w:r w:rsidRPr="00AD09F7">
        <w:rPr>
          <w:sz w:val="24"/>
          <w:szCs w:val="24"/>
          <w:lang w:val="es"/>
        </w:rPr>
        <w:t>Los servicios de salud mental se pueden brindar en una clínica o en el consultorio de un proveedor, en su hogar u otro entorno comunitario, por teléfono o a distancia (que incluye interacciones solo de audio y de video). El condado y el proveedor trabajarán con usted para determinar la frecuencia de sus servicios y citas.</w:t>
      </w:r>
    </w:p>
    <w:p w14:paraId="57C0FD0C" w14:textId="77777777" w:rsidR="005C1C95" w:rsidRPr="00F55C5D" w:rsidRDefault="005C1C95" w:rsidP="00E52FE9">
      <w:pPr>
        <w:spacing w:after="0" w:line="240" w:lineRule="auto"/>
        <w:contextualSpacing/>
        <w:rPr>
          <w:rFonts w:ascii="Arial" w:hAnsi="Arial" w:cs="Arial"/>
          <w:b/>
          <w:bCs/>
          <w:i/>
          <w:iCs/>
          <w:sz w:val="14"/>
          <w:szCs w:val="14"/>
          <w:lang w:val="es-ES"/>
        </w:rPr>
      </w:pPr>
    </w:p>
    <w:p w14:paraId="21B88709" w14:textId="77777777" w:rsidR="002A7EEA" w:rsidRPr="00F55C5D" w:rsidRDefault="00C33DDC" w:rsidP="002A7EEA">
      <w:pPr>
        <w:spacing w:after="0" w:line="360" w:lineRule="auto"/>
        <w:contextualSpacing/>
        <w:rPr>
          <w:rFonts w:ascii="Arial" w:hAnsi="Arial" w:cs="Arial"/>
          <w:b/>
          <w:bCs/>
          <w:sz w:val="24"/>
          <w:szCs w:val="24"/>
          <w:lang w:val="es-ES"/>
        </w:rPr>
      </w:pPr>
      <w:r w:rsidRPr="002547C1">
        <w:rPr>
          <w:rFonts w:ascii="Arial" w:hAnsi="Arial" w:cs="Arial"/>
          <w:b/>
          <w:bCs/>
          <w:i/>
          <w:iCs/>
          <w:sz w:val="24"/>
          <w:szCs w:val="24"/>
          <w:lang w:val="es"/>
        </w:rPr>
        <w:t xml:space="preserve">Servicios de apoyo a la medicación. </w:t>
      </w:r>
    </w:p>
    <w:p w14:paraId="3F21174C" w14:textId="77777777" w:rsidR="002A7EEA" w:rsidRPr="00F55C5D" w:rsidRDefault="00C33DDC">
      <w:pPr>
        <w:pStyle w:val="ListParagraph"/>
        <w:numPr>
          <w:ilvl w:val="0"/>
          <w:numId w:val="6"/>
        </w:numPr>
        <w:spacing w:line="360" w:lineRule="auto"/>
        <w:ind w:right="222"/>
        <w:contextualSpacing/>
        <w:rPr>
          <w:sz w:val="24"/>
          <w:szCs w:val="24"/>
          <w:lang w:val="es-ES"/>
        </w:rPr>
      </w:pPr>
      <w:r w:rsidRPr="31D5BB0B">
        <w:rPr>
          <w:sz w:val="24"/>
          <w:szCs w:val="24"/>
          <w:lang w:val="es"/>
        </w:rPr>
        <w:t>Estos servicios incluyen la prescripción, administración, dispensación y seguimiento del consumo de medicamentos psiquiátricos. Su proveedor también puede brindarle información sobre la medicación. Estos servicios se pueden brindar en una clínica, el consultorio del médico, en su hogar u otro entorno comunitario, por teléfono o a distancia (que incluye interacciones solo de audio o de video).</w:t>
      </w:r>
    </w:p>
    <w:p w14:paraId="3232B97F" w14:textId="77777777" w:rsidR="002A7EEA" w:rsidRPr="00160669" w:rsidRDefault="00C33DDC" w:rsidP="002A7EEA">
      <w:pPr>
        <w:spacing w:after="0" w:line="360" w:lineRule="auto"/>
        <w:ind w:right="222"/>
        <w:contextualSpacing/>
        <w:rPr>
          <w:rFonts w:ascii="Arial" w:hAnsi="Arial" w:cs="Arial"/>
          <w:b/>
          <w:bCs/>
          <w:sz w:val="24"/>
          <w:szCs w:val="24"/>
        </w:rPr>
      </w:pPr>
      <w:r w:rsidRPr="002547C1">
        <w:rPr>
          <w:rFonts w:ascii="Arial" w:hAnsi="Arial" w:cs="Arial"/>
          <w:b/>
          <w:bCs/>
          <w:i/>
          <w:iCs/>
          <w:sz w:val="24"/>
          <w:szCs w:val="24"/>
          <w:lang w:val="es"/>
        </w:rPr>
        <w:t xml:space="preserve">Gestión de casos específicos </w:t>
      </w:r>
    </w:p>
    <w:p w14:paraId="5F030930" w14:textId="77777777" w:rsidR="002A7EEA" w:rsidRDefault="00C33DDC">
      <w:pPr>
        <w:pStyle w:val="ListParagraph"/>
        <w:numPr>
          <w:ilvl w:val="0"/>
          <w:numId w:val="6"/>
        </w:numPr>
        <w:spacing w:line="360" w:lineRule="auto"/>
        <w:ind w:right="-450"/>
        <w:contextualSpacing/>
        <w:rPr>
          <w:sz w:val="24"/>
          <w:szCs w:val="24"/>
        </w:rPr>
      </w:pPr>
      <w:r w:rsidRPr="0048731E">
        <w:rPr>
          <w:sz w:val="24"/>
          <w:szCs w:val="24"/>
          <w:lang w:val="es"/>
        </w:rPr>
        <w:t xml:space="preserve">Este servicio ayuda a los miembros a obtener servicios médicos, educativos, sociales, prelaborales, laborales, de rehabilitación u otros servicios comunitarios </w:t>
      </w:r>
      <w:r w:rsidRPr="0048731E">
        <w:rPr>
          <w:sz w:val="24"/>
          <w:szCs w:val="24"/>
          <w:lang w:val="es"/>
        </w:rPr>
        <w:lastRenderedPageBreak/>
        <w:t>cuando a las personas con problemas de salud mental les resulte difícil conseguirlos por su cuenta. La gestión de casos específica incluye, entre otras cosas:</w:t>
      </w:r>
    </w:p>
    <w:p w14:paraId="12845E4B" w14:textId="77777777" w:rsidR="002A7EEA" w:rsidRDefault="00C33DDC">
      <w:pPr>
        <w:pStyle w:val="ListParagraph"/>
        <w:numPr>
          <w:ilvl w:val="1"/>
          <w:numId w:val="6"/>
        </w:numPr>
        <w:spacing w:line="360" w:lineRule="auto"/>
        <w:contextualSpacing/>
        <w:rPr>
          <w:sz w:val="24"/>
          <w:szCs w:val="24"/>
        </w:rPr>
      </w:pPr>
      <w:r>
        <w:rPr>
          <w:sz w:val="24"/>
          <w:szCs w:val="24"/>
          <w:lang w:val="es"/>
        </w:rPr>
        <w:t>Desarrollo de planes.</w:t>
      </w:r>
    </w:p>
    <w:p w14:paraId="7B220D47" w14:textId="77777777" w:rsidR="002A7EEA" w:rsidRDefault="00C33DDC">
      <w:pPr>
        <w:pStyle w:val="ListParagraph"/>
        <w:numPr>
          <w:ilvl w:val="1"/>
          <w:numId w:val="6"/>
        </w:numPr>
        <w:spacing w:line="360" w:lineRule="auto"/>
        <w:contextualSpacing/>
        <w:rPr>
          <w:sz w:val="24"/>
          <w:szCs w:val="24"/>
        </w:rPr>
      </w:pPr>
      <w:r>
        <w:rPr>
          <w:sz w:val="24"/>
          <w:szCs w:val="24"/>
          <w:lang w:val="es"/>
        </w:rPr>
        <w:t>Comunicación, coordinación y derivación.</w:t>
      </w:r>
    </w:p>
    <w:p w14:paraId="6464592C" w14:textId="77777777" w:rsidR="002A7EEA" w:rsidRPr="00F55C5D" w:rsidRDefault="00C33DDC">
      <w:pPr>
        <w:pStyle w:val="ListParagraph"/>
        <w:numPr>
          <w:ilvl w:val="1"/>
          <w:numId w:val="6"/>
        </w:numPr>
        <w:spacing w:line="360" w:lineRule="auto"/>
        <w:contextualSpacing/>
        <w:rPr>
          <w:sz w:val="24"/>
          <w:szCs w:val="24"/>
          <w:lang w:val="es-ES"/>
        </w:rPr>
      </w:pPr>
      <w:r>
        <w:rPr>
          <w:sz w:val="24"/>
          <w:szCs w:val="24"/>
          <w:lang w:val="es"/>
        </w:rPr>
        <w:t>Seguimiento de la prestación del servicio para garantizar el acceso de la persona a este y al sistema de prestación del servicio.</w:t>
      </w:r>
    </w:p>
    <w:p w14:paraId="78BDDAE7" w14:textId="77777777" w:rsidR="002A7EEA" w:rsidRPr="00F55C5D" w:rsidRDefault="00C33DDC">
      <w:pPr>
        <w:pStyle w:val="ListParagraph"/>
        <w:numPr>
          <w:ilvl w:val="1"/>
          <w:numId w:val="6"/>
        </w:numPr>
        <w:spacing w:line="360" w:lineRule="auto"/>
        <w:contextualSpacing/>
        <w:rPr>
          <w:sz w:val="24"/>
          <w:szCs w:val="24"/>
          <w:lang w:val="es-ES"/>
        </w:rPr>
      </w:pPr>
      <w:r>
        <w:rPr>
          <w:sz w:val="24"/>
          <w:szCs w:val="24"/>
          <w:lang w:val="es"/>
        </w:rPr>
        <w:t>Seguimiento del progreso de la persona.</w:t>
      </w:r>
    </w:p>
    <w:p w14:paraId="2683BBAB" w14:textId="77777777" w:rsidR="002A7EEA" w:rsidRPr="00F55C5D" w:rsidRDefault="002A7EEA" w:rsidP="00E52FE9">
      <w:pPr>
        <w:pStyle w:val="ListParagraph"/>
        <w:ind w:left="720" w:firstLine="0"/>
        <w:contextualSpacing/>
        <w:rPr>
          <w:sz w:val="14"/>
          <w:szCs w:val="14"/>
          <w:lang w:val="es-ES"/>
        </w:rPr>
      </w:pPr>
    </w:p>
    <w:p w14:paraId="26C34A64" w14:textId="77777777" w:rsidR="002A7EEA" w:rsidRPr="00F55C5D" w:rsidRDefault="00C33DDC" w:rsidP="002A7EEA">
      <w:pPr>
        <w:spacing w:after="0" w:line="360" w:lineRule="auto"/>
        <w:ind w:right="222"/>
        <w:contextualSpacing/>
        <w:rPr>
          <w:rFonts w:ascii="Arial" w:hAnsi="Arial" w:cs="Arial"/>
          <w:b/>
          <w:bCs/>
          <w:sz w:val="24"/>
          <w:szCs w:val="24"/>
          <w:lang w:val="es-ES"/>
        </w:rPr>
      </w:pPr>
      <w:r w:rsidRPr="002547C1">
        <w:rPr>
          <w:rFonts w:ascii="Arial" w:hAnsi="Arial" w:cs="Arial"/>
          <w:b/>
          <w:bCs/>
          <w:i/>
          <w:iCs/>
          <w:sz w:val="24"/>
          <w:szCs w:val="24"/>
          <w:lang w:val="es"/>
        </w:rPr>
        <w:t>Servicios de intervención en caso de crisis</w:t>
      </w:r>
    </w:p>
    <w:p w14:paraId="2D09ABCE" w14:textId="77777777" w:rsidR="002A7EEA" w:rsidRPr="00F55C5D" w:rsidRDefault="00C33DDC">
      <w:pPr>
        <w:pStyle w:val="ListParagraph"/>
        <w:numPr>
          <w:ilvl w:val="0"/>
          <w:numId w:val="6"/>
        </w:numPr>
        <w:spacing w:line="360" w:lineRule="auto"/>
        <w:ind w:right="-90"/>
        <w:contextualSpacing/>
        <w:rPr>
          <w:sz w:val="24"/>
          <w:szCs w:val="24"/>
          <w:lang w:val="es-ES"/>
        </w:rPr>
      </w:pPr>
      <w:r w:rsidRPr="0048731E">
        <w:rPr>
          <w:sz w:val="24"/>
          <w:szCs w:val="24"/>
          <w:lang w:val="es"/>
        </w:rPr>
        <w:t>Este servicio está disponible para tratar una condición urgente que necesita atención inmediata. La meta de la intervención en caso de crisis es ayudar a las personas de la comunidad para que no tengan que ir al hospital. La intervención en caso de crisis puede durar hasta ocho horas y se puede brindar en una clínica o en el consultorio de un proveedor, en su hogar u otro entorno comunitario. Estos servicios también se pueden brindar por teléfono o a distancia.</w:t>
      </w:r>
    </w:p>
    <w:p w14:paraId="6710D0A1" w14:textId="77777777" w:rsidR="002A7EEA" w:rsidRPr="00F55C5D" w:rsidRDefault="002A7EEA" w:rsidP="00E52FE9">
      <w:pPr>
        <w:spacing w:after="0" w:line="240" w:lineRule="auto"/>
        <w:ind w:right="222"/>
        <w:contextualSpacing/>
        <w:rPr>
          <w:rFonts w:ascii="Arial" w:hAnsi="Arial" w:cs="Arial"/>
          <w:b/>
          <w:bCs/>
          <w:i/>
          <w:iCs/>
          <w:sz w:val="14"/>
          <w:szCs w:val="14"/>
          <w:lang w:val="es-ES"/>
        </w:rPr>
      </w:pPr>
    </w:p>
    <w:p w14:paraId="0B20A5AE" w14:textId="77777777" w:rsidR="002A7EEA" w:rsidRPr="00160669" w:rsidRDefault="00C33DDC" w:rsidP="002A7EEA">
      <w:pPr>
        <w:spacing w:after="0" w:line="360" w:lineRule="auto"/>
        <w:ind w:right="222"/>
        <w:contextualSpacing/>
        <w:rPr>
          <w:rFonts w:ascii="Arial" w:hAnsi="Arial" w:cs="Arial"/>
          <w:b/>
          <w:bCs/>
          <w:sz w:val="24"/>
          <w:szCs w:val="24"/>
        </w:rPr>
      </w:pPr>
      <w:r w:rsidRPr="002547C1">
        <w:rPr>
          <w:rFonts w:ascii="Arial" w:hAnsi="Arial" w:cs="Arial"/>
          <w:b/>
          <w:bCs/>
          <w:i/>
          <w:iCs/>
          <w:sz w:val="24"/>
          <w:szCs w:val="24"/>
          <w:lang w:val="es"/>
        </w:rPr>
        <w:t xml:space="preserve">Servicios de estabilización de crisis </w:t>
      </w:r>
    </w:p>
    <w:p w14:paraId="7E80BAFB" w14:textId="77777777" w:rsidR="002A7EEA" w:rsidRPr="00F55C5D" w:rsidRDefault="00C33DDC">
      <w:pPr>
        <w:pStyle w:val="ListParagraph"/>
        <w:numPr>
          <w:ilvl w:val="0"/>
          <w:numId w:val="6"/>
        </w:numPr>
        <w:spacing w:line="360" w:lineRule="auto"/>
        <w:ind w:right="222"/>
        <w:contextualSpacing/>
        <w:rPr>
          <w:sz w:val="24"/>
          <w:szCs w:val="24"/>
          <w:lang w:val="es-ES"/>
        </w:rPr>
      </w:pPr>
      <w:r w:rsidRPr="0048731E">
        <w:rPr>
          <w:sz w:val="24"/>
          <w:szCs w:val="24"/>
          <w:lang w:val="es"/>
        </w:rPr>
        <w:t>Este servicio está disponible para tratar una condición urgente que necesita atención inmediata. La estabilización de una crisis dura menos de 24 horas y se debe brindar en un centro de atención médica autorizado las 24 horas, en un programa ambulatorio, en un hospital o en el consultorio de un proveedor certificado para brindar estos servicios.</w:t>
      </w:r>
    </w:p>
    <w:p w14:paraId="2B9226EC" w14:textId="77777777" w:rsidR="002A7EEA" w:rsidRPr="00F55C5D" w:rsidRDefault="002A7EEA" w:rsidP="00E52FE9">
      <w:pPr>
        <w:pStyle w:val="ListParagraph"/>
        <w:ind w:left="0" w:right="222" w:firstLine="0"/>
        <w:contextualSpacing/>
        <w:rPr>
          <w:sz w:val="14"/>
          <w:szCs w:val="14"/>
          <w:lang w:val="es-ES"/>
        </w:rPr>
      </w:pPr>
    </w:p>
    <w:p w14:paraId="20EBE967" w14:textId="77777777" w:rsidR="002A7EEA" w:rsidRPr="00F55C5D" w:rsidRDefault="00C33DDC" w:rsidP="002A7EEA">
      <w:pPr>
        <w:spacing w:after="0" w:line="360" w:lineRule="auto"/>
        <w:contextualSpacing/>
        <w:rPr>
          <w:rFonts w:ascii="Arial" w:hAnsi="Arial" w:cs="Arial"/>
          <w:b/>
          <w:bCs/>
          <w:sz w:val="24"/>
          <w:szCs w:val="24"/>
          <w:lang w:val="es-ES"/>
        </w:rPr>
      </w:pPr>
      <w:r w:rsidRPr="002547C1">
        <w:rPr>
          <w:rFonts w:ascii="Arial" w:hAnsi="Arial" w:cs="Arial"/>
          <w:b/>
          <w:bCs/>
          <w:i/>
          <w:iCs/>
          <w:sz w:val="24"/>
          <w:szCs w:val="24"/>
          <w:lang w:val="es"/>
        </w:rPr>
        <w:t xml:space="preserve">Servicios de tratamiento residencial para adultos </w:t>
      </w:r>
    </w:p>
    <w:p w14:paraId="1565DAB4" w14:textId="77777777" w:rsidR="002A7EEA" w:rsidRPr="00F55C5D" w:rsidRDefault="00C33DDC">
      <w:pPr>
        <w:pStyle w:val="ListParagraph"/>
        <w:numPr>
          <w:ilvl w:val="0"/>
          <w:numId w:val="6"/>
        </w:numPr>
        <w:spacing w:line="360" w:lineRule="auto"/>
        <w:contextualSpacing/>
        <w:rPr>
          <w:sz w:val="24"/>
          <w:szCs w:val="24"/>
          <w:lang w:val="es-ES"/>
        </w:rPr>
      </w:pPr>
      <w:r w:rsidRPr="4FB5D587">
        <w:rPr>
          <w:sz w:val="24"/>
          <w:szCs w:val="24"/>
          <w:lang w:val="es"/>
        </w:rPr>
        <w:t>Estos servicios brindan tratamiento de salud mental a personas con problemas de salud mental que viven en centros residenciales autorizados. Ayudan a desarrollar habilidades para las personas y brindan servicios de tratamiento residencial para personas con problemas de salud mental. Estos servicios están disponibles 24 horas al día y 7 días a la semana. Medi-Cal no cubre el costo de alojamiento y comida de estos centros.</w:t>
      </w:r>
    </w:p>
    <w:p w14:paraId="0337633C" w14:textId="77777777" w:rsidR="000D73C0" w:rsidRPr="00F55C5D" w:rsidRDefault="000D73C0" w:rsidP="00E52FE9">
      <w:pPr>
        <w:pStyle w:val="ListParagraph"/>
        <w:ind w:left="720" w:firstLine="0"/>
        <w:contextualSpacing/>
        <w:rPr>
          <w:sz w:val="14"/>
          <w:szCs w:val="14"/>
          <w:lang w:val="es-ES"/>
        </w:rPr>
      </w:pPr>
    </w:p>
    <w:p w14:paraId="7EE6ADF7" w14:textId="77777777" w:rsidR="002A7EEA" w:rsidRPr="00F55C5D" w:rsidRDefault="00C33DDC" w:rsidP="002A7EEA">
      <w:pPr>
        <w:spacing w:after="0" w:line="360" w:lineRule="auto"/>
        <w:contextualSpacing/>
        <w:rPr>
          <w:rFonts w:ascii="Arial" w:hAnsi="Arial" w:cs="Arial"/>
          <w:b/>
          <w:bCs/>
          <w:sz w:val="24"/>
          <w:szCs w:val="24"/>
          <w:lang w:val="es-ES"/>
        </w:rPr>
      </w:pPr>
      <w:r w:rsidRPr="002547C1">
        <w:rPr>
          <w:rFonts w:ascii="Arial" w:hAnsi="Arial" w:cs="Arial"/>
          <w:b/>
          <w:bCs/>
          <w:i/>
          <w:iCs/>
          <w:sz w:val="24"/>
          <w:szCs w:val="24"/>
          <w:lang w:val="es"/>
        </w:rPr>
        <w:t xml:space="preserve">Servicios de tratamiento residencial en caso de crisis </w:t>
      </w:r>
    </w:p>
    <w:p w14:paraId="72ACCD46" w14:textId="77777777" w:rsidR="002A7EEA" w:rsidRPr="00F55C5D" w:rsidRDefault="00C33DDC">
      <w:pPr>
        <w:pStyle w:val="ListParagraph"/>
        <w:numPr>
          <w:ilvl w:val="0"/>
          <w:numId w:val="6"/>
        </w:numPr>
        <w:spacing w:line="360" w:lineRule="auto"/>
        <w:contextualSpacing/>
        <w:rPr>
          <w:sz w:val="24"/>
          <w:szCs w:val="24"/>
          <w:lang w:val="es-ES"/>
        </w:rPr>
      </w:pPr>
      <w:r w:rsidRPr="4FB5D587">
        <w:rPr>
          <w:sz w:val="24"/>
          <w:szCs w:val="24"/>
          <w:lang w:val="es"/>
        </w:rPr>
        <w:t xml:space="preserve">Estos servicios brindan tratamiento de salud mental y desarrollo de habilidades </w:t>
      </w:r>
      <w:r w:rsidRPr="4FB5D587">
        <w:rPr>
          <w:sz w:val="24"/>
          <w:szCs w:val="24"/>
          <w:lang w:val="es"/>
        </w:rPr>
        <w:lastRenderedPageBreak/>
        <w:t>para personas que padecen una crisis mental o emocional grave. No son para personas que necesitan atención psiquiátrica en un hospital. Los servicios están disponibles en centros autorizados, 24 horas al día y 7 días a la semana. Medi-Cal no cubre el costo de alojamiento y comida de estos centros.</w:t>
      </w:r>
    </w:p>
    <w:p w14:paraId="6A4BE09A" w14:textId="77777777" w:rsidR="002A7EEA" w:rsidRPr="00F55C5D" w:rsidRDefault="002A7EEA" w:rsidP="00E52FE9">
      <w:pPr>
        <w:pStyle w:val="ListParagraph"/>
        <w:ind w:left="720" w:firstLine="0"/>
        <w:contextualSpacing/>
        <w:rPr>
          <w:sz w:val="14"/>
          <w:szCs w:val="14"/>
          <w:lang w:val="es-ES"/>
        </w:rPr>
      </w:pPr>
    </w:p>
    <w:p w14:paraId="7BF45C9E" w14:textId="77777777" w:rsidR="002A7EEA" w:rsidRPr="00160669" w:rsidRDefault="00C33DDC" w:rsidP="002A7EEA">
      <w:pPr>
        <w:spacing w:after="0" w:line="360" w:lineRule="auto"/>
        <w:contextualSpacing/>
        <w:rPr>
          <w:rFonts w:ascii="Arial" w:hAnsi="Arial" w:cs="Arial"/>
          <w:b/>
          <w:bCs/>
          <w:sz w:val="24"/>
          <w:szCs w:val="24"/>
        </w:rPr>
      </w:pPr>
      <w:r w:rsidRPr="002547C1">
        <w:rPr>
          <w:rFonts w:ascii="Arial" w:hAnsi="Arial" w:cs="Arial"/>
          <w:b/>
          <w:bCs/>
          <w:i/>
          <w:iCs/>
          <w:sz w:val="24"/>
          <w:szCs w:val="24"/>
          <w:lang w:val="es"/>
        </w:rPr>
        <w:t xml:space="preserve">Servicios intensivos de tratamiento diurno </w:t>
      </w:r>
    </w:p>
    <w:p w14:paraId="68921015" w14:textId="77777777" w:rsidR="002A7EEA" w:rsidRPr="00F55C5D" w:rsidRDefault="00C33DDC">
      <w:pPr>
        <w:pStyle w:val="ListParagraph"/>
        <w:numPr>
          <w:ilvl w:val="0"/>
          <w:numId w:val="6"/>
        </w:numPr>
        <w:spacing w:line="360" w:lineRule="auto"/>
        <w:ind w:right="-270"/>
        <w:contextualSpacing/>
        <w:rPr>
          <w:sz w:val="24"/>
          <w:szCs w:val="24"/>
          <w:lang w:val="es-ES"/>
        </w:rPr>
      </w:pPr>
      <w:r w:rsidRPr="2EF2F6F0">
        <w:rPr>
          <w:sz w:val="24"/>
          <w:szCs w:val="24"/>
          <w:lang w:val="es"/>
        </w:rPr>
        <w:t xml:space="preserve">Se trata de un programa estructurado de tratamiento de salud mental que se brinda a un grupo de personas que, de otro modo, tendrían que estar en un hospital o en otro centro de atención de 24 horas. El programa tiene una duración de tres horas diarias. Incluye terapia, psicoterapia y actividades de desarrollo de habilidades.  </w:t>
      </w:r>
    </w:p>
    <w:p w14:paraId="467FEB0B" w14:textId="77777777" w:rsidR="002A7EEA" w:rsidRPr="00F55C5D" w:rsidRDefault="002A7EEA" w:rsidP="00E52FE9">
      <w:pPr>
        <w:pStyle w:val="ListParagraph"/>
        <w:ind w:left="720" w:firstLine="0"/>
        <w:contextualSpacing/>
        <w:rPr>
          <w:sz w:val="14"/>
          <w:szCs w:val="14"/>
          <w:lang w:val="es-ES"/>
        </w:rPr>
      </w:pPr>
    </w:p>
    <w:p w14:paraId="3468D0AD" w14:textId="77777777" w:rsidR="002A7EEA" w:rsidRPr="00160669" w:rsidRDefault="00C33DDC" w:rsidP="002A7EEA">
      <w:pPr>
        <w:spacing w:after="0" w:line="360" w:lineRule="auto"/>
        <w:contextualSpacing/>
        <w:rPr>
          <w:rFonts w:ascii="Arial" w:hAnsi="Arial" w:cs="Arial"/>
          <w:b/>
          <w:bCs/>
          <w:sz w:val="24"/>
          <w:szCs w:val="24"/>
        </w:rPr>
      </w:pPr>
      <w:r w:rsidRPr="002547C1">
        <w:rPr>
          <w:rFonts w:ascii="Arial" w:hAnsi="Arial" w:cs="Arial"/>
          <w:b/>
          <w:bCs/>
          <w:i/>
          <w:iCs/>
          <w:sz w:val="24"/>
          <w:szCs w:val="24"/>
          <w:lang w:val="es"/>
        </w:rPr>
        <w:t xml:space="preserve">Rehabilitación diurna </w:t>
      </w:r>
    </w:p>
    <w:p w14:paraId="341A41DC" w14:textId="77777777" w:rsidR="002A7EEA" w:rsidRDefault="00C33DDC">
      <w:pPr>
        <w:pStyle w:val="ListParagraph"/>
        <w:numPr>
          <w:ilvl w:val="0"/>
          <w:numId w:val="6"/>
        </w:numPr>
        <w:spacing w:line="360" w:lineRule="auto"/>
        <w:contextualSpacing/>
        <w:rPr>
          <w:sz w:val="24"/>
          <w:szCs w:val="24"/>
        </w:rPr>
      </w:pPr>
      <w:r w:rsidRPr="4FB5D587">
        <w:rPr>
          <w:sz w:val="24"/>
          <w:szCs w:val="24"/>
          <w:lang w:val="es"/>
        </w:rPr>
        <w:t>Este programa está destinado a ayudar a personas con una condición de salud mental a aprender y desarrollar habilidades de afrontamiento y de vida para controlar mejor sus síntomas. Este programa tiene una duración mínima de tres horas diarias. Incluye terapia y actividades de desarrollo de habilidades.</w:t>
      </w:r>
    </w:p>
    <w:p w14:paraId="6E5D538F" w14:textId="77777777" w:rsidR="002A7EEA" w:rsidRPr="00E52FE9" w:rsidRDefault="002A7EEA" w:rsidP="00E52FE9">
      <w:pPr>
        <w:pStyle w:val="ListParagraph"/>
        <w:ind w:left="720" w:firstLine="0"/>
        <w:contextualSpacing/>
        <w:rPr>
          <w:sz w:val="14"/>
          <w:szCs w:val="14"/>
        </w:rPr>
      </w:pPr>
    </w:p>
    <w:p w14:paraId="0D5B8F76" w14:textId="77777777" w:rsidR="002A7EEA" w:rsidRPr="00160669" w:rsidRDefault="00C33DDC" w:rsidP="002A7EEA">
      <w:pPr>
        <w:spacing w:after="0" w:line="360" w:lineRule="auto"/>
        <w:contextualSpacing/>
        <w:rPr>
          <w:rFonts w:ascii="Arial" w:hAnsi="Arial" w:cs="Arial"/>
          <w:b/>
          <w:bCs/>
          <w:sz w:val="24"/>
          <w:szCs w:val="24"/>
        </w:rPr>
      </w:pPr>
      <w:r w:rsidRPr="002547C1">
        <w:rPr>
          <w:rFonts w:ascii="Arial" w:hAnsi="Arial" w:cs="Arial"/>
          <w:b/>
          <w:bCs/>
          <w:i/>
          <w:iCs/>
          <w:sz w:val="24"/>
          <w:szCs w:val="24"/>
          <w:lang w:val="es"/>
        </w:rPr>
        <w:t xml:space="preserve">Servicios de hospitalización psiquiátrica </w:t>
      </w:r>
    </w:p>
    <w:p w14:paraId="0C9B54BF" w14:textId="77777777" w:rsidR="002A7EEA" w:rsidRPr="00F55C5D" w:rsidRDefault="00C33DDC">
      <w:pPr>
        <w:pStyle w:val="ListParagraph"/>
        <w:numPr>
          <w:ilvl w:val="0"/>
          <w:numId w:val="6"/>
        </w:numPr>
        <w:spacing w:line="360" w:lineRule="auto"/>
        <w:contextualSpacing/>
        <w:rPr>
          <w:sz w:val="24"/>
          <w:szCs w:val="24"/>
          <w:lang w:val="es-ES"/>
        </w:rPr>
      </w:pPr>
      <w:r w:rsidRPr="7193020D">
        <w:rPr>
          <w:sz w:val="24"/>
          <w:szCs w:val="24"/>
          <w:lang w:val="es"/>
        </w:rPr>
        <w:t>Estos servicios se brindan en un hospital psiquiátrico autorizado. Un profesional de salud mental autorizado decide si una persona necesita un tratamiento intensivo las 24 horas del día para su condición de salud mental. Si el profesional decide que el miembro necesita tratamiento las 24 horas del día, este deberá permanecer en el hospital ese tiempo.</w:t>
      </w:r>
    </w:p>
    <w:p w14:paraId="3E0EE3AD" w14:textId="77777777" w:rsidR="002A7EEA" w:rsidRPr="00F55C5D" w:rsidRDefault="002A7EEA" w:rsidP="00E52FE9">
      <w:pPr>
        <w:pStyle w:val="ListParagraph"/>
        <w:ind w:left="720" w:firstLine="0"/>
        <w:contextualSpacing/>
        <w:rPr>
          <w:sz w:val="14"/>
          <w:szCs w:val="14"/>
          <w:lang w:val="es-ES"/>
        </w:rPr>
      </w:pPr>
    </w:p>
    <w:p w14:paraId="5C4137D7" w14:textId="77777777" w:rsidR="002A7EEA" w:rsidRPr="00F55C5D" w:rsidRDefault="00C33DDC" w:rsidP="002A7EEA">
      <w:pPr>
        <w:spacing w:after="0" w:line="360" w:lineRule="auto"/>
        <w:contextualSpacing/>
        <w:rPr>
          <w:rFonts w:ascii="Arial" w:hAnsi="Arial" w:cs="Arial"/>
          <w:b/>
          <w:bCs/>
          <w:sz w:val="24"/>
          <w:szCs w:val="24"/>
          <w:lang w:val="es-ES"/>
        </w:rPr>
      </w:pPr>
      <w:r w:rsidRPr="002547C1">
        <w:rPr>
          <w:rFonts w:ascii="Arial" w:hAnsi="Arial" w:cs="Arial"/>
          <w:b/>
          <w:bCs/>
          <w:i/>
          <w:iCs/>
          <w:sz w:val="24"/>
          <w:szCs w:val="24"/>
          <w:lang w:val="es"/>
        </w:rPr>
        <w:t xml:space="preserve">Servicios de centros de salud psiquiátrica </w:t>
      </w:r>
    </w:p>
    <w:p w14:paraId="4D0824B2" w14:textId="77777777" w:rsidR="002A7EEA" w:rsidRPr="00F55C5D" w:rsidRDefault="00C33DDC">
      <w:pPr>
        <w:pStyle w:val="ListParagraph"/>
        <w:numPr>
          <w:ilvl w:val="0"/>
          <w:numId w:val="61"/>
        </w:numPr>
        <w:spacing w:line="360" w:lineRule="auto"/>
        <w:contextualSpacing/>
        <w:rPr>
          <w:sz w:val="24"/>
          <w:szCs w:val="24"/>
          <w:lang w:val="es-ES"/>
        </w:rPr>
      </w:pPr>
      <w:r w:rsidRPr="007E725D">
        <w:rPr>
          <w:sz w:val="24"/>
          <w:szCs w:val="24"/>
          <w:lang w:val="es"/>
        </w:rPr>
        <w:t>Estos servicios se ofrecen en un centro de salud psiquiátrico autorizado que se especializa en rehabilitación de condiciones graves de salud mental, las 24 horas. Los centros de salud psiquiátrica deben tener un acuerdo con un hospital o clínica cercana para satisfacer las necesidades de atención de salud física de las personas internadas. Los centros de salud psiquiátrica no pueden admitir y tratar a pacientes con enfermedades o lesiones físicas que requieran un tratamiento más exhaustivo que el de un régimen ambulatorio.</w:t>
      </w:r>
    </w:p>
    <w:p w14:paraId="4C74A897" w14:textId="77777777" w:rsidR="00F07BC3" w:rsidRPr="00F55C5D" w:rsidRDefault="00F07BC3" w:rsidP="00E52FE9">
      <w:pPr>
        <w:spacing w:after="0" w:line="240" w:lineRule="auto"/>
        <w:contextualSpacing/>
        <w:rPr>
          <w:rFonts w:ascii="Arial" w:hAnsi="Arial" w:cs="Arial"/>
          <w:b/>
          <w:bCs/>
          <w:i/>
          <w:iCs/>
          <w:sz w:val="14"/>
          <w:szCs w:val="14"/>
          <w:lang w:val="es-ES"/>
        </w:rPr>
      </w:pPr>
    </w:p>
    <w:p w14:paraId="0C91CA89" w14:textId="77777777" w:rsidR="00C02F67" w:rsidRDefault="00C02F67" w:rsidP="002A7EEA">
      <w:pPr>
        <w:spacing w:after="0" w:line="360" w:lineRule="auto"/>
        <w:contextualSpacing/>
        <w:rPr>
          <w:rFonts w:ascii="Arial" w:hAnsi="Arial" w:cs="Arial"/>
          <w:b/>
          <w:bCs/>
          <w:i/>
          <w:iCs/>
          <w:sz w:val="24"/>
          <w:szCs w:val="24"/>
          <w:lang w:val="es"/>
        </w:rPr>
      </w:pPr>
    </w:p>
    <w:p w14:paraId="32748039" w14:textId="5665704B" w:rsidR="002A7EEA" w:rsidRPr="00F55C5D" w:rsidRDefault="00C33DDC" w:rsidP="002A7EEA">
      <w:pPr>
        <w:spacing w:after="0" w:line="360" w:lineRule="auto"/>
        <w:contextualSpacing/>
        <w:rPr>
          <w:rFonts w:ascii="Arial" w:hAnsi="Arial" w:cs="Arial"/>
          <w:b/>
          <w:bCs/>
          <w:sz w:val="24"/>
          <w:szCs w:val="24"/>
          <w:lang w:val="es-ES"/>
        </w:rPr>
      </w:pPr>
      <w:r w:rsidRPr="00AB00A2">
        <w:rPr>
          <w:rFonts w:ascii="Arial" w:hAnsi="Arial" w:cs="Arial"/>
          <w:b/>
          <w:bCs/>
          <w:i/>
          <w:iCs/>
          <w:sz w:val="24"/>
          <w:szCs w:val="24"/>
          <w:lang w:val="es"/>
        </w:rPr>
        <w:lastRenderedPageBreak/>
        <w:t xml:space="preserve">Servicios conductuales terapéuticos </w:t>
      </w:r>
    </w:p>
    <w:p w14:paraId="3A67DC9B" w14:textId="77777777" w:rsidR="002A7EEA" w:rsidRPr="00F55C5D" w:rsidRDefault="00C33DDC" w:rsidP="00E52FE9">
      <w:pPr>
        <w:spacing w:line="360" w:lineRule="auto"/>
        <w:ind w:right="-180"/>
        <w:rPr>
          <w:rFonts w:ascii="Arial" w:eastAsia="Arial" w:hAnsi="Arial" w:cs="Arial"/>
          <w:sz w:val="24"/>
          <w:szCs w:val="24"/>
          <w:lang w:val="es-ES"/>
        </w:rPr>
      </w:pPr>
      <w:r w:rsidRPr="2B5404FE">
        <w:rPr>
          <w:rFonts w:ascii="Arial" w:eastAsia="Arial" w:hAnsi="Arial" w:cs="Arial"/>
          <w:sz w:val="24"/>
          <w:szCs w:val="24"/>
          <w:lang w:val="es"/>
        </w:rPr>
        <w:t xml:space="preserve">Los servicios conductuales terapéuticos son intervenciones de tratamiento ambulatorio intensivo a corto plazo para miembros de hasta 21 años. Estos servicios están diseñados específicamente para cada miembro. Los miembros que reciben estos servicios tienen trastornos emocionales graves, están atravesando un cambio estresante o una crisis de vida y necesitan servicios de apoyo específicos adicionales a corto plazo. </w:t>
      </w:r>
    </w:p>
    <w:p w14:paraId="3D86EE3D" w14:textId="77777777" w:rsidR="002A7EEA" w:rsidRPr="00F55C5D" w:rsidRDefault="00C33DDC" w:rsidP="002A7EEA">
      <w:pPr>
        <w:spacing w:line="360" w:lineRule="auto"/>
        <w:rPr>
          <w:rFonts w:ascii="Arial" w:eastAsia="Arial" w:hAnsi="Arial" w:cs="Arial"/>
          <w:sz w:val="24"/>
          <w:szCs w:val="24"/>
          <w:lang w:val="es-ES"/>
        </w:rPr>
      </w:pPr>
      <w:r w:rsidRPr="2B5404FE">
        <w:rPr>
          <w:rFonts w:ascii="Arial" w:eastAsia="Arial" w:hAnsi="Arial" w:cs="Arial"/>
          <w:sz w:val="24"/>
          <w:szCs w:val="24"/>
          <w:lang w:val="es"/>
        </w:rPr>
        <w:t xml:space="preserve">Estos servicios son un tipo de servicio de salud mental especializado disponible a través del condado en caso de problemas emocionales graves. Para recibir servicios terapéuticos conductuales, debe recibir un servicio de salud mental, ser menor de 21 años y contar con cobertura completa de Medi-Cal. </w:t>
      </w:r>
    </w:p>
    <w:p w14:paraId="7C6E8262" w14:textId="77777777" w:rsidR="002A7EEA" w:rsidRPr="00F55C5D" w:rsidRDefault="00C33DDC">
      <w:pPr>
        <w:pStyle w:val="ListParagraph"/>
        <w:numPr>
          <w:ilvl w:val="0"/>
          <w:numId w:val="60"/>
        </w:numPr>
        <w:spacing w:line="360" w:lineRule="auto"/>
        <w:rPr>
          <w:sz w:val="24"/>
          <w:szCs w:val="24"/>
          <w:lang w:val="es-ES"/>
        </w:rPr>
      </w:pPr>
      <w:r w:rsidRPr="2170E29D">
        <w:rPr>
          <w:sz w:val="24"/>
          <w:szCs w:val="24"/>
          <w:lang w:val="es"/>
        </w:rPr>
        <w:t xml:space="preserve">Si vive en su hogar, un miembro del personal de servicios terapéuticos conductuales puede tratarle individualmente para disminuir los problemas de conducta graves y evitar pasar a un nivel de atención superior, como un hogar para niños y jóvenes menores de 21 años con problemas emocionales muy graves. </w:t>
      </w:r>
    </w:p>
    <w:p w14:paraId="368CDCD8" w14:textId="77777777" w:rsidR="002A7EEA" w:rsidRPr="00F55C5D" w:rsidRDefault="00C33DDC">
      <w:pPr>
        <w:pStyle w:val="ListParagraph"/>
        <w:numPr>
          <w:ilvl w:val="0"/>
          <w:numId w:val="60"/>
        </w:numPr>
        <w:spacing w:line="360" w:lineRule="auto"/>
        <w:rPr>
          <w:sz w:val="24"/>
          <w:szCs w:val="24"/>
          <w:lang w:val="es-ES"/>
        </w:rPr>
      </w:pPr>
      <w:r w:rsidRPr="2170E29D">
        <w:rPr>
          <w:sz w:val="24"/>
          <w:szCs w:val="24"/>
          <w:lang w:val="es"/>
        </w:rPr>
        <w:t xml:space="preserve">Si vive fuera de su hogar, un miembro del personal de servicios terapéuticos conductuales puede trabajar con usted para que pueda regresar a su hogar o mudarse a un entorno familiar, como un hogar de acogida. </w:t>
      </w:r>
    </w:p>
    <w:p w14:paraId="55010C08" w14:textId="77777777" w:rsidR="002A7EEA" w:rsidRPr="00F55C5D" w:rsidRDefault="00C33DDC" w:rsidP="00E52FE9">
      <w:pPr>
        <w:spacing w:line="240" w:lineRule="auto"/>
        <w:rPr>
          <w:rFonts w:ascii="Arial" w:eastAsia="Arial" w:hAnsi="Arial" w:cs="Arial"/>
          <w:sz w:val="14"/>
          <w:szCs w:val="14"/>
          <w:lang w:val="es-ES"/>
        </w:rPr>
      </w:pPr>
      <w:r w:rsidRPr="00F55C5D">
        <w:rPr>
          <w:rFonts w:ascii="Arial" w:eastAsia="Arial" w:hAnsi="Arial" w:cs="Arial"/>
          <w:sz w:val="24"/>
          <w:szCs w:val="24"/>
          <w:lang w:val="es-ES"/>
        </w:rPr>
        <w:t xml:space="preserve"> </w:t>
      </w:r>
    </w:p>
    <w:p w14:paraId="24376646" w14:textId="77777777" w:rsidR="002A7EEA" w:rsidRPr="00F55C5D" w:rsidRDefault="00C33DDC" w:rsidP="00E52FE9">
      <w:pPr>
        <w:pStyle w:val="BodyText"/>
        <w:spacing w:line="360" w:lineRule="auto"/>
        <w:ind w:right="-90"/>
        <w:rPr>
          <w:lang w:val="es-ES"/>
        </w:rPr>
      </w:pPr>
      <w:r>
        <w:rPr>
          <w:lang w:val="es"/>
        </w:rPr>
        <w:t>Los servicios terapéuticos conductuales le ayudarán a usted, a su familia y a su cuidador(a) o tutor(a) a aprender nuevas formas de abordar las conductas problemáticas y a potenciar las conductas que le permitirán avanzar. Usted, el personal de servicios terapéuticos conductuales y su familia, cuidador(a) o tutor(a) trabajarán en equipo para abordar las conductas problemáticas durante un período corto hasta que ya no necesite los servicios. Tendrá un plan de servicios terapéuticos conductuales que determinará lo que usted, su familia, su cuidador(a) o tutor(a) y el personal de servicios terapéuticos conductuales harán mientras recibe estos servicios. El plan de servicios terapéuticos conductuales también incluirá cuándo y dónde se brindarán los servicios. El personal de servicios terapéuticos conductuales puede trabajar con usted en la mayoría de los lugares donde es probable que necesite ayuda. Esto incluye su hogar, hogar de acogida, escuela, programa de tratamiento diurno y otras áreas de la comunidad.</w:t>
      </w:r>
    </w:p>
    <w:p w14:paraId="7C5B5D53" w14:textId="77777777" w:rsidR="002A7EEA" w:rsidRPr="00F55C5D" w:rsidRDefault="002A7EEA" w:rsidP="00E52FE9">
      <w:pPr>
        <w:spacing w:after="0" w:line="240" w:lineRule="auto"/>
        <w:contextualSpacing/>
        <w:rPr>
          <w:rFonts w:ascii="Arial" w:hAnsi="Arial" w:cs="Arial"/>
          <w:sz w:val="14"/>
          <w:szCs w:val="14"/>
          <w:lang w:val="es-ES"/>
        </w:rPr>
      </w:pPr>
    </w:p>
    <w:p w14:paraId="58182772" w14:textId="77777777" w:rsidR="002A7EEA" w:rsidRPr="00F55C5D" w:rsidRDefault="00C33DDC" w:rsidP="002A7EEA">
      <w:pPr>
        <w:spacing w:after="0" w:line="360" w:lineRule="auto"/>
        <w:contextualSpacing/>
        <w:rPr>
          <w:rFonts w:ascii="Arial" w:hAnsi="Arial" w:cs="Arial"/>
          <w:b/>
          <w:bCs/>
          <w:sz w:val="24"/>
          <w:szCs w:val="24"/>
          <w:lang w:val="es-ES"/>
        </w:rPr>
      </w:pPr>
      <w:r w:rsidRPr="00AB00A2">
        <w:rPr>
          <w:rFonts w:ascii="Arial" w:hAnsi="Arial" w:cs="Arial"/>
          <w:b/>
          <w:bCs/>
          <w:i/>
          <w:iCs/>
          <w:sz w:val="24"/>
          <w:szCs w:val="24"/>
          <w:lang w:val="es"/>
        </w:rPr>
        <w:t xml:space="preserve">Coordinación de cuidados intensivos </w:t>
      </w:r>
    </w:p>
    <w:p w14:paraId="31AE28A4" w14:textId="77777777" w:rsidR="002A7EEA" w:rsidRPr="00F55C5D" w:rsidRDefault="00C33DDC" w:rsidP="002A7EEA">
      <w:pPr>
        <w:tabs>
          <w:tab w:val="left" w:pos="859"/>
          <w:tab w:val="left" w:pos="860"/>
        </w:tabs>
        <w:spacing w:after="0" w:line="360" w:lineRule="auto"/>
        <w:contextualSpacing/>
        <w:rPr>
          <w:lang w:val="es-ES"/>
        </w:rPr>
      </w:pPr>
      <w:r w:rsidRPr="7ED4A3C2">
        <w:rPr>
          <w:rFonts w:ascii="Arial" w:eastAsia="Arial" w:hAnsi="Arial" w:cs="Arial"/>
          <w:sz w:val="24"/>
          <w:szCs w:val="24"/>
          <w:lang w:val="es-ES"/>
        </w:rPr>
        <w:t xml:space="preserve">Este es un servicio de gestión de casos específico que facilita la evaluación, la planificación de la atención y la coordinación de servicios para beneficiarios menores de 21 años. Este servicio es para quienes califican para el alcance completo de los servicios de Medi-Cal y con derivación al servicio en función de una necesidad médica. Este servicio se proporciona a través de los principios del modelo de práctica básica integrada. Incluye el establecimiento del equipo infantil y familiar para garantizar una relación comunicativa saludable entre el (la) niño(a), su familia y los sistemas de servicio infantiles involucrados. </w:t>
      </w:r>
    </w:p>
    <w:p w14:paraId="0159E875" w14:textId="77777777" w:rsidR="002A7EEA" w:rsidRPr="00F55C5D" w:rsidRDefault="002A7EEA" w:rsidP="00E52FE9">
      <w:pPr>
        <w:tabs>
          <w:tab w:val="left" w:pos="859"/>
          <w:tab w:val="left" w:pos="860"/>
        </w:tabs>
        <w:spacing w:after="0" w:line="240" w:lineRule="auto"/>
        <w:contextualSpacing/>
        <w:rPr>
          <w:rFonts w:ascii="Arial" w:eastAsia="Arial" w:hAnsi="Arial" w:cs="Arial"/>
          <w:sz w:val="14"/>
          <w:szCs w:val="14"/>
          <w:lang w:val="es-ES"/>
        </w:rPr>
      </w:pPr>
    </w:p>
    <w:p w14:paraId="713791EA" w14:textId="77777777" w:rsidR="002A7EEA" w:rsidRPr="00F55C5D" w:rsidRDefault="00C33DDC" w:rsidP="002A7EEA">
      <w:pPr>
        <w:tabs>
          <w:tab w:val="left" w:pos="859"/>
          <w:tab w:val="left" w:pos="860"/>
        </w:tabs>
        <w:spacing w:after="0" w:line="360" w:lineRule="auto"/>
        <w:contextualSpacing/>
        <w:rPr>
          <w:lang w:val="es-ES"/>
        </w:rPr>
      </w:pPr>
      <w:r w:rsidRPr="4FB5D587">
        <w:rPr>
          <w:rFonts w:ascii="Arial" w:eastAsia="Arial" w:hAnsi="Arial" w:cs="Arial"/>
          <w:sz w:val="24"/>
          <w:szCs w:val="24"/>
          <w:lang w:val="es"/>
        </w:rPr>
        <w:t>El equipo infantil y familiar incluye apoyo profesional (por ejemplo: coordinadores de atención, proveedores y administradores de casos de agencias que brindan servicios infantiles), apoyo natural (por ejemplo: familiares, vecinos, amigos y clérigos) y otras personas que trabajan juntas para elaborar y llevar a cabo el plan de cada cliente. Este equipo apoya y garantiza que los niños y las familias alcancen sus metas.</w:t>
      </w:r>
    </w:p>
    <w:p w14:paraId="7BE5ADCC" w14:textId="77777777" w:rsidR="002A7EEA" w:rsidRPr="00F55C5D" w:rsidRDefault="002A7EEA" w:rsidP="00E52FE9">
      <w:pPr>
        <w:tabs>
          <w:tab w:val="left" w:pos="859"/>
          <w:tab w:val="left" w:pos="860"/>
        </w:tabs>
        <w:spacing w:line="240" w:lineRule="auto"/>
        <w:rPr>
          <w:rFonts w:ascii="Arial" w:eastAsia="Arial" w:hAnsi="Arial" w:cs="Arial"/>
          <w:sz w:val="14"/>
          <w:szCs w:val="14"/>
          <w:lang w:val="es-ES"/>
        </w:rPr>
      </w:pPr>
    </w:p>
    <w:p w14:paraId="35497727" w14:textId="77777777" w:rsidR="002A7EEA" w:rsidRPr="00F55C5D" w:rsidRDefault="00C33DDC" w:rsidP="002A7EEA">
      <w:pPr>
        <w:tabs>
          <w:tab w:val="left" w:pos="859"/>
          <w:tab w:val="left" w:pos="860"/>
        </w:tabs>
        <w:spacing w:line="360" w:lineRule="auto"/>
        <w:rPr>
          <w:lang w:val="es-ES"/>
        </w:rPr>
      </w:pPr>
      <w:r w:rsidRPr="4FB5D587">
        <w:rPr>
          <w:rFonts w:ascii="Arial" w:eastAsia="Arial" w:hAnsi="Arial" w:cs="Arial"/>
          <w:sz w:val="24"/>
          <w:szCs w:val="24"/>
          <w:lang w:val="es"/>
        </w:rPr>
        <w:t>Este servicio también cuenta con un(a) coordinador(a) que:</w:t>
      </w:r>
    </w:p>
    <w:p w14:paraId="5E6CD960" w14:textId="77777777" w:rsidR="002A7EEA" w:rsidRPr="00F55C5D" w:rsidRDefault="00C33DDC">
      <w:pPr>
        <w:pStyle w:val="ListParagraph"/>
        <w:numPr>
          <w:ilvl w:val="0"/>
          <w:numId w:val="32"/>
        </w:numPr>
        <w:spacing w:line="360" w:lineRule="auto"/>
        <w:rPr>
          <w:sz w:val="24"/>
          <w:szCs w:val="24"/>
          <w:lang w:val="es-ES"/>
        </w:rPr>
      </w:pPr>
      <w:r>
        <w:rPr>
          <w:sz w:val="24"/>
          <w:szCs w:val="24"/>
          <w:lang w:val="es"/>
        </w:rPr>
        <w:t>garantiza el acceso a los servicios médicamente necesarios, su coordinación y prestación con base en las fortalezas, de manera individualizada, basada en el cliente y apropiada desde el punto de vista cultural y del idioma;</w:t>
      </w:r>
    </w:p>
    <w:p w14:paraId="10DC1949" w14:textId="77777777" w:rsidR="002A7EEA" w:rsidRPr="00F55C5D" w:rsidRDefault="00C33DDC">
      <w:pPr>
        <w:pStyle w:val="ListParagraph"/>
        <w:numPr>
          <w:ilvl w:val="0"/>
          <w:numId w:val="32"/>
        </w:numPr>
        <w:spacing w:line="360" w:lineRule="auto"/>
        <w:rPr>
          <w:sz w:val="24"/>
          <w:szCs w:val="24"/>
          <w:lang w:val="es-ES"/>
        </w:rPr>
      </w:pPr>
      <w:r w:rsidRPr="4FB5D587">
        <w:rPr>
          <w:sz w:val="24"/>
          <w:szCs w:val="24"/>
          <w:lang w:val="es"/>
        </w:rPr>
        <w:t>garantiza servicios y apoyo basados en las necesidades del (de la) niño(a);</w:t>
      </w:r>
    </w:p>
    <w:p w14:paraId="66C2BE17" w14:textId="77777777" w:rsidR="002A7EEA" w:rsidRPr="00F55C5D" w:rsidRDefault="00C33DDC">
      <w:pPr>
        <w:pStyle w:val="ListParagraph"/>
        <w:numPr>
          <w:ilvl w:val="0"/>
          <w:numId w:val="32"/>
        </w:numPr>
        <w:spacing w:line="360" w:lineRule="auto"/>
        <w:rPr>
          <w:sz w:val="24"/>
          <w:szCs w:val="24"/>
          <w:lang w:val="es-ES"/>
        </w:rPr>
      </w:pPr>
      <w:r w:rsidRPr="4FB5D587">
        <w:rPr>
          <w:sz w:val="24"/>
          <w:szCs w:val="24"/>
          <w:lang w:val="es"/>
        </w:rPr>
        <w:t xml:space="preserve">crea una manera conjunta de trabajo en beneficio del (de la) niño(a), la familia, los proveedores, entre otros; </w:t>
      </w:r>
    </w:p>
    <w:p w14:paraId="58035783" w14:textId="77777777" w:rsidR="002A7EEA" w:rsidRPr="00F55C5D" w:rsidRDefault="00C33DDC">
      <w:pPr>
        <w:pStyle w:val="ListParagraph"/>
        <w:numPr>
          <w:ilvl w:val="0"/>
          <w:numId w:val="32"/>
        </w:numPr>
        <w:spacing w:line="360" w:lineRule="auto"/>
        <w:rPr>
          <w:sz w:val="24"/>
          <w:szCs w:val="24"/>
          <w:lang w:val="es-ES"/>
        </w:rPr>
      </w:pPr>
      <w:r w:rsidRPr="4FB5D587">
        <w:rPr>
          <w:sz w:val="24"/>
          <w:szCs w:val="24"/>
          <w:lang w:val="es"/>
        </w:rPr>
        <w:t>apoya a los padres y cuidadores a satisfacer las necesidades del (de la) niño(a).</w:t>
      </w:r>
    </w:p>
    <w:p w14:paraId="134130A8" w14:textId="77777777" w:rsidR="002A7EEA" w:rsidRPr="00F55C5D" w:rsidRDefault="00C33DDC">
      <w:pPr>
        <w:pStyle w:val="ListParagraph"/>
        <w:numPr>
          <w:ilvl w:val="0"/>
          <w:numId w:val="32"/>
        </w:numPr>
        <w:tabs>
          <w:tab w:val="left" w:pos="859"/>
          <w:tab w:val="left" w:pos="860"/>
        </w:tabs>
        <w:spacing w:line="360" w:lineRule="auto"/>
        <w:contextualSpacing/>
        <w:rPr>
          <w:sz w:val="24"/>
          <w:szCs w:val="24"/>
          <w:lang w:val="es-ES"/>
        </w:rPr>
      </w:pPr>
      <w:r w:rsidRPr="0048731E">
        <w:rPr>
          <w:sz w:val="24"/>
          <w:szCs w:val="24"/>
          <w:lang w:val="es"/>
        </w:rPr>
        <w:t>ayuda a establecer el equipo infantil y familiar y proporciona apoyo continuo; y</w:t>
      </w:r>
    </w:p>
    <w:p w14:paraId="46F45E5E" w14:textId="77777777" w:rsidR="002A7EEA" w:rsidRPr="00F55C5D" w:rsidRDefault="00C33DDC">
      <w:pPr>
        <w:pStyle w:val="ListParagraph"/>
        <w:numPr>
          <w:ilvl w:val="0"/>
          <w:numId w:val="32"/>
        </w:numPr>
        <w:spacing w:line="360" w:lineRule="auto"/>
        <w:rPr>
          <w:sz w:val="24"/>
          <w:szCs w:val="24"/>
          <w:lang w:val="es-ES"/>
        </w:rPr>
      </w:pPr>
      <w:r w:rsidRPr="339E0D32">
        <w:rPr>
          <w:sz w:val="24"/>
          <w:szCs w:val="24"/>
          <w:lang w:val="es"/>
        </w:rPr>
        <w:t>garantiza que el niño sea atendido por otros sistemas de servicios infantiles cuando sea necesario.</w:t>
      </w:r>
    </w:p>
    <w:p w14:paraId="27D524FA" w14:textId="77777777" w:rsidR="002A7EEA" w:rsidRPr="00F55C5D" w:rsidRDefault="002A7EEA" w:rsidP="00E52FE9">
      <w:pPr>
        <w:spacing w:line="240" w:lineRule="auto"/>
        <w:rPr>
          <w:rFonts w:ascii="Arial" w:eastAsia="Arial" w:hAnsi="Arial" w:cs="Arial"/>
          <w:sz w:val="14"/>
          <w:szCs w:val="14"/>
          <w:lang w:val="es-ES"/>
        </w:rPr>
      </w:pPr>
    </w:p>
    <w:p w14:paraId="36F842B8" w14:textId="77777777" w:rsidR="002A7EEA" w:rsidRPr="00160669" w:rsidRDefault="00C33DDC" w:rsidP="002A7EEA">
      <w:pPr>
        <w:spacing w:after="0" w:line="360" w:lineRule="auto"/>
        <w:contextualSpacing/>
        <w:rPr>
          <w:rFonts w:ascii="Arial" w:hAnsi="Arial" w:cs="Arial"/>
          <w:b/>
          <w:bCs/>
          <w:sz w:val="24"/>
          <w:szCs w:val="24"/>
        </w:rPr>
      </w:pPr>
      <w:r w:rsidRPr="00AB00A2">
        <w:rPr>
          <w:rFonts w:ascii="Arial" w:hAnsi="Arial" w:cs="Arial"/>
          <w:b/>
          <w:bCs/>
          <w:i/>
          <w:iCs/>
          <w:sz w:val="24"/>
          <w:szCs w:val="24"/>
          <w:lang w:val="es"/>
        </w:rPr>
        <w:t xml:space="preserve">Servicios intensivos a domicilio </w:t>
      </w:r>
    </w:p>
    <w:p w14:paraId="6D2453A6" w14:textId="77777777" w:rsidR="002A7EEA" w:rsidRPr="00F55C5D" w:rsidRDefault="00C33DDC">
      <w:pPr>
        <w:pStyle w:val="ListParagraph"/>
        <w:numPr>
          <w:ilvl w:val="0"/>
          <w:numId w:val="62"/>
        </w:numPr>
        <w:tabs>
          <w:tab w:val="left" w:pos="859"/>
          <w:tab w:val="left" w:pos="860"/>
        </w:tabs>
        <w:spacing w:line="360" w:lineRule="auto"/>
        <w:rPr>
          <w:sz w:val="24"/>
          <w:szCs w:val="24"/>
          <w:lang w:val="es-ES"/>
        </w:rPr>
      </w:pPr>
      <w:r w:rsidRPr="00402FD2">
        <w:rPr>
          <w:sz w:val="24"/>
          <w:szCs w:val="24"/>
          <w:lang w:val="es"/>
        </w:rPr>
        <w:t xml:space="preserve">Estos servicios están diseñados específicamente para cada miembro. Incluye intervenciones basadas en la fortaleza para mejorar las condiciones de salud </w:t>
      </w:r>
      <w:r w:rsidRPr="00402FD2">
        <w:rPr>
          <w:sz w:val="24"/>
          <w:szCs w:val="24"/>
          <w:lang w:val="es"/>
        </w:rPr>
        <w:lastRenderedPageBreak/>
        <w:t xml:space="preserve">mental que pueden interferir con el funcionamiento del (de la) niño(a) o joven. Estos servicios tienen como objetivo ayudar al (a la) niño(a) o joven a desarrollar las habilidades necesarias para funcionar mejor en el hogar y en la comunidad y mejorar la capacidad de su familia para ayudarle en el proceso. </w:t>
      </w:r>
    </w:p>
    <w:p w14:paraId="25A9FA19" w14:textId="77777777" w:rsidR="002A7EEA" w:rsidRPr="00F55C5D" w:rsidRDefault="00C33DDC">
      <w:pPr>
        <w:pStyle w:val="ListParagraph"/>
        <w:numPr>
          <w:ilvl w:val="0"/>
          <w:numId w:val="62"/>
        </w:numPr>
        <w:tabs>
          <w:tab w:val="left" w:pos="859"/>
          <w:tab w:val="left" w:pos="860"/>
        </w:tabs>
        <w:spacing w:line="360" w:lineRule="auto"/>
        <w:rPr>
          <w:lang w:val="es-ES"/>
        </w:rPr>
      </w:pPr>
      <w:r w:rsidRPr="7ED4A3C2">
        <w:rPr>
          <w:sz w:val="24"/>
          <w:szCs w:val="24"/>
          <w:lang w:val="es-ES"/>
        </w:rPr>
        <w:t>Los servicios intensivos en el hogar son proporcionados por el equipo infantil y familiar según el modelo de práctica básica Integrada. Utiliza el plan de servicios global de la familia. Estos servicios se brindan a miembros menores de 21 años que tienen derecho a servicios completos de Medi-Cal. Es necesaria una remisión basada en la necesidad médica para recibir estos servicios.</w:t>
      </w:r>
    </w:p>
    <w:p w14:paraId="04EC4F0D" w14:textId="77777777" w:rsidR="002A7EEA" w:rsidRPr="00F55C5D" w:rsidRDefault="002A7EEA" w:rsidP="00E52FE9">
      <w:pPr>
        <w:spacing w:after="0" w:line="240" w:lineRule="auto"/>
        <w:contextualSpacing/>
        <w:rPr>
          <w:rFonts w:ascii="Arial" w:hAnsi="Arial" w:cs="Arial"/>
          <w:i/>
          <w:iCs/>
          <w:sz w:val="14"/>
          <w:szCs w:val="14"/>
          <w:lang w:val="es-ES"/>
        </w:rPr>
      </w:pPr>
    </w:p>
    <w:p w14:paraId="78A16183" w14:textId="77777777" w:rsidR="002A7EEA" w:rsidRPr="00160669" w:rsidRDefault="00C33DDC" w:rsidP="002A7EEA">
      <w:pPr>
        <w:spacing w:after="0" w:line="360" w:lineRule="auto"/>
        <w:contextualSpacing/>
        <w:rPr>
          <w:rFonts w:ascii="Arial" w:hAnsi="Arial" w:cs="Arial"/>
          <w:b/>
          <w:bCs/>
          <w:sz w:val="24"/>
          <w:szCs w:val="24"/>
        </w:rPr>
      </w:pPr>
      <w:r w:rsidRPr="00AB00A2">
        <w:rPr>
          <w:rFonts w:ascii="Arial" w:hAnsi="Arial" w:cs="Arial"/>
          <w:b/>
          <w:bCs/>
          <w:i/>
          <w:iCs/>
          <w:sz w:val="24"/>
          <w:szCs w:val="24"/>
          <w:lang w:val="es"/>
        </w:rPr>
        <w:t xml:space="preserve">Cuidado terapéutico en hogares sustitutos </w:t>
      </w:r>
    </w:p>
    <w:p w14:paraId="6226DCD8" w14:textId="77777777" w:rsidR="002A7EEA" w:rsidRPr="00F55C5D" w:rsidRDefault="00C33DDC">
      <w:pPr>
        <w:pStyle w:val="ListParagraph"/>
        <w:numPr>
          <w:ilvl w:val="0"/>
          <w:numId w:val="61"/>
        </w:numPr>
        <w:spacing w:line="360" w:lineRule="auto"/>
        <w:rPr>
          <w:sz w:val="24"/>
          <w:szCs w:val="24"/>
          <w:lang w:val="es-ES"/>
        </w:rPr>
      </w:pPr>
      <w:r w:rsidRPr="00C53FE8">
        <w:rPr>
          <w:rStyle w:val="normaltextrun"/>
          <w:color w:val="000000"/>
          <w:sz w:val="24"/>
          <w:szCs w:val="24"/>
          <w:shd w:val="clear" w:color="auto" w:fill="FFFFFF"/>
          <w:lang w:val="es"/>
        </w:rPr>
        <w:t>El modelo de servicio de cuidado terapéutico en hogares sustitutos proporciona servicios de salud mental especializados, intensivos, a corto plazo y con conocimiento sobre el trauma, para niños de hasta 21 años con necesidades emocionales y conductuales complejas. Estos servicios están diseñados específicamente para cada miembro. En el sistema de cuidado terapéutico en hogares sustitutos, los niños se ubican con padres sustitutos con formación, supervisión y apoyo terapéuticos. </w:t>
      </w:r>
    </w:p>
    <w:p w14:paraId="07F326DC" w14:textId="77777777" w:rsidR="00402FD2" w:rsidRPr="00F55C5D" w:rsidRDefault="00402FD2" w:rsidP="00E52FE9">
      <w:pPr>
        <w:spacing w:after="0" w:line="240" w:lineRule="auto"/>
        <w:contextualSpacing/>
        <w:rPr>
          <w:rFonts w:ascii="Arial" w:hAnsi="Arial" w:cs="Arial"/>
          <w:b/>
          <w:bCs/>
          <w:i/>
          <w:iCs/>
          <w:sz w:val="14"/>
          <w:szCs w:val="14"/>
          <w:lang w:val="es-ES"/>
        </w:rPr>
      </w:pPr>
    </w:p>
    <w:p w14:paraId="1C56221F" w14:textId="77777777" w:rsidR="00C02F67" w:rsidRDefault="00C02F67" w:rsidP="002A7EEA">
      <w:pPr>
        <w:spacing w:after="0" w:line="360" w:lineRule="auto"/>
        <w:contextualSpacing/>
        <w:rPr>
          <w:rFonts w:ascii="Arial" w:eastAsia="Arial" w:hAnsi="Arial" w:cs="Arial"/>
          <w:b/>
          <w:bCs/>
          <w:i/>
          <w:iCs/>
          <w:sz w:val="24"/>
          <w:szCs w:val="24"/>
          <w:lang w:val="es"/>
        </w:rPr>
      </w:pPr>
    </w:p>
    <w:p w14:paraId="73E47753" w14:textId="77777777" w:rsidR="00C02F67" w:rsidRPr="00C02F67" w:rsidRDefault="00C02F67" w:rsidP="00C02F67">
      <w:pPr>
        <w:spacing w:after="0" w:line="360" w:lineRule="auto"/>
        <w:contextualSpacing/>
        <w:rPr>
          <w:rFonts w:ascii="Arial" w:eastAsia="Arial" w:hAnsi="Arial" w:cs="Arial"/>
          <w:b/>
          <w:bCs/>
          <w:i/>
          <w:iCs/>
          <w:sz w:val="24"/>
          <w:szCs w:val="24"/>
          <w:lang w:val="es-MX"/>
        </w:rPr>
      </w:pPr>
      <w:r w:rsidRPr="00C02F67">
        <w:rPr>
          <w:rFonts w:ascii="Arial" w:eastAsia="Arial" w:hAnsi="Arial" w:cs="Arial"/>
          <w:b/>
          <w:bCs/>
          <w:i/>
          <w:iCs/>
          <w:sz w:val="24"/>
          <w:szCs w:val="24"/>
          <w:lang w:val="es"/>
        </w:rPr>
        <w:t>Terapia de Interacción entre Padres e Hijos (PCIT)</w:t>
      </w:r>
    </w:p>
    <w:p w14:paraId="77D6BE31" w14:textId="77777777" w:rsidR="00C02F67" w:rsidRPr="00C02F67" w:rsidRDefault="00C02F67" w:rsidP="00C02F67">
      <w:pPr>
        <w:numPr>
          <w:ilvl w:val="0"/>
          <w:numId w:val="72"/>
        </w:numPr>
        <w:spacing w:after="0" w:line="360" w:lineRule="auto"/>
        <w:contextualSpacing/>
        <w:rPr>
          <w:rFonts w:ascii="Arial" w:eastAsia="Arial" w:hAnsi="Arial" w:cs="Arial"/>
          <w:sz w:val="24"/>
          <w:szCs w:val="24"/>
          <w:lang w:val="es-MX"/>
        </w:rPr>
      </w:pPr>
      <w:r w:rsidRPr="00C02F67">
        <w:rPr>
          <w:rFonts w:ascii="Arial" w:eastAsia="Arial" w:hAnsi="Arial" w:cs="Arial"/>
          <w:sz w:val="24"/>
          <w:szCs w:val="24"/>
          <w:lang w:val="es"/>
        </w:rPr>
        <w:t xml:space="preserve">PCIT es un programa que ayuda a niños de 2 a 7 años quienes tienen conductas difíciles y ayuda a sus padres o cuidadores a aprender nuevas formas de manejarlos. Estos comportamientos pueden incluir enojarse o no seguir las reglas. </w:t>
      </w:r>
    </w:p>
    <w:p w14:paraId="391864A2" w14:textId="12C05703" w:rsidR="00C02F67" w:rsidRPr="00C02F67" w:rsidRDefault="00C02F67" w:rsidP="00C02F67">
      <w:pPr>
        <w:numPr>
          <w:ilvl w:val="0"/>
          <w:numId w:val="72"/>
        </w:numPr>
        <w:spacing w:after="0" w:line="360" w:lineRule="auto"/>
        <w:contextualSpacing/>
        <w:rPr>
          <w:rFonts w:ascii="Arial" w:eastAsia="Arial" w:hAnsi="Arial" w:cs="Arial"/>
          <w:sz w:val="24"/>
          <w:szCs w:val="24"/>
          <w:lang w:val="es-MX"/>
        </w:rPr>
      </w:pPr>
      <w:r w:rsidRPr="00C02F67">
        <w:rPr>
          <w:rFonts w:ascii="Arial" w:eastAsia="Arial" w:hAnsi="Arial" w:cs="Arial"/>
          <w:sz w:val="24"/>
          <w:szCs w:val="24"/>
          <w:lang w:val="es"/>
        </w:rPr>
        <w:t>A través de PCIT, un padre o cuidador usa unos auriculares mientras juega con su hijo en una sala especial de juegos. Un terapeuta observa desde otra habitación o por vídeo y brinda asesoramiento al padre o cuidador a través de los auriculares. El terapeuta ayuda al padre o cuidador a aprender cómo fomentar un comportamiento saludable y mejorar su relación con su hijo.</w:t>
      </w:r>
    </w:p>
    <w:p w14:paraId="6BF9E07F" w14:textId="77777777" w:rsidR="00C02F67" w:rsidRDefault="00C02F67" w:rsidP="002A7EEA">
      <w:pPr>
        <w:spacing w:after="0" w:line="360" w:lineRule="auto"/>
        <w:contextualSpacing/>
        <w:rPr>
          <w:rFonts w:ascii="Arial" w:eastAsia="Arial" w:hAnsi="Arial" w:cs="Arial"/>
          <w:b/>
          <w:bCs/>
          <w:i/>
          <w:iCs/>
          <w:sz w:val="24"/>
          <w:szCs w:val="24"/>
          <w:lang w:val="es"/>
        </w:rPr>
      </w:pPr>
    </w:p>
    <w:p w14:paraId="170DB3E9" w14:textId="77777777" w:rsidR="00C02F67" w:rsidRDefault="00C02F67" w:rsidP="002A7EEA">
      <w:pPr>
        <w:spacing w:after="0" w:line="360" w:lineRule="auto"/>
        <w:contextualSpacing/>
        <w:rPr>
          <w:rFonts w:ascii="Arial" w:eastAsia="Arial" w:hAnsi="Arial" w:cs="Arial"/>
          <w:b/>
          <w:bCs/>
          <w:i/>
          <w:iCs/>
          <w:sz w:val="24"/>
          <w:szCs w:val="24"/>
          <w:lang w:val="es"/>
        </w:rPr>
      </w:pPr>
    </w:p>
    <w:p w14:paraId="43B53561" w14:textId="77777777" w:rsidR="00C02F67" w:rsidRPr="00C02F67" w:rsidRDefault="00C02F67" w:rsidP="00C02F67">
      <w:pPr>
        <w:spacing w:after="0" w:line="360" w:lineRule="auto"/>
        <w:contextualSpacing/>
        <w:rPr>
          <w:rFonts w:ascii="Arial" w:eastAsia="Arial" w:hAnsi="Arial" w:cs="Arial"/>
          <w:b/>
          <w:bCs/>
          <w:i/>
          <w:iCs/>
          <w:sz w:val="24"/>
          <w:szCs w:val="24"/>
        </w:rPr>
      </w:pPr>
      <w:r w:rsidRPr="00C02F67">
        <w:rPr>
          <w:rFonts w:ascii="Arial" w:eastAsia="Arial" w:hAnsi="Arial" w:cs="Arial"/>
          <w:b/>
          <w:bCs/>
          <w:i/>
          <w:iCs/>
          <w:sz w:val="24"/>
          <w:szCs w:val="24"/>
          <w:lang w:val="es"/>
        </w:rPr>
        <w:lastRenderedPageBreak/>
        <w:t>Terapia Familiar Funcional (FFT)</w:t>
      </w:r>
    </w:p>
    <w:p w14:paraId="2B6290F4" w14:textId="77777777" w:rsidR="00C02F67" w:rsidRPr="00C02F67" w:rsidRDefault="00C02F67" w:rsidP="00C02F67">
      <w:pPr>
        <w:numPr>
          <w:ilvl w:val="0"/>
          <w:numId w:val="73"/>
        </w:numPr>
        <w:spacing w:after="0" w:line="360" w:lineRule="auto"/>
        <w:contextualSpacing/>
        <w:rPr>
          <w:rFonts w:ascii="Arial" w:eastAsia="Arial" w:hAnsi="Arial" w:cs="Arial"/>
          <w:sz w:val="24"/>
          <w:szCs w:val="24"/>
        </w:rPr>
      </w:pPr>
      <w:r w:rsidRPr="00C02F67">
        <w:rPr>
          <w:rFonts w:ascii="Arial" w:eastAsia="Arial" w:hAnsi="Arial" w:cs="Arial"/>
          <w:sz w:val="24"/>
          <w:szCs w:val="24"/>
          <w:lang w:val="es"/>
        </w:rPr>
        <w:t xml:space="preserve">FFT es un programa de asesoramiento breve y específico para familias y jóvenes de 11 a 18 años que tienen conductas difíciles o problemas para manejar sus emociones. Esto podría incluir romper reglas, pelear o consumir drogas. </w:t>
      </w:r>
    </w:p>
    <w:p w14:paraId="7F5FB8E7" w14:textId="77777777" w:rsidR="00C02F67" w:rsidRPr="00C02F67" w:rsidRDefault="00C02F67" w:rsidP="00C02F67">
      <w:pPr>
        <w:numPr>
          <w:ilvl w:val="0"/>
          <w:numId w:val="73"/>
        </w:numPr>
        <w:spacing w:after="0" w:line="360" w:lineRule="auto"/>
        <w:contextualSpacing/>
        <w:rPr>
          <w:rFonts w:ascii="Arial" w:eastAsia="Arial" w:hAnsi="Arial" w:cs="Arial"/>
          <w:sz w:val="24"/>
          <w:szCs w:val="24"/>
          <w:lang w:val="es-MX"/>
        </w:rPr>
      </w:pPr>
      <w:r w:rsidRPr="00C02F67">
        <w:rPr>
          <w:rFonts w:ascii="Arial" w:eastAsia="Arial" w:hAnsi="Arial" w:cs="Arial"/>
          <w:sz w:val="24"/>
          <w:szCs w:val="24"/>
          <w:lang w:val="es"/>
        </w:rPr>
        <w:t>FFT trabaja con la familia del joven y, algunas veces, con otros miembros del sistema de apoyo del joven, como maestros o médicos, para ayudar a reducir el comportamiento poco saludable del joven.</w:t>
      </w:r>
    </w:p>
    <w:p w14:paraId="7FE2F9BF" w14:textId="77777777" w:rsidR="00C02F67" w:rsidRDefault="00C02F67" w:rsidP="002A7EEA">
      <w:pPr>
        <w:spacing w:after="0" w:line="360" w:lineRule="auto"/>
        <w:contextualSpacing/>
        <w:rPr>
          <w:rFonts w:ascii="Arial" w:eastAsia="Arial" w:hAnsi="Arial" w:cs="Arial"/>
          <w:b/>
          <w:bCs/>
          <w:i/>
          <w:iCs/>
          <w:sz w:val="24"/>
          <w:szCs w:val="24"/>
          <w:lang w:val="es-MX"/>
        </w:rPr>
      </w:pPr>
    </w:p>
    <w:p w14:paraId="0A782519" w14:textId="3FCEE98F" w:rsidR="00C02F67" w:rsidRDefault="00C02F67" w:rsidP="002A7EEA">
      <w:pPr>
        <w:spacing w:after="0" w:line="360" w:lineRule="auto"/>
        <w:contextualSpacing/>
        <w:rPr>
          <w:rFonts w:ascii="Arial" w:eastAsia="Arial" w:hAnsi="Arial" w:cs="Arial"/>
          <w:b/>
          <w:bCs/>
          <w:i/>
          <w:iCs/>
          <w:sz w:val="24"/>
          <w:szCs w:val="24"/>
          <w:lang w:val="es-MX"/>
        </w:rPr>
      </w:pPr>
      <w:r w:rsidRPr="00C02F67">
        <w:rPr>
          <w:rFonts w:ascii="Arial" w:eastAsia="Arial" w:hAnsi="Arial" w:cs="Arial"/>
          <w:b/>
          <w:bCs/>
          <w:i/>
          <w:iCs/>
          <w:sz w:val="24"/>
          <w:szCs w:val="24"/>
          <w:lang w:val="es-MX"/>
        </w:rPr>
        <w:t>Terapia Multisistémica (MST)</w:t>
      </w:r>
    </w:p>
    <w:p w14:paraId="72B15B15" w14:textId="77777777" w:rsidR="00C02F67" w:rsidRDefault="00C02F67" w:rsidP="002A7EEA">
      <w:pPr>
        <w:numPr>
          <w:ilvl w:val="0"/>
          <w:numId w:val="74"/>
        </w:numPr>
        <w:spacing w:after="0" w:line="360" w:lineRule="auto"/>
        <w:contextualSpacing/>
        <w:rPr>
          <w:rFonts w:ascii="Arial" w:eastAsia="Arial" w:hAnsi="Arial" w:cs="Arial"/>
          <w:sz w:val="24"/>
          <w:szCs w:val="24"/>
          <w:lang w:val="es-MX"/>
        </w:rPr>
      </w:pPr>
      <w:r w:rsidRPr="00C02F67">
        <w:rPr>
          <w:rFonts w:ascii="Arial" w:eastAsia="Arial" w:hAnsi="Arial" w:cs="Arial"/>
          <w:sz w:val="24"/>
          <w:szCs w:val="24"/>
          <w:lang w:val="es"/>
        </w:rPr>
        <w:t xml:space="preserve">MST es un programa familiar para jóvenes de 12 a 17 años que muestran serias dificultades de comportamiento. MST se utiliza a menudo para jóvenes que han tenido problemas con la ley o que podrían estar en riesgo de verse involucrados con la ley, o en riesgo de ser separados ​​de su hogar debido a su comportamiento. </w:t>
      </w:r>
    </w:p>
    <w:p w14:paraId="78CD4B91" w14:textId="77777777" w:rsidR="004C5594" w:rsidRDefault="00C02F67" w:rsidP="004C5594">
      <w:pPr>
        <w:numPr>
          <w:ilvl w:val="0"/>
          <w:numId w:val="74"/>
        </w:numPr>
        <w:spacing w:after="0" w:line="360" w:lineRule="auto"/>
        <w:contextualSpacing/>
        <w:rPr>
          <w:rFonts w:ascii="Arial" w:eastAsia="Arial" w:hAnsi="Arial" w:cs="Arial"/>
          <w:sz w:val="24"/>
          <w:szCs w:val="24"/>
          <w:lang w:val="es-MX"/>
        </w:rPr>
      </w:pPr>
      <w:r w:rsidRPr="00C02F67">
        <w:rPr>
          <w:rFonts w:ascii="Arial" w:eastAsia="Arial" w:hAnsi="Arial" w:cs="Arial"/>
          <w:sz w:val="24"/>
          <w:szCs w:val="24"/>
          <w:lang w:val="es-MX"/>
        </w:rPr>
        <w:t>MST involucra apoyos familiares y comunitarios en la terapia para ayudar a los jóvenes a trabajar en comportamientos como violar la ley o consumir drogas. MST también ayuda a los padres a aprender habilidades para ayudarlos a manejar estos comportamientos en casa, con sus compañeros o en otros entornos comunitarios.</w:t>
      </w:r>
    </w:p>
    <w:p w14:paraId="2B56A954" w14:textId="77777777" w:rsidR="004C5594" w:rsidRDefault="004C5594" w:rsidP="004C5594">
      <w:pPr>
        <w:numPr>
          <w:ilvl w:val="0"/>
          <w:numId w:val="74"/>
        </w:numPr>
        <w:spacing w:after="0" w:line="360" w:lineRule="auto"/>
        <w:contextualSpacing/>
        <w:rPr>
          <w:rFonts w:ascii="Arial" w:eastAsia="Arial" w:hAnsi="Arial" w:cs="Arial"/>
          <w:sz w:val="24"/>
          <w:szCs w:val="24"/>
          <w:lang w:val="es-MX"/>
        </w:rPr>
      </w:pPr>
      <w:r w:rsidRPr="004C5594">
        <w:rPr>
          <w:rFonts w:ascii="Arial" w:eastAsia="Arial" w:hAnsi="Arial" w:cs="Arial"/>
          <w:sz w:val="24"/>
          <w:szCs w:val="24"/>
          <w:lang w:val="es"/>
        </w:rPr>
        <w:t xml:space="preserve">A través de MST, los padres y cuidadores pueden aprender a manejar los desafíos con sus hijos o adolescentes. Ellos también aprenderán a afrontar mejor los problemas en casa, con los amigos o en su vecindario. El programa respeta las diferentes culturas y se centra en ayudar a las familias en sus propios hogares y comunidades. También trabaja con las escuelas, la policía y los tribunales. </w:t>
      </w:r>
    </w:p>
    <w:p w14:paraId="5C564506" w14:textId="52E4B73E" w:rsidR="00C02F67" w:rsidRPr="004C5594" w:rsidRDefault="004C5594" w:rsidP="004C5594">
      <w:pPr>
        <w:numPr>
          <w:ilvl w:val="0"/>
          <w:numId w:val="74"/>
        </w:numPr>
        <w:spacing w:after="0" w:line="360" w:lineRule="auto"/>
        <w:contextualSpacing/>
        <w:rPr>
          <w:rFonts w:ascii="Arial" w:eastAsia="Arial" w:hAnsi="Arial" w:cs="Arial"/>
          <w:sz w:val="24"/>
          <w:szCs w:val="24"/>
          <w:lang w:val="es-MX"/>
        </w:rPr>
      </w:pPr>
      <w:r w:rsidRPr="004C5594">
        <w:rPr>
          <w:rFonts w:ascii="Arial" w:eastAsia="Arial" w:hAnsi="Arial" w:cs="Arial"/>
          <w:sz w:val="24"/>
          <w:szCs w:val="24"/>
          <w:lang w:val="es"/>
        </w:rPr>
        <w:t>La frecuencia con la que las familias se reúnen con el programa puede cambiar. Algunas familias podrían necesitar simplemente reuniones breves, mientras que otras podrían reunirse durante dos horas todos los días o todas las semanas. Esta ayuda suele durar entre 3 y 5 meses.</w:t>
      </w:r>
    </w:p>
    <w:p w14:paraId="270569CC" w14:textId="77777777" w:rsidR="00C02F67" w:rsidRDefault="00C02F67" w:rsidP="002A7EEA">
      <w:pPr>
        <w:spacing w:after="0" w:line="360" w:lineRule="auto"/>
        <w:contextualSpacing/>
        <w:rPr>
          <w:rFonts w:ascii="Arial" w:eastAsia="Arial" w:hAnsi="Arial" w:cs="Arial"/>
          <w:b/>
          <w:bCs/>
          <w:i/>
          <w:iCs/>
          <w:sz w:val="24"/>
          <w:szCs w:val="24"/>
          <w:lang w:val="es"/>
        </w:rPr>
      </w:pPr>
    </w:p>
    <w:p w14:paraId="162677FA" w14:textId="778D6599" w:rsidR="002A7EEA" w:rsidRPr="00F55C5D" w:rsidRDefault="00C33DDC" w:rsidP="002A7EEA">
      <w:pPr>
        <w:spacing w:after="0" w:line="360" w:lineRule="auto"/>
        <w:contextualSpacing/>
        <w:rPr>
          <w:rFonts w:ascii="Arial" w:eastAsia="Arial" w:hAnsi="Arial" w:cs="Arial"/>
          <w:b/>
          <w:bCs/>
          <w:i/>
          <w:iCs/>
          <w:sz w:val="24"/>
          <w:szCs w:val="24"/>
          <w:lang w:val="es-ES"/>
        </w:rPr>
      </w:pPr>
      <w:r w:rsidRPr="3873AD8E">
        <w:rPr>
          <w:rFonts w:ascii="Arial" w:eastAsia="Arial" w:hAnsi="Arial" w:cs="Arial"/>
          <w:b/>
          <w:bCs/>
          <w:i/>
          <w:iCs/>
          <w:sz w:val="24"/>
          <w:szCs w:val="24"/>
          <w:lang w:val="es"/>
        </w:rPr>
        <w:lastRenderedPageBreak/>
        <w:t xml:space="preserve">Reingreso con participación en el sistema judicial </w:t>
      </w:r>
    </w:p>
    <w:p w14:paraId="5CD5722F" w14:textId="77777777" w:rsidR="002A7EEA" w:rsidRPr="00F55C5D" w:rsidRDefault="00C33DDC">
      <w:pPr>
        <w:pStyle w:val="ListParagraph"/>
        <w:widowControl/>
        <w:numPr>
          <w:ilvl w:val="0"/>
          <w:numId w:val="9"/>
        </w:numPr>
        <w:spacing w:line="360" w:lineRule="auto"/>
        <w:contextualSpacing/>
        <w:rPr>
          <w:sz w:val="24"/>
          <w:szCs w:val="24"/>
          <w:lang w:val="es-ES"/>
        </w:rPr>
      </w:pPr>
      <w:r w:rsidRPr="1A5F3050">
        <w:rPr>
          <w:sz w:val="24"/>
          <w:szCs w:val="24"/>
          <w:lang w:val="es"/>
        </w:rPr>
        <w:t>Proporcionar servicios de salud a miembros que participen en el sistema judicial hasta 90 días antes de salir de prisión. Los tipos de servicios disponibles incluyen gestión de casos de reingreso, servicios de consulta clínica de salud conductual, apoyo entre pares, asesoría sobre salud conductual, terapia, educación del paciente, servicios de medicación, planificación posterior a la liberación y el alta, servicios de laboratorio y radiología, información sobre medicación, servicios de apoyo y asistencia para afiliarse al proveedor adecuado, por ejemplo, un programa de tratamiento de narcóticos para continuar el tratamiento asistido por medicamentos después de la liberación. Para recibir estos servicios, las personas deben ser miembros de Medi-Cal o CHIP y:</w:t>
      </w:r>
    </w:p>
    <w:p w14:paraId="038A500B" w14:textId="77777777" w:rsidR="002A7EEA" w:rsidRPr="00F55C5D" w:rsidRDefault="00C33DDC">
      <w:pPr>
        <w:pStyle w:val="ListParagraph"/>
        <w:widowControl/>
        <w:numPr>
          <w:ilvl w:val="1"/>
          <w:numId w:val="9"/>
        </w:numPr>
        <w:spacing w:line="360" w:lineRule="auto"/>
        <w:contextualSpacing/>
        <w:rPr>
          <w:sz w:val="24"/>
          <w:szCs w:val="24"/>
          <w:lang w:val="es-ES"/>
        </w:rPr>
      </w:pPr>
      <w:r>
        <w:rPr>
          <w:sz w:val="24"/>
          <w:szCs w:val="24"/>
          <w:lang w:val="es"/>
        </w:rPr>
        <w:t>Si es menor de 21 años, estar bajo custodia en un centro penitenciario juvenil.</w:t>
      </w:r>
    </w:p>
    <w:p w14:paraId="6C2D56BD" w14:textId="77777777" w:rsidR="002A7EEA" w:rsidRPr="00F55C5D" w:rsidRDefault="00C33DDC">
      <w:pPr>
        <w:pStyle w:val="ListParagraph"/>
        <w:widowControl/>
        <w:numPr>
          <w:ilvl w:val="1"/>
          <w:numId w:val="9"/>
        </w:numPr>
        <w:spacing w:line="360" w:lineRule="auto"/>
        <w:contextualSpacing/>
        <w:rPr>
          <w:sz w:val="24"/>
          <w:szCs w:val="24"/>
          <w:lang w:val="es-ES"/>
        </w:rPr>
      </w:pPr>
      <w:r>
        <w:rPr>
          <w:sz w:val="24"/>
          <w:szCs w:val="24"/>
          <w:lang w:val="es"/>
        </w:rPr>
        <w:t>Si es adulto(a), estar bajo custodia y cumplir con una de las necesidades de atención médica del programa.</w:t>
      </w:r>
    </w:p>
    <w:p w14:paraId="226578F6" w14:textId="77777777" w:rsidR="002A7EEA" w:rsidRPr="00F55C5D" w:rsidRDefault="00C33DDC">
      <w:pPr>
        <w:pStyle w:val="ListParagraph"/>
        <w:widowControl/>
        <w:numPr>
          <w:ilvl w:val="0"/>
          <w:numId w:val="9"/>
        </w:numPr>
        <w:spacing w:line="360" w:lineRule="auto"/>
        <w:contextualSpacing/>
        <w:rPr>
          <w:sz w:val="24"/>
          <w:szCs w:val="24"/>
          <w:lang w:val="es-ES"/>
        </w:rPr>
      </w:pPr>
      <w:r w:rsidRPr="1A5F3050">
        <w:rPr>
          <w:sz w:val="24"/>
          <w:szCs w:val="24"/>
          <w:lang w:val="es"/>
        </w:rPr>
        <w:t>Comuníquese con su condado a través del número de teléfono que aparece en la portada de este manual para obtener más información sobre este servicio.</w:t>
      </w:r>
    </w:p>
    <w:p w14:paraId="29DE4937" w14:textId="77777777" w:rsidR="002A7EEA" w:rsidRPr="00F55C5D" w:rsidRDefault="002A7EEA" w:rsidP="00E52FE9">
      <w:pPr>
        <w:spacing w:after="0" w:line="240" w:lineRule="auto"/>
        <w:contextualSpacing/>
        <w:rPr>
          <w:rFonts w:ascii="Arial" w:eastAsia="Arial" w:hAnsi="Arial" w:cs="Arial"/>
          <w:sz w:val="14"/>
          <w:szCs w:val="14"/>
          <w:lang w:val="es-ES"/>
        </w:rPr>
      </w:pPr>
    </w:p>
    <w:p w14:paraId="4FAB8045" w14:textId="77777777" w:rsidR="002A7EEA" w:rsidRPr="00F55C5D" w:rsidRDefault="00C33DDC" w:rsidP="002A7EEA">
      <w:pPr>
        <w:spacing w:after="0" w:line="360" w:lineRule="auto"/>
        <w:contextualSpacing/>
        <w:rPr>
          <w:rFonts w:ascii="Arial" w:hAnsi="Arial" w:cs="Arial"/>
          <w:b/>
          <w:bCs/>
          <w:sz w:val="24"/>
          <w:szCs w:val="24"/>
          <w:lang w:val="es-ES"/>
        </w:rPr>
      </w:pPr>
      <w:r w:rsidRPr="1A5F3050">
        <w:rPr>
          <w:rFonts w:ascii="Arial" w:hAnsi="Arial"/>
          <w:b/>
          <w:bCs/>
          <w:i/>
          <w:iCs/>
          <w:sz w:val="24"/>
          <w:szCs w:val="24"/>
          <w:lang w:val="es"/>
        </w:rPr>
        <w:t>Servicios de apoyo entre pares de Medi-Cal (varía según el condado)</w:t>
      </w:r>
    </w:p>
    <w:p w14:paraId="0164C73D" w14:textId="6EF5D924" w:rsidR="002A7EEA" w:rsidRPr="00F55C5D" w:rsidRDefault="00C33DDC">
      <w:pPr>
        <w:pStyle w:val="ListParagraph"/>
        <w:widowControl/>
        <w:numPr>
          <w:ilvl w:val="0"/>
          <w:numId w:val="9"/>
        </w:numPr>
        <w:autoSpaceDE/>
        <w:autoSpaceDN/>
        <w:spacing w:line="360" w:lineRule="auto"/>
        <w:contextualSpacing/>
        <w:rPr>
          <w:sz w:val="24"/>
          <w:szCs w:val="24"/>
          <w:lang w:val="es-ES"/>
        </w:rPr>
      </w:pPr>
      <w:r w:rsidRPr="1A5F3050">
        <w:rPr>
          <w:sz w:val="24"/>
          <w:szCs w:val="24"/>
          <w:lang w:val="es"/>
        </w:rPr>
        <w:t xml:space="preserve">Los servicios de apoyo entre pares de Medi-Cal promueven la recuperación, la resiliencia, el compromiso, la socialización, la autosuficiencia, la autodefensa, el desarrollo de apoyos naturales y la identificación de fortalezas a través de actividades estructuradas. </w:t>
      </w:r>
      <w:r w:rsidR="004C5594" w:rsidRPr="004C5594">
        <w:rPr>
          <w:sz w:val="24"/>
          <w:szCs w:val="24"/>
          <w:lang w:val="es"/>
        </w:rPr>
        <w:t xml:space="preserve">Estos servicios se pueden brindar a usted o a su(s) persona(s) de apoyo significativa(s) designada(s) y se pueden recibir al mismo tiempo que usted recibe otros servicios de salud mental </w:t>
      </w:r>
      <w:r w:rsidR="004C5594" w:rsidRPr="004C5594">
        <w:rPr>
          <w:vanish/>
          <w:sz w:val="24"/>
          <w:szCs w:val="24"/>
          <w:lang w:val="es-MX"/>
        </w:rPr>
        <w:t xml:space="preserve"> </w:t>
      </w:r>
      <w:r w:rsidR="004C5594" w:rsidRPr="004C5594">
        <w:rPr>
          <w:sz w:val="24"/>
          <w:szCs w:val="24"/>
          <w:lang w:val="es"/>
        </w:rPr>
        <w:t xml:space="preserve">o Servicios de Sistema de Entrega Organizada de Medicamentos </w:t>
      </w:r>
      <w:r w:rsidR="004C5594" w:rsidRPr="004C5594">
        <w:rPr>
          <w:vanish/>
          <w:sz w:val="24"/>
          <w:szCs w:val="24"/>
          <w:lang w:val="es-MX"/>
        </w:rPr>
        <w:t xml:space="preserve"> </w:t>
      </w:r>
      <w:r w:rsidR="004C5594" w:rsidRPr="004C5594">
        <w:rPr>
          <w:sz w:val="24"/>
          <w:szCs w:val="24"/>
          <w:lang w:val="es"/>
        </w:rPr>
        <w:t>Medi-Cal.</w:t>
      </w:r>
      <w:r w:rsidRPr="1A5F3050">
        <w:rPr>
          <w:sz w:val="24"/>
          <w:szCs w:val="24"/>
          <w:lang w:val="es"/>
        </w:rPr>
        <w:t xml:space="preserve"> El especialista en apoyo entre pares de Medi-Cal es una persona que ha vivido experiencias de salud conductual o problemas por consumo de sustancias y está en recuperación, que cumple con los requisitos de un programa de certificación aprobado por el estado al que pertenece el condado, que está certificada por el condado y que brinda estos servicios bajo la dirección de un profesional de salud conductual autorizado, exento o registrado en el estado.</w:t>
      </w:r>
    </w:p>
    <w:p w14:paraId="123C1F6B" w14:textId="77777777" w:rsidR="002A7EEA" w:rsidRPr="00F55C5D" w:rsidRDefault="00C33DDC">
      <w:pPr>
        <w:pStyle w:val="ListParagraph"/>
        <w:widowControl/>
        <w:numPr>
          <w:ilvl w:val="0"/>
          <w:numId w:val="9"/>
        </w:numPr>
        <w:autoSpaceDE/>
        <w:autoSpaceDN/>
        <w:spacing w:line="360" w:lineRule="auto"/>
        <w:contextualSpacing/>
        <w:rPr>
          <w:bCs/>
          <w:sz w:val="24"/>
          <w:szCs w:val="24"/>
          <w:lang w:val="es-ES"/>
        </w:rPr>
      </w:pPr>
      <w:r w:rsidRPr="1A5F3050">
        <w:rPr>
          <w:sz w:val="24"/>
          <w:szCs w:val="24"/>
          <w:lang w:val="es"/>
        </w:rPr>
        <w:lastRenderedPageBreak/>
        <w:t>Los servicios de apoyo entre pares de Medi-Cal incluyen entrenamiento individual y grupal, grupos de desarrollo de habilidades educativas, exploración de recursos, servicios que fomentan la participación en tratamientos de salud conductual y actividades terapéuticas como la promoción de la autodefensa.</w:t>
      </w:r>
    </w:p>
    <w:p w14:paraId="278DFE73" w14:textId="77777777" w:rsidR="002A7EEA" w:rsidRPr="00F55C5D" w:rsidRDefault="00C33DDC">
      <w:pPr>
        <w:pStyle w:val="ListParagraph"/>
        <w:widowControl/>
        <w:numPr>
          <w:ilvl w:val="0"/>
          <w:numId w:val="9"/>
        </w:numPr>
        <w:autoSpaceDE/>
        <w:autoSpaceDN/>
        <w:spacing w:line="360" w:lineRule="auto"/>
        <w:contextualSpacing/>
        <w:rPr>
          <w:sz w:val="24"/>
          <w:szCs w:val="24"/>
          <w:lang w:val="es-ES"/>
        </w:rPr>
      </w:pPr>
      <w:r w:rsidRPr="1A5F3050">
        <w:rPr>
          <w:sz w:val="24"/>
          <w:szCs w:val="24"/>
          <w:lang w:val="es"/>
        </w:rPr>
        <w:t>Puede que los miembros menores de 21 años tengan derecho al servicio de detección, diagnóstico y tratamiento tempranos y periódicos, independientemente del condado en el que vivan.</w:t>
      </w:r>
    </w:p>
    <w:p w14:paraId="0D675810" w14:textId="77777777" w:rsidR="002A7EEA" w:rsidRPr="00F55C5D" w:rsidRDefault="00C33DDC">
      <w:pPr>
        <w:pStyle w:val="ListParagraph"/>
        <w:widowControl/>
        <w:numPr>
          <w:ilvl w:val="0"/>
          <w:numId w:val="9"/>
        </w:numPr>
        <w:autoSpaceDE/>
        <w:autoSpaceDN/>
        <w:spacing w:line="360" w:lineRule="auto"/>
        <w:ind w:right="-180"/>
        <w:contextualSpacing/>
        <w:rPr>
          <w:bCs/>
          <w:sz w:val="24"/>
          <w:szCs w:val="24"/>
          <w:lang w:val="es-ES"/>
        </w:rPr>
      </w:pPr>
      <w:r w:rsidRPr="1A5F3050">
        <w:rPr>
          <w:sz w:val="24"/>
          <w:szCs w:val="24"/>
          <w:lang w:val="es"/>
        </w:rPr>
        <w:t>Los servicios de apoyo entre pares de Medi-Cal son opcionales para los condados participantes. Consulte la sección “Información adicional sobre su condado” ubicada al final de este manual para saber si su condado brinda este servicio.</w:t>
      </w:r>
    </w:p>
    <w:p w14:paraId="50AA0436" w14:textId="77777777" w:rsidR="002A7EEA" w:rsidRPr="00F55C5D" w:rsidRDefault="002A7EEA" w:rsidP="00E52FE9">
      <w:pPr>
        <w:spacing w:after="0" w:line="240" w:lineRule="auto"/>
        <w:contextualSpacing/>
        <w:rPr>
          <w:rFonts w:ascii="Arial" w:hAnsi="Arial" w:cs="Arial"/>
          <w:b/>
          <w:bCs/>
          <w:i/>
          <w:iCs/>
          <w:sz w:val="14"/>
          <w:szCs w:val="14"/>
          <w:lang w:val="es-ES"/>
        </w:rPr>
      </w:pPr>
    </w:p>
    <w:p w14:paraId="25707C20" w14:textId="77777777" w:rsidR="002A7EEA" w:rsidRPr="00F55C5D" w:rsidRDefault="00C33DDC" w:rsidP="002A7EEA">
      <w:pPr>
        <w:spacing w:after="0" w:line="360" w:lineRule="auto"/>
        <w:contextualSpacing/>
        <w:rPr>
          <w:rFonts w:ascii="Arial" w:hAnsi="Arial" w:cs="Arial"/>
          <w:b/>
          <w:bCs/>
          <w:sz w:val="24"/>
          <w:szCs w:val="24"/>
          <w:lang w:val="es-ES"/>
        </w:rPr>
      </w:pPr>
      <w:r w:rsidRPr="002547C1">
        <w:rPr>
          <w:rFonts w:ascii="Arial" w:hAnsi="Arial" w:cs="Arial"/>
          <w:b/>
          <w:bCs/>
          <w:i/>
          <w:iCs/>
          <w:sz w:val="24"/>
          <w:szCs w:val="24"/>
          <w:lang w:val="es"/>
        </w:rPr>
        <w:t xml:space="preserve">Servicios móviles en caso de crisis </w:t>
      </w:r>
    </w:p>
    <w:p w14:paraId="67569404" w14:textId="77777777" w:rsidR="002A7EEA" w:rsidRPr="00F55C5D" w:rsidRDefault="00C33DDC">
      <w:pPr>
        <w:pStyle w:val="ListParagraph"/>
        <w:widowControl/>
        <w:numPr>
          <w:ilvl w:val="0"/>
          <w:numId w:val="9"/>
        </w:numPr>
        <w:autoSpaceDE/>
        <w:autoSpaceDN/>
        <w:spacing w:line="360" w:lineRule="auto"/>
        <w:contextualSpacing/>
        <w:rPr>
          <w:sz w:val="24"/>
          <w:szCs w:val="24"/>
          <w:lang w:val="es-ES"/>
        </w:rPr>
      </w:pPr>
      <w:r w:rsidRPr="1A5F3050">
        <w:rPr>
          <w:sz w:val="24"/>
          <w:szCs w:val="24"/>
          <w:lang w:val="es"/>
        </w:rPr>
        <w:t>Los servicios de crisis móviles están disponibles si usted está teniendo una crisis de salud mental.</w:t>
      </w:r>
    </w:p>
    <w:p w14:paraId="7F7946B9" w14:textId="77777777" w:rsidR="002A7EEA" w:rsidRPr="00F55C5D" w:rsidRDefault="00C33DDC">
      <w:pPr>
        <w:pStyle w:val="ListParagraph"/>
        <w:widowControl/>
        <w:numPr>
          <w:ilvl w:val="0"/>
          <w:numId w:val="9"/>
        </w:numPr>
        <w:autoSpaceDE/>
        <w:autoSpaceDN/>
        <w:spacing w:line="360" w:lineRule="auto"/>
        <w:contextualSpacing/>
        <w:rPr>
          <w:sz w:val="24"/>
          <w:szCs w:val="24"/>
          <w:lang w:val="es-ES"/>
        </w:rPr>
      </w:pPr>
      <w:r w:rsidRPr="1A5F3050">
        <w:rPr>
          <w:sz w:val="24"/>
          <w:szCs w:val="24"/>
          <w:lang w:val="es"/>
        </w:rPr>
        <w:t>Los servicios móviles en caso de crisis son proporcionados por proveedores de salud en el lugar donde experimente una crisis, incluso en su hogar, trabajo, escuela u otros lugares de la comunidad, excluyendo un hospital u otro entorno institucional. Los servicios móviles en caso de crisis están disponibles 24 horas al día, 7 días a la semana y 365 días al año.</w:t>
      </w:r>
    </w:p>
    <w:p w14:paraId="6A9B2F46" w14:textId="77777777" w:rsidR="002A7EEA" w:rsidRPr="00F55C5D" w:rsidRDefault="00C33DDC">
      <w:pPr>
        <w:pStyle w:val="ListParagraph"/>
        <w:widowControl/>
        <w:numPr>
          <w:ilvl w:val="0"/>
          <w:numId w:val="9"/>
        </w:numPr>
        <w:autoSpaceDE/>
        <w:autoSpaceDN/>
        <w:spacing w:line="360" w:lineRule="auto"/>
        <w:contextualSpacing/>
        <w:rPr>
          <w:sz w:val="24"/>
          <w:szCs w:val="24"/>
          <w:lang w:val="es-ES"/>
        </w:rPr>
      </w:pPr>
      <w:r w:rsidRPr="1A5F3050">
        <w:rPr>
          <w:sz w:val="24"/>
          <w:szCs w:val="24"/>
          <w:lang w:val="es"/>
        </w:rPr>
        <w:t>Los servicios móviles en caso de crisis incluyen respuesta rápida, evaluación individual y estabilización basada en la comunidad. Si necesita más atención, los proveedores móviles en caso de crisis también le proporcionarán transferencias o derivaciones rápidas a otros servicios.</w:t>
      </w:r>
    </w:p>
    <w:p w14:paraId="5E718B3C" w14:textId="77777777" w:rsidR="002A7EEA" w:rsidRPr="00F55C5D" w:rsidRDefault="002A7EEA" w:rsidP="00E52FE9">
      <w:pPr>
        <w:pStyle w:val="Heading3"/>
        <w:tabs>
          <w:tab w:val="left" w:pos="859"/>
          <w:tab w:val="left" w:pos="860"/>
        </w:tabs>
        <w:ind w:left="0"/>
        <w:contextualSpacing/>
        <w:rPr>
          <w:sz w:val="14"/>
          <w:szCs w:val="14"/>
          <w:lang w:val="es-ES"/>
        </w:rPr>
      </w:pPr>
    </w:p>
    <w:p w14:paraId="643E3FA2" w14:textId="77777777" w:rsidR="004C5594" w:rsidRPr="004C5594" w:rsidRDefault="004C5594" w:rsidP="004C5594">
      <w:pPr>
        <w:spacing w:after="0" w:line="360" w:lineRule="auto"/>
        <w:contextualSpacing/>
        <w:rPr>
          <w:rFonts w:ascii="Arial" w:hAnsi="Arial" w:cs="Arial"/>
          <w:b/>
          <w:bCs/>
          <w:sz w:val="24"/>
          <w:szCs w:val="24"/>
          <w:lang w:val="es-MX"/>
        </w:rPr>
      </w:pPr>
      <w:r w:rsidRPr="004C5594">
        <w:rPr>
          <w:rFonts w:ascii="Arial" w:hAnsi="Arial" w:cs="Arial"/>
          <w:b/>
          <w:bCs/>
          <w:i/>
          <w:iCs/>
          <w:sz w:val="24"/>
          <w:szCs w:val="24"/>
          <w:lang w:val="es"/>
        </w:rPr>
        <w:t>Tratamiento Comunitario Asertivo (ACT)</w:t>
      </w:r>
      <w:r w:rsidRPr="004C5594">
        <w:rPr>
          <w:rFonts w:ascii="Arial" w:hAnsi="Arial" w:cs="Arial"/>
          <w:b/>
          <w:bCs/>
          <w:sz w:val="24"/>
          <w:szCs w:val="24"/>
          <w:lang w:val="es"/>
        </w:rPr>
        <w:t xml:space="preserve"> </w:t>
      </w:r>
      <w:r w:rsidRPr="004C5594">
        <w:rPr>
          <w:rFonts w:ascii="Arial" w:hAnsi="Arial" w:cs="Arial"/>
          <w:b/>
          <w:bCs/>
          <w:i/>
          <w:iCs/>
          <w:sz w:val="24"/>
          <w:szCs w:val="24"/>
          <w:lang w:val="es"/>
        </w:rPr>
        <w:t>(varía según el condado)</w:t>
      </w:r>
    </w:p>
    <w:p w14:paraId="09F3852B" w14:textId="77777777" w:rsidR="004C5594" w:rsidRPr="004C5594" w:rsidRDefault="004C5594" w:rsidP="004C5594">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
        </w:rPr>
        <w:t>ACT es un servicio que ayuda a personas con graves necesidades de salud mental. Las personas que necesitan ACT generalmente han estado en el hospital, visitado la sala de emergencias, alojado en centros de tratamiento y/o han tenido problemas con la ley. También es posible que ellos se encontraran sin hogar o no pudieran obtener ayuda de clínicas regulares.</w:t>
      </w:r>
    </w:p>
    <w:p w14:paraId="2A6FF365" w14:textId="77777777" w:rsidR="004C5594" w:rsidRPr="004C5594" w:rsidRDefault="004C5594" w:rsidP="002A7EEA">
      <w:pPr>
        <w:spacing w:after="0" w:line="360" w:lineRule="auto"/>
        <w:contextualSpacing/>
        <w:rPr>
          <w:rFonts w:ascii="Arial" w:hAnsi="Arial" w:cs="Arial"/>
          <w:b/>
          <w:bCs/>
          <w:sz w:val="24"/>
          <w:szCs w:val="24"/>
          <w:lang w:val="es-MX"/>
        </w:rPr>
      </w:pPr>
    </w:p>
    <w:p w14:paraId="2AE3F791" w14:textId="77777777" w:rsidR="004C5594" w:rsidRDefault="004C5594" w:rsidP="002A7EEA">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
        </w:rPr>
        <w:lastRenderedPageBreak/>
        <w:t>ACT adapta los servicios a cada persona y sus propias necesidades. El objetivo es ayudar a las personas a sentirse mejor y aprender a vivir en su comunidad. Un equipo de diferentes expertos trabaja en conjunto para brindar todo tipo de apoyo y tratamiento. Este equipo ayuda a las personas con su salud mental, les enseña habilidades importantes para la vida, coordina su atención y ofrece apoyo en la comunidad. El objetivo general es ayudar a cada persona a recuperarse de su condición de salud conductual y vivir una vida mejor dentro de su comunidad.</w:t>
      </w:r>
    </w:p>
    <w:p w14:paraId="069D37C4" w14:textId="77777777" w:rsidR="004C5594" w:rsidRDefault="004C5594" w:rsidP="004C5594">
      <w:pPr>
        <w:pStyle w:val="ListParagraph"/>
        <w:rPr>
          <w:sz w:val="24"/>
          <w:szCs w:val="24"/>
          <w:lang w:val="es"/>
        </w:rPr>
      </w:pPr>
    </w:p>
    <w:p w14:paraId="5E2C2AAB" w14:textId="39EF42D7" w:rsidR="004C5594" w:rsidRPr="004C5594" w:rsidRDefault="004C5594" w:rsidP="002A7EEA">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
        </w:rPr>
        <w:t>Proporcionar ACT es opcional para los condados participantes. Consulte la sección “Información Adicional Sobre Su Condado” ubicada al final de este manual para saber si su condado brinda este servicio.</w:t>
      </w:r>
    </w:p>
    <w:p w14:paraId="1026DA2A" w14:textId="77777777" w:rsidR="004C5594" w:rsidRDefault="004C5594" w:rsidP="002A7EEA">
      <w:pPr>
        <w:spacing w:after="0" w:line="360" w:lineRule="auto"/>
        <w:contextualSpacing/>
        <w:rPr>
          <w:rFonts w:ascii="Arial" w:hAnsi="Arial" w:cs="Arial"/>
          <w:b/>
          <w:bCs/>
          <w:sz w:val="24"/>
          <w:szCs w:val="24"/>
          <w:lang w:val="es"/>
        </w:rPr>
      </w:pPr>
    </w:p>
    <w:p w14:paraId="1D37DEFC" w14:textId="77777777" w:rsidR="004C5594" w:rsidRPr="004C5594" w:rsidRDefault="004C5594" w:rsidP="004C5594">
      <w:pPr>
        <w:spacing w:after="0" w:line="360" w:lineRule="auto"/>
        <w:contextualSpacing/>
        <w:rPr>
          <w:rFonts w:ascii="Arial" w:hAnsi="Arial" w:cs="Arial"/>
          <w:b/>
          <w:bCs/>
          <w:sz w:val="24"/>
          <w:szCs w:val="24"/>
          <w:lang w:val="es-MX"/>
        </w:rPr>
      </w:pPr>
      <w:r w:rsidRPr="004C5594">
        <w:rPr>
          <w:rFonts w:ascii="Arial" w:hAnsi="Arial" w:cs="Arial"/>
          <w:b/>
          <w:bCs/>
          <w:i/>
          <w:iCs/>
          <w:sz w:val="24"/>
          <w:szCs w:val="24"/>
          <w:lang w:val="es"/>
        </w:rPr>
        <w:t>Tratamiento Comunitario Asertivo Forense (FACT) (varía según el condado)</w:t>
      </w:r>
    </w:p>
    <w:p w14:paraId="2717A495" w14:textId="77777777" w:rsidR="004C5594" w:rsidRDefault="004C5594" w:rsidP="002A7EEA">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
        </w:rPr>
        <w:t>FACT es un servicio que ayuda a personas con graves necesidades de salud mental que también han tenido problemas con la ley. Funciona igual que el programa ACT, pero con algunas características adicionales para ayudar a las personas que corren un alto riesgo o que han estado involucradas previamente con el sistema de justicia penal.</w:t>
      </w:r>
    </w:p>
    <w:p w14:paraId="1C1E41EC" w14:textId="77777777" w:rsidR="004C5594" w:rsidRDefault="004C5594" w:rsidP="004C5594">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MX"/>
        </w:rPr>
        <w:t>El equipo FACT está formado por expertos que tienen capacitación especial para comprender las necesidades de las personas que han tenido problemas con la ley. Proporcionan los mismos tipos de apoyo y tratamiento que ACT, como ayudar con la salud conductual, enseñar habilidades para la vida, coordinar el cuidado y ofrecer apoyo comunitario.</w:t>
      </w:r>
    </w:p>
    <w:p w14:paraId="66E86FC4" w14:textId="77777777" w:rsidR="004C5594" w:rsidRDefault="004C5594" w:rsidP="004C5594">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MX"/>
        </w:rPr>
        <w:t>El objetivo es ayudar a cada persona a sentirse mejor, mantenerse alejada de los problemas y vivir una vida más saludable en su comunidad.</w:t>
      </w:r>
    </w:p>
    <w:p w14:paraId="3098E0C9" w14:textId="26996C9C" w:rsidR="004C5594" w:rsidRPr="004C5594" w:rsidRDefault="004C5594" w:rsidP="004C5594">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MX"/>
        </w:rPr>
        <w:t>Proporcionar FACT es opcional para los condados participantes. Consulte la sección “Información Adicional Sobre Su Condado” ubicada al final de este manual para saber si su condado brinda este servicio.</w:t>
      </w:r>
    </w:p>
    <w:p w14:paraId="7DFC58DE" w14:textId="77777777" w:rsidR="004C5594" w:rsidRDefault="004C5594" w:rsidP="004C5594">
      <w:pPr>
        <w:spacing w:after="0" w:line="360" w:lineRule="auto"/>
        <w:contextualSpacing/>
        <w:rPr>
          <w:rFonts w:ascii="Arial" w:hAnsi="Arial" w:cs="Arial"/>
          <w:sz w:val="24"/>
          <w:szCs w:val="24"/>
          <w:lang w:val="es-MX"/>
        </w:rPr>
      </w:pPr>
    </w:p>
    <w:p w14:paraId="3B103337" w14:textId="77777777" w:rsidR="004C5594" w:rsidRDefault="004C5594" w:rsidP="004C5594">
      <w:pPr>
        <w:spacing w:after="0" w:line="360" w:lineRule="auto"/>
        <w:contextualSpacing/>
        <w:rPr>
          <w:rFonts w:ascii="Arial" w:hAnsi="Arial" w:cs="Arial"/>
          <w:sz w:val="24"/>
          <w:szCs w:val="24"/>
          <w:lang w:val="es-MX"/>
        </w:rPr>
      </w:pPr>
    </w:p>
    <w:p w14:paraId="77D41691" w14:textId="77777777" w:rsidR="004C5594" w:rsidRPr="004C5594" w:rsidRDefault="004C5594" w:rsidP="004C5594">
      <w:pPr>
        <w:spacing w:after="0" w:line="360" w:lineRule="auto"/>
        <w:contextualSpacing/>
        <w:rPr>
          <w:rFonts w:ascii="Arial" w:hAnsi="Arial" w:cs="Arial"/>
          <w:sz w:val="24"/>
          <w:szCs w:val="24"/>
          <w:lang w:val="es-MX"/>
        </w:rPr>
      </w:pPr>
      <w:r w:rsidRPr="004C5594">
        <w:rPr>
          <w:rFonts w:ascii="Arial" w:hAnsi="Arial" w:cs="Arial"/>
          <w:b/>
          <w:bCs/>
          <w:i/>
          <w:iCs/>
          <w:sz w:val="24"/>
          <w:szCs w:val="24"/>
          <w:lang w:val="es"/>
        </w:rPr>
        <w:lastRenderedPageBreak/>
        <w:t>Atención Especializada Coordinada (CSC) para el Primer Episodio Psicótico (FEP)</w:t>
      </w:r>
      <w:r w:rsidRPr="004C5594">
        <w:rPr>
          <w:rFonts w:ascii="Arial" w:hAnsi="Arial" w:cs="Arial"/>
          <w:i/>
          <w:iCs/>
          <w:sz w:val="24"/>
          <w:szCs w:val="24"/>
          <w:lang w:val="es"/>
        </w:rPr>
        <w:t xml:space="preserve"> </w:t>
      </w:r>
      <w:r w:rsidRPr="004C5594">
        <w:rPr>
          <w:rFonts w:ascii="Arial" w:hAnsi="Arial" w:cs="Arial"/>
          <w:b/>
          <w:bCs/>
          <w:i/>
          <w:iCs/>
          <w:sz w:val="24"/>
          <w:szCs w:val="24"/>
          <w:lang w:val="es"/>
        </w:rPr>
        <w:t>(varía según el condado)</w:t>
      </w:r>
    </w:p>
    <w:p w14:paraId="6E062177" w14:textId="77777777" w:rsidR="004C5594" w:rsidRDefault="004C5594" w:rsidP="004C5594">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
        </w:rPr>
        <w:t>CSC es un servicio que ayuda a las personas que experimentan psicosis por primera vez. Hay muchos síntomas de psicosis, entre ellos ver u oír cosas que otras personas no ven ni oyen. CSC brinda apoyo rápido y combinado durante las primeras etapas de la psicosis, lo que ayuda a prevenir estadías en el hospital, visitas a salas de emergencia, tiempo en centros de tratamiento, problemas con la ley, uso de sustancias y falta de vivienda.</w:t>
      </w:r>
    </w:p>
    <w:p w14:paraId="368EF677" w14:textId="77777777" w:rsidR="004C5594" w:rsidRDefault="004C5594" w:rsidP="004C5594">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MX"/>
        </w:rPr>
        <w:t>CSC se centra en cada persona y sus propias necesidades. Un equipo de diferentes expertos trabaja en conjunto para brindar todo tipo de ayuda. Ayudan con el tratamiento de salud mental, enseñan habilidades importantes para la vida, coordinan la atención y ofrecen apoyo en la comunidad. El objetivo es ayudar a las personas a sentirse mejor, controlar sus síntomas y vivir bien en su comunidad.</w:t>
      </w:r>
    </w:p>
    <w:p w14:paraId="7653C7CF" w14:textId="76B91CB3" w:rsidR="004C5594" w:rsidRPr="004C5594" w:rsidRDefault="004C5594" w:rsidP="004C5594">
      <w:pPr>
        <w:numPr>
          <w:ilvl w:val="0"/>
          <w:numId w:val="75"/>
        </w:numPr>
        <w:spacing w:after="0" w:line="360" w:lineRule="auto"/>
        <w:contextualSpacing/>
        <w:rPr>
          <w:rFonts w:ascii="Arial" w:hAnsi="Arial" w:cs="Arial"/>
          <w:sz w:val="24"/>
          <w:szCs w:val="24"/>
          <w:lang w:val="es-MX"/>
        </w:rPr>
      </w:pPr>
      <w:r w:rsidRPr="004C5594">
        <w:rPr>
          <w:rFonts w:ascii="Arial" w:hAnsi="Arial" w:cs="Arial"/>
          <w:sz w:val="24"/>
          <w:szCs w:val="24"/>
          <w:lang w:val="es-MX"/>
        </w:rPr>
        <w:t>Proporcionar CSC para FEP es opcional para los condados participantes. Consulte la sección “Información Adicional Sobre Su Condado” ubicada al final de este manual para saber si su condado brinda este servicio.</w:t>
      </w:r>
    </w:p>
    <w:p w14:paraId="37C7D4BE" w14:textId="77777777" w:rsidR="004C5594" w:rsidRDefault="004C5594" w:rsidP="002A7EEA">
      <w:pPr>
        <w:spacing w:after="0" w:line="360" w:lineRule="auto"/>
        <w:contextualSpacing/>
        <w:rPr>
          <w:rFonts w:ascii="Arial" w:hAnsi="Arial" w:cs="Arial"/>
          <w:b/>
          <w:bCs/>
          <w:sz w:val="24"/>
          <w:szCs w:val="24"/>
          <w:lang w:val="es"/>
        </w:rPr>
      </w:pPr>
    </w:p>
    <w:p w14:paraId="40213B66" w14:textId="77777777" w:rsidR="004C5594" w:rsidRPr="004C5594" w:rsidRDefault="004C5594" w:rsidP="004C5594">
      <w:pPr>
        <w:spacing w:after="0" w:line="360" w:lineRule="auto"/>
        <w:contextualSpacing/>
        <w:rPr>
          <w:rFonts w:ascii="Arial" w:hAnsi="Arial" w:cs="Arial"/>
          <w:b/>
          <w:bCs/>
          <w:sz w:val="24"/>
          <w:szCs w:val="24"/>
          <w:lang w:val="es-MX"/>
        </w:rPr>
      </w:pPr>
      <w:r w:rsidRPr="004C5594">
        <w:rPr>
          <w:rFonts w:ascii="Arial" w:hAnsi="Arial" w:cs="Arial"/>
          <w:b/>
          <w:bCs/>
          <w:i/>
          <w:iCs/>
          <w:sz w:val="24"/>
          <w:szCs w:val="24"/>
          <w:lang w:val="es"/>
        </w:rPr>
        <w:t>Servicios de Casa Club (varía según el condado)</w:t>
      </w:r>
    </w:p>
    <w:p w14:paraId="35A5A673" w14:textId="77777777" w:rsidR="004C5594" w:rsidRPr="004C5594" w:rsidRDefault="004C5594" w:rsidP="004C5594">
      <w:pPr>
        <w:numPr>
          <w:ilvl w:val="0"/>
          <w:numId w:val="76"/>
        </w:numPr>
        <w:spacing w:after="0" w:line="360" w:lineRule="auto"/>
        <w:contextualSpacing/>
        <w:rPr>
          <w:rFonts w:ascii="Arial" w:hAnsi="Arial" w:cs="Arial"/>
          <w:sz w:val="24"/>
          <w:szCs w:val="24"/>
          <w:lang w:val="es-MX"/>
        </w:rPr>
      </w:pPr>
      <w:r w:rsidRPr="004C5594">
        <w:rPr>
          <w:rFonts w:ascii="Arial" w:hAnsi="Arial" w:cs="Arial"/>
          <w:sz w:val="24"/>
          <w:szCs w:val="24"/>
          <w:lang w:val="es"/>
        </w:rPr>
        <w:t>Las Casas Club son lugares especiales que ayudan a las personas a recuperarse de problemas de salud conductual. Se centran en las fortalezas de las personas y crean una comunidad de apoyo.</w:t>
      </w:r>
    </w:p>
    <w:p w14:paraId="1E6D26FD" w14:textId="77777777" w:rsidR="004C5594" w:rsidRDefault="004C5594" w:rsidP="004C5594">
      <w:pPr>
        <w:pStyle w:val="ListParagraph"/>
        <w:numPr>
          <w:ilvl w:val="0"/>
          <w:numId w:val="76"/>
        </w:numPr>
        <w:spacing w:line="360" w:lineRule="auto"/>
        <w:rPr>
          <w:rFonts w:eastAsiaTheme="minorHAnsi"/>
          <w:sz w:val="24"/>
          <w:szCs w:val="24"/>
          <w:lang w:val="es-MX"/>
        </w:rPr>
      </w:pPr>
      <w:r w:rsidRPr="004C5594">
        <w:rPr>
          <w:rFonts w:eastAsiaTheme="minorHAnsi"/>
          <w:sz w:val="24"/>
          <w:szCs w:val="24"/>
          <w:lang w:val="es-MX"/>
        </w:rPr>
        <w:t>En una Casa Club, las personas pueden encontrar trabajo, hacer amistades, aprender cosas nuevas y desarrollar habilidades para mejorar su salud y bienestar. Las personas también trabajan junto con el personal de la Casa Club para contribuir a las necesidades compartidas de la Casa Club, como preparar el almuerzo para otros miembros de la Casa Club. El objetivo es ayudar a todos a ser miembros de una comunidad, alentar a otros a alcanzar sus objetivos y mejorar su calidad de vida en general.</w:t>
      </w:r>
    </w:p>
    <w:p w14:paraId="3E939F87" w14:textId="40C9F29C" w:rsidR="004C5594" w:rsidRPr="004C5594" w:rsidRDefault="004C5594" w:rsidP="004C5594">
      <w:pPr>
        <w:pStyle w:val="ListParagraph"/>
        <w:numPr>
          <w:ilvl w:val="0"/>
          <w:numId w:val="76"/>
        </w:numPr>
        <w:spacing w:line="360" w:lineRule="auto"/>
        <w:rPr>
          <w:rFonts w:eastAsiaTheme="minorHAnsi"/>
          <w:sz w:val="24"/>
          <w:szCs w:val="24"/>
          <w:lang w:val="es-MX"/>
        </w:rPr>
      </w:pPr>
      <w:r w:rsidRPr="004C5594">
        <w:rPr>
          <w:sz w:val="24"/>
          <w:szCs w:val="24"/>
          <w:lang w:val="es-MX"/>
        </w:rPr>
        <w:t xml:space="preserve">La prestación de servicios de la Casa Club es opcional para los condados participantes. Consulte la sección “Información Adicional Sobre Su Condado” </w:t>
      </w:r>
      <w:r w:rsidRPr="004C5594">
        <w:rPr>
          <w:sz w:val="24"/>
          <w:szCs w:val="24"/>
          <w:lang w:val="es-MX"/>
        </w:rPr>
        <w:lastRenderedPageBreak/>
        <w:t xml:space="preserve">ubicada al final de este manual para saber si su condado brinda este servicio. </w:t>
      </w:r>
    </w:p>
    <w:p w14:paraId="6C65DBBB" w14:textId="77777777" w:rsidR="004C5594" w:rsidRDefault="004C5594" w:rsidP="002A7EEA">
      <w:pPr>
        <w:spacing w:after="0" w:line="360" w:lineRule="auto"/>
        <w:contextualSpacing/>
        <w:rPr>
          <w:rFonts w:ascii="Arial" w:hAnsi="Arial" w:cs="Arial"/>
          <w:b/>
          <w:bCs/>
          <w:sz w:val="24"/>
          <w:szCs w:val="24"/>
          <w:lang w:val="es-MX"/>
        </w:rPr>
      </w:pPr>
    </w:p>
    <w:p w14:paraId="4A3FC413" w14:textId="77777777" w:rsidR="004C5594" w:rsidRPr="004C5594" w:rsidRDefault="004C5594" w:rsidP="004C5594">
      <w:pPr>
        <w:spacing w:after="0" w:line="360" w:lineRule="auto"/>
        <w:contextualSpacing/>
        <w:rPr>
          <w:rFonts w:ascii="Arial" w:hAnsi="Arial" w:cs="Arial"/>
          <w:b/>
          <w:bCs/>
          <w:i/>
          <w:iCs/>
          <w:sz w:val="24"/>
          <w:szCs w:val="24"/>
          <w:lang w:val="es-MX"/>
        </w:rPr>
      </w:pPr>
      <w:r w:rsidRPr="004C5594">
        <w:rPr>
          <w:rFonts w:ascii="Arial" w:hAnsi="Arial" w:cs="Arial"/>
          <w:b/>
          <w:bCs/>
          <w:i/>
          <w:iCs/>
          <w:sz w:val="24"/>
          <w:szCs w:val="24"/>
          <w:lang w:val="es"/>
        </w:rPr>
        <w:t>Servicios Mejorados de Trabajadores de Salud Comunitarios (CHW) (varía según el condado)</w:t>
      </w:r>
    </w:p>
    <w:p w14:paraId="4DAEC526" w14:textId="77777777" w:rsidR="004C5594" w:rsidRPr="004C5594" w:rsidRDefault="004C5594" w:rsidP="004C5594">
      <w:pPr>
        <w:numPr>
          <w:ilvl w:val="0"/>
          <w:numId w:val="77"/>
        </w:numPr>
        <w:spacing w:after="0" w:line="360" w:lineRule="auto"/>
        <w:contextualSpacing/>
        <w:rPr>
          <w:rFonts w:ascii="Arial" w:hAnsi="Arial" w:cs="Arial"/>
          <w:sz w:val="24"/>
          <w:szCs w:val="24"/>
          <w:lang w:val="es-MX"/>
        </w:rPr>
      </w:pPr>
      <w:r w:rsidRPr="004C5594">
        <w:rPr>
          <w:rFonts w:ascii="Arial" w:hAnsi="Arial" w:cs="Arial"/>
          <w:sz w:val="24"/>
          <w:szCs w:val="24"/>
          <w:lang w:val="es"/>
        </w:rPr>
        <w:t xml:space="preserve">Los trabajadores de salud comunitarios son trabajadores de la salud que tienen una capacitación especial y son miembros de confianza de sus comunidades. </w:t>
      </w:r>
    </w:p>
    <w:p w14:paraId="4A0E1D98" w14:textId="77777777" w:rsidR="004C5594" w:rsidRDefault="004C5594" w:rsidP="002A7EEA">
      <w:pPr>
        <w:numPr>
          <w:ilvl w:val="0"/>
          <w:numId w:val="77"/>
        </w:numPr>
        <w:spacing w:after="0" w:line="360" w:lineRule="auto"/>
        <w:contextualSpacing/>
        <w:rPr>
          <w:rFonts w:ascii="Arial" w:hAnsi="Arial" w:cs="Arial"/>
          <w:sz w:val="24"/>
          <w:szCs w:val="24"/>
          <w:lang w:val="es-MX"/>
        </w:rPr>
      </w:pPr>
      <w:r w:rsidRPr="004C5594">
        <w:rPr>
          <w:rFonts w:ascii="Arial" w:hAnsi="Arial" w:cs="Arial"/>
          <w:sz w:val="24"/>
          <w:szCs w:val="24"/>
          <w:lang w:val="es"/>
        </w:rPr>
        <w:t xml:space="preserve">El objetivo de los Servicios Mejorados de CHW es ayudar a prevenir enfermedades, discapacidades y otros problemas de salud antes de que estos empeoren. Los Servicios Mejorados de CHW incluyen las mismas partes y reglas que los servicios preventivos de CHW regulares, pero están diseñados para personas que necesitan apoyo adicional en materia de salud conductual. El objetivo es brindar apoyo adicional para mantener a estos miembros saludables y con bienestar. </w:t>
      </w:r>
    </w:p>
    <w:p w14:paraId="2E22FE43" w14:textId="77777777" w:rsidR="004C5594" w:rsidRDefault="004C5594" w:rsidP="002A7EEA">
      <w:pPr>
        <w:numPr>
          <w:ilvl w:val="0"/>
          <w:numId w:val="77"/>
        </w:numPr>
        <w:spacing w:after="0" w:line="360" w:lineRule="auto"/>
        <w:contextualSpacing/>
        <w:rPr>
          <w:rFonts w:ascii="Arial" w:hAnsi="Arial" w:cs="Arial"/>
          <w:sz w:val="24"/>
          <w:szCs w:val="24"/>
          <w:lang w:val="es-MX"/>
        </w:rPr>
      </w:pPr>
      <w:r w:rsidRPr="004C5594">
        <w:rPr>
          <w:rFonts w:ascii="Arial" w:hAnsi="Arial" w:cs="Arial"/>
          <w:sz w:val="24"/>
          <w:szCs w:val="24"/>
          <w:lang w:val="es-MX"/>
        </w:rPr>
        <w:t>Algunos de estos servicios incluyen: educación y capacitación en salud, incluyendo el control y la prevención de enfermedades crónicas o infecciosas; condiciones de salud conductual, perinatal y bucal; y prevención de lesiones; promoción y entrenamiento en salud, incluyendo el establecimiento de objetivos y la creación de planes de acción para abordar la prevención y el manejo de enfermedades.</w:t>
      </w:r>
    </w:p>
    <w:p w14:paraId="3FB99D2D" w14:textId="3D4228C6" w:rsidR="004C5594" w:rsidRPr="004C5594" w:rsidRDefault="004C5594" w:rsidP="002A7EEA">
      <w:pPr>
        <w:numPr>
          <w:ilvl w:val="0"/>
          <w:numId w:val="77"/>
        </w:numPr>
        <w:spacing w:after="0" w:line="360" w:lineRule="auto"/>
        <w:contextualSpacing/>
        <w:rPr>
          <w:rFonts w:ascii="Arial" w:hAnsi="Arial" w:cs="Arial"/>
          <w:sz w:val="24"/>
          <w:szCs w:val="24"/>
          <w:lang w:val="es-MX"/>
        </w:rPr>
      </w:pPr>
      <w:r w:rsidRPr="004C5594">
        <w:rPr>
          <w:rFonts w:ascii="Arial" w:hAnsi="Arial" w:cs="Arial"/>
          <w:sz w:val="24"/>
          <w:szCs w:val="24"/>
          <w:lang w:val="es"/>
        </w:rPr>
        <w:t>Proporcionar Servicios Mejorados de CHW es opcional para los condados participantes. Consulte la sección “Información Adicional Sobre Su Condado” ubicada al final de este manual para saber si su condado brinda este servicio.</w:t>
      </w:r>
    </w:p>
    <w:p w14:paraId="0B6802A5" w14:textId="77777777" w:rsidR="004C5594" w:rsidRDefault="004C5594" w:rsidP="002A7EEA">
      <w:pPr>
        <w:spacing w:after="0" w:line="360" w:lineRule="auto"/>
        <w:contextualSpacing/>
        <w:rPr>
          <w:rFonts w:ascii="Arial" w:hAnsi="Arial" w:cs="Arial"/>
          <w:b/>
          <w:bCs/>
          <w:sz w:val="24"/>
          <w:szCs w:val="24"/>
          <w:lang w:val="es"/>
        </w:rPr>
      </w:pPr>
    </w:p>
    <w:p w14:paraId="290E6E94" w14:textId="77777777" w:rsidR="002B7489" w:rsidRPr="002B7489" w:rsidRDefault="002B7489" w:rsidP="002B7489">
      <w:pPr>
        <w:spacing w:after="0" w:line="360" w:lineRule="auto"/>
        <w:contextualSpacing/>
        <w:rPr>
          <w:rFonts w:ascii="Arial" w:hAnsi="Arial" w:cs="Arial"/>
          <w:b/>
          <w:bCs/>
          <w:sz w:val="24"/>
          <w:szCs w:val="24"/>
          <w:lang w:val="es-MX"/>
        </w:rPr>
      </w:pPr>
      <w:r w:rsidRPr="002B7489">
        <w:rPr>
          <w:rFonts w:ascii="Arial" w:hAnsi="Arial" w:cs="Arial"/>
          <w:b/>
          <w:bCs/>
          <w:i/>
          <w:iCs/>
          <w:sz w:val="24"/>
          <w:szCs w:val="24"/>
          <w:lang w:val="es"/>
        </w:rPr>
        <w:t>Empleo con Apoyo (varía según el condado)</w:t>
      </w:r>
    </w:p>
    <w:p w14:paraId="5879A3FD" w14:textId="77777777" w:rsidR="002B7489" w:rsidRPr="002B7489" w:rsidRDefault="002B7489" w:rsidP="002B7489">
      <w:pPr>
        <w:numPr>
          <w:ilvl w:val="0"/>
          <w:numId w:val="78"/>
        </w:numPr>
        <w:spacing w:after="0" w:line="360" w:lineRule="auto"/>
        <w:contextualSpacing/>
        <w:rPr>
          <w:rFonts w:ascii="Arial" w:hAnsi="Arial" w:cs="Arial"/>
          <w:sz w:val="24"/>
          <w:szCs w:val="24"/>
          <w:lang w:val="es-MX"/>
        </w:rPr>
      </w:pPr>
      <w:r w:rsidRPr="002B7489">
        <w:rPr>
          <w:rFonts w:ascii="Arial" w:hAnsi="Arial" w:cs="Arial"/>
          <w:sz w:val="24"/>
          <w:szCs w:val="24"/>
          <w:lang w:val="es"/>
        </w:rPr>
        <w:t xml:space="preserve">El modelo de Colocación y Apoyo Individual (IPS) de Empleo con Apoyo es un servicio que ayuda a las personas con graves necesidades de salud conductual a encontrar y mantener empleos competitivos en su comunidad. </w:t>
      </w:r>
    </w:p>
    <w:p w14:paraId="4D9511E7" w14:textId="77777777" w:rsidR="002B7489" w:rsidRPr="002B7489" w:rsidRDefault="002B7489" w:rsidP="002B7489">
      <w:pPr>
        <w:numPr>
          <w:ilvl w:val="0"/>
          <w:numId w:val="78"/>
        </w:numPr>
        <w:spacing w:after="0" w:line="360" w:lineRule="auto"/>
        <w:contextualSpacing/>
        <w:rPr>
          <w:rFonts w:ascii="Arial" w:hAnsi="Arial" w:cs="Arial"/>
          <w:sz w:val="24"/>
          <w:szCs w:val="24"/>
          <w:lang w:val="es-MX"/>
        </w:rPr>
      </w:pPr>
      <w:r w:rsidRPr="002B7489">
        <w:rPr>
          <w:rFonts w:ascii="Arial" w:hAnsi="Arial" w:cs="Arial"/>
          <w:sz w:val="24"/>
          <w:szCs w:val="24"/>
          <w:lang w:val="es"/>
        </w:rPr>
        <w:t xml:space="preserve">Al participar en el Empleo con Apoyo de IPS, las personas pueden obtener mejores resultados laborales y apoyar su recuperación de su condición de salud conductual. </w:t>
      </w:r>
    </w:p>
    <w:p w14:paraId="1A54915E" w14:textId="77777777" w:rsidR="002B7489" w:rsidRDefault="002B7489" w:rsidP="002A7EEA">
      <w:pPr>
        <w:numPr>
          <w:ilvl w:val="0"/>
          <w:numId w:val="78"/>
        </w:numPr>
        <w:spacing w:after="0" w:line="360" w:lineRule="auto"/>
        <w:contextualSpacing/>
        <w:rPr>
          <w:rFonts w:ascii="Arial" w:hAnsi="Arial" w:cs="Arial"/>
          <w:sz w:val="24"/>
          <w:szCs w:val="24"/>
          <w:lang w:val="es-MX"/>
        </w:rPr>
      </w:pPr>
      <w:r w:rsidRPr="002B7489">
        <w:rPr>
          <w:rFonts w:ascii="Arial" w:hAnsi="Arial" w:cs="Arial"/>
          <w:sz w:val="24"/>
          <w:szCs w:val="24"/>
          <w:lang w:val="es"/>
        </w:rPr>
        <w:lastRenderedPageBreak/>
        <w:t>Este programa también ayuda a mejorar la independencia, el sentido de pertenencia y la salud y el bienestar general.</w:t>
      </w:r>
    </w:p>
    <w:p w14:paraId="0906DB37" w14:textId="4931E615" w:rsidR="002B7489" w:rsidRPr="002B7489" w:rsidRDefault="002B7489" w:rsidP="002A7EEA">
      <w:pPr>
        <w:numPr>
          <w:ilvl w:val="0"/>
          <w:numId w:val="78"/>
        </w:numPr>
        <w:spacing w:after="0" w:line="360" w:lineRule="auto"/>
        <w:contextualSpacing/>
        <w:rPr>
          <w:rFonts w:ascii="Arial" w:hAnsi="Arial" w:cs="Arial"/>
          <w:sz w:val="24"/>
          <w:szCs w:val="24"/>
          <w:lang w:val="es-MX"/>
        </w:rPr>
      </w:pPr>
      <w:r w:rsidRPr="002B7489">
        <w:rPr>
          <w:rFonts w:ascii="Arial" w:hAnsi="Arial" w:cs="Arial"/>
          <w:sz w:val="24"/>
          <w:szCs w:val="24"/>
          <w:lang w:val="es-MX"/>
        </w:rPr>
        <w:t>Proporcionar Empleo con Apoyo es opcional para los condados participantes. Consulte la sección “Información Adicional Sobre Su Condado” ubicada al final de este manual para saber si su condado brinda este servicio.</w:t>
      </w:r>
    </w:p>
    <w:p w14:paraId="2D86E658" w14:textId="77777777" w:rsidR="002B7489" w:rsidRDefault="002B7489" w:rsidP="002A7EEA">
      <w:pPr>
        <w:spacing w:after="0" w:line="360" w:lineRule="auto"/>
        <w:contextualSpacing/>
        <w:rPr>
          <w:rFonts w:ascii="Arial" w:hAnsi="Arial" w:cs="Arial"/>
          <w:b/>
          <w:bCs/>
          <w:sz w:val="24"/>
          <w:szCs w:val="24"/>
          <w:lang w:val="es"/>
        </w:rPr>
      </w:pPr>
    </w:p>
    <w:p w14:paraId="1A76A453" w14:textId="0D8474F0" w:rsidR="002B7489" w:rsidRDefault="002B7489" w:rsidP="002A7EEA">
      <w:pPr>
        <w:spacing w:after="0" w:line="360" w:lineRule="auto"/>
        <w:contextualSpacing/>
        <w:rPr>
          <w:rFonts w:ascii="Arial" w:hAnsi="Arial" w:cs="Arial"/>
          <w:b/>
          <w:bCs/>
          <w:sz w:val="24"/>
          <w:szCs w:val="24"/>
          <w:lang w:val="es"/>
        </w:rPr>
      </w:pPr>
      <w:r w:rsidRPr="002B7489">
        <w:rPr>
          <w:rFonts w:ascii="Arial" w:hAnsi="Arial" w:cs="Arial"/>
          <w:b/>
          <w:bCs/>
          <w:sz w:val="24"/>
          <w:szCs w:val="24"/>
          <w:lang w:val="es"/>
        </w:rPr>
        <w:t>Servicios de Alcance Interno(varía según el condado)</w:t>
      </w:r>
    </w:p>
    <w:p w14:paraId="04A6E6A7" w14:textId="77777777" w:rsidR="002B7489" w:rsidRPr="002B7489" w:rsidRDefault="002B7489" w:rsidP="002B7489">
      <w:pPr>
        <w:numPr>
          <w:ilvl w:val="0"/>
          <w:numId w:val="79"/>
        </w:numPr>
        <w:spacing w:after="0" w:line="360" w:lineRule="auto"/>
        <w:contextualSpacing/>
        <w:rPr>
          <w:rFonts w:ascii="Arial" w:hAnsi="Arial" w:cs="Arial"/>
          <w:sz w:val="24"/>
          <w:szCs w:val="24"/>
          <w:lang w:val="es-MX"/>
        </w:rPr>
      </w:pPr>
      <w:r w:rsidRPr="002B7489">
        <w:rPr>
          <w:rFonts w:ascii="Arial" w:hAnsi="Arial" w:cs="Arial"/>
          <w:sz w:val="24"/>
          <w:szCs w:val="24"/>
          <w:lang w:val="es"/>
        </w:rPr>
        <w:t>Los Servicios de Transición Comunitaria de Alcance Internoayudan a las personas que están en un hospital o centro psiquiátrico durante mucho tiempo o que corren el riesgo de permanecer allí durante mucho tiempo. El programa trabaja con usted, su familia, el hospital o centro y otras personas de apoyo para ayudarlo a regresar a la comunidad. El objetivo es ayudarle a evitar largas estancias en el hospital psiquiátrico u otros centros de atención.</w:t>
      </w:r>
    </w:p>
    <w:p w14:paraId="546574F2" w14:textId="77777777" w:rsidR="002B7489" w:rsidRDefault="002B7489" w:rsidP="002A7EEA">
      <w:pPr>
        <w:spacing w:after="0" w:line="360" w:lineRule="auto"/>
        <w:contextualSpacing/>
        <w:rPr>
          <w:rFonts w:ascii="Arial" w:hAnsi="Arial" w:cs="Arial"/>
          <w:b/>
          <w:bCs/>
          <w:sz w:val="24"/>
          <w:szCs w:val="24"/>
          <w:lang w:val="es"/>
        </w:rPr>
      </w:pPr>
    </w:p>
    <w:p w14:paraId="44F771D6" w14:textId="4ECF8D2E" w:rsidR="002A7EEA" w:rsidRPr="00F55C5D" w:rsidRDefault="00C33DDC" w:rsidP="002A7EEA">
      <w:pPr>
        <w:spacing w:after="0" w:line="360" w:lineRule="auto"/>
        <w:contextualSpacing/>
        <w:rPr>
          <w:rFonts w:ascii="Arial" w:hAnsi="Arial" w:cs="Arial"/>
          <w:b/>
          <w:bCs/>
          <w:sz w:val="24"/>
          <w:szCs w:val="24"/>
          <w:lang w:val="es-ES"/>
        </w:rPr>
      </w:pPr>
      <w:r w:rsidRPr="339E0D32">
        <w:rPr>
          <w:rFonts w:ascii="Arial" w:hAnsi="Arial" w:cs="Arial"/>
          <w:b/>
          <w:bCs/>
          <w:sz w:val="24"/>
          <w:szCs w:val="24"/>
          <w:lang w:val="es"/>
        </w:rPr>
        <w:t>Servicios para trastornos por consumo de sustancias</w:t>
      </w:r>
    </w:p>
    <w:p w14:paraId="63D6EDF1" w14:textId="77777777" w:rsidR="002A7EEA" w:rsidRPr="00F55C5D" w:rsidRDefault="00C33DDC" w:rsidP="002A7EEA">
      <w:pPr>
        <w:spacing w:after="0" w:line="360" w:lineRule="auto"/>
        <w:contextualSpacing/>
        <w:rPr>
          <w:rFonts w:ascii="Arial" w:hAnsi="Arial" w:cs="Arial"/>
          <w:b/>
          <w:bCs/>
          <w:sz w:val="24"/>
          <w:szCs w:val="24"/>
          <w:lang w:val="es-ES"/>
        </w:rPr>
      </w:pPr>
      <w:r w:rsidRPr="00ED0D30">
        <w:rPr>
          <w:rFonts w:ascii="Arial" w:hAnsi="Arial" w:cs="Arial"/>
          <w:b/>
          <w:bCs/>
          <w:i/>
          <w:iCs/>
          <w:sz w:val="24"/>
          <w:szCs w:val="24"/>
          <w:lang w:val="es"/>
        </w:rPr>
        <w:t xml:space="preserve">¿Cuáles son los servicios del sistema de distribución organizada de medicamentos de Medi-Cal en el condado? </w:t>
      </w:r>
    </w:p>
    <w:p w14:paraId="4773102A" w14:textId="77777777" w:rsidR="002A7EEA" w:rsidRPr="00F55C5D" w:rsidRDefault="00C33DDC" w:rsidP="002A7EEA">
      <w:pPr>
        <w:widowControl w:val="0"/>
        <w:autoSpaceDE w:val="0"/>
        <w:autoSpaceDN w:val="0"/>
        <w:spacing w:after="0" w:line="360" w:lineRule="auto"/>
        <w:ind w:right="222"/>
        <w:contextualSpacing/>
        <w:rPr>
          <w:rFonts w:ascii="Arial" w:eastAsia="Arial" w:hAnsi="Arial" w:cs="Arial"/>
          <w:sz w:val="24"/>
          <w:szCs w:val="24"/>
          <w:lang w:val="es-ES"/>
        </w:rPr>
      </w:pPr>
      <w:r w:rsidRPr="2E0E0E6C">
        <w:rPr>
          <w:rFonts w:ascii="Arial" w:hAnsi="Arial" w:cs="Arial"/>
          <w:sz w:val="24"/>
          <w:szCs w:val="24"/>
          <w:lang w:val="es"/>
        </w:rPr>
        <w:t>Los servicios del sistema de distribución organizada de medicamentos de Medi-Cal en el condado están destinados a personas que tienen un problema con el consumo de sustancias (que pueden estar abusando del alcohol u otras drogas) o personas en riesgo de desarrollar un problema con el consumo de sustancias que un pediatra o médico general quizá no pueda tratar. Estos servicios también incluyen los esfuerzos de los proveedores para mejorar los servicios para la persona que recibe atención. Estos esfuerzos incluyen evaluaciones para determinar si necesita el servicio y si el servicio está funcionando.</w:t>
      </w:r>
    </w:p>
    <w:p w14:paraId="243FFE64" w14:textId="77777777" w:rsidR="002A7EEA" w:rsidRPr="00F55C5D" w:rsidRDefault="002A7EEA" w:rsidP="00E52FE9">
      <w:pPr>
        <w:widowControl w:val="0"/>
        <w:autoSpaceDE w:val="0"/>
        <w:autoSpaceDN w:val="0"/>
        <w:spacing w:after="0" w:line="240" w:lineRule="auto"/>
        <w:ind w:right="222"/>
        <w:contextualSpacing/>
        <w:rPr>
          <w:rFonts w:ascii="Arial" w:eastAsia="Arial" w:hAnsi="Arial" w:cs="Arial"/>
          <w:sz w:val="14"/>
          <w:szCs w:val="14"/>
          <w:lang w:val="es-ES"/>
        </w:rPr>
      </w:pPr>
    </w:p>
    <w:p w14:paraId="460F01B8" w14:textId="77777777" w:rsidR="002A7EEA" w:rsidRPr="00F55C5D" w:rsidRDefault="00C33DDC" w:rsidP="002A7EEA">
      <w:pPr>
        <w:widowControl w:val="0"/>
        <w:autoSpaceDE w:val="0"/>
        <w:autoSpaceDN w:val="0"/>
        <w:spacing w:after="0" w:line="360" w:lineRule="auto"/>
        <w:ind w:right="222"/>
        <w:contextualSpacing/>
        <w:rPr>
          <w:rFonts w:ascii="Arial" w:eastAsia="Arial" w:hAnsi="Arial" w:cs="Arial"/>
          <w:sz w:val="24"/>
          <w:szCs w:val="24"/>
          <w:lang w:val="es-ES"/>
        </w:rPr>
      </w:pPr>
      <w:r w:rsidRPr="2E0E0E6C">
        <w:rPr>
          <w:rFonts w:ascii="Arial" w:hAnsi="Arial" w:cs="Arial"/>
          <w:sz w:val="24"/>
          <w:szCs w:val="24"/>
          <w:lang w:val="es"/>
        </w:rPr>
        <w:t>Los servicios del sistema de distribución organizada de medicamentos de Medi-Cal se pueden brindar en una clínica o en el consultorio de un proveedor, en su hogar u otro entorno comunitario, por teléfono o a distancia (que incluye interacciones solo de audio o de video). El condado y el proveedor trabajarán con usted para determinar la frecuencia de sus servicios y citas.</w:t>
      </w:r>
    </w:p>
    <w:p w14:paraId="48C1BCF2" w14:textId="77777777" w:rsidR="002A7EEA" w:rsidRPr="00F55C5D" w:rsidRDefault="002A7EEA" w:rsidP="00E52FE9">
      <w:pPr>
        <w:spacing w:after="0" w:line="240" w:lineRule="auto"/>
        <w:contextualSpacing/>
        <w:rPr>
          <w:sz w:val="14"/>
          <w:szCs w:val="14"/>
          <w:lang w:val="es-ES"/>
        </w:rPr>
      </w:pPr>
    </w:p>
    <w:p w14:paraId="4B7A663B" w14:textId="611E3D49" w:rsidR="002A7EEA" w:rsidRDefault="00C33DDC" w:rsidP="002A7EEA">
      <w:pPr>
        <w:spacing w:after="0" w:line="360" w:lineRule="auto"/>
        <w:contextualSpacing/>
        <w:rPr>
          <w:rFonts w:ascii="Arial" w:hAnsi="Arial" w:cs="Arial"/>
          <w:b/>
          <w:i/>
          <w:iCs/>
          <w:sz w:val="24"/>
          <w:szCs w:val="24"/>
          <w:lang w:val="es"/>
        </w:rPr>
      </w:pPr>
      <w:r w:rsidRPr="00ED0D30">
        <w:rPr>
          <w:rFonts w:ascii="Arial" w:hAnsi="Arial" w:cs="Arial"/>
          <w:b/>
          <w:i/>
          <w:iCs/>
          <w:sz w:val="24"/>
          <w:szCs w:val="24"/>
          <w:lang w:val="es"/>
        </w:rPr>
        <w:lastRenderedPageBreak/>
        <w:t>Sociedad estadounidense de medicina de adicción (ASAM)</w:t>
      </w:r>
    </w:p>
    <w:p w14:paraId="3862D7E1" w14:textId="77777777" w:rsidR="002B7489" w:rsidRPr="002B7489" w:rsidRDefault="002B7489" w:rsidP="002B7489">
      <w:pPr>
        <w:spacing w:after="0" w:line="360" w:lineRule="auto"/>
        <w:contextualSpacing/>
        <w:rPr>
          <w:rFonts w:ascii="Arial" w:hAnsi="Arial" w:cs="Arial"/>
          <w:b/>
          <w:bCs/>
          <w:sz w:val="24"/>
          <w:szCs w:val="24"/>
          <w:lang w:val="es-MX"/>
        </w:rPr>
      </w:pPr>
      <w:r w:rsidRPr="002B7489">
        <w:rPr>
          <w:rFonts w:ascii="Arial" w:hAnsi="Arial" w:cs="Arial"/>
          <w:bCs/>
          <w:sz w:val="24"/>
          <w:szCs w:val="24"/>
          <w:lang w:val="es"/>
        </w:rPr>
        <w:t>El condado o proveedor utilizará la herramienta de la Sociedad Estadounidense de Medicina de Adicción para encontrar el nivel de atención adecuado. Estos tipos de servicios se describen como “niveles de atención” y se definen a continuación.</w:t>
      </w:r>
    </w:p>
    <w:p w14:paraId="518E7511" w14:textId="77777777" w:rsidR="002B7489" w:rsidRDefault="002B7489" w:rsidP="002A7EEA">
      <w:pPr>
        <w:spacing w:after="0" w:line="360" w:lineRule="auto"/>
        <w:contextualSpacing/>
        <w:rPr>
          <w:rFonts w:ascii="Arial" w:hAnsi="Arial" w:cs="Arial"/>
          <w:b/>
          <w:bCs/>
          <w:i/>
          <w:iCs/>
          <w:sz w:val="14"/>
          <w:szCs w:val="14"/>
          <w:lang w:val="es-ES"/>
        </w:rPr>
      </w:pPr>
    </w:p>
    <w:p w14:paraId="39D62CAF" w14:textId="77777777" w:rsidR="002B7489" w:rsidRPr="00F55C5D" w:rsidRDefault="002B7489" w:rsidP="002A7EEA">
      <w:pPr>
        <w:spacing w:after="0" w:line="360" w:lineRule="auto"/>
        <w:contextualSpacing/>
        <w:rPr>
          <w:rFonts w:ascii="Arial" w:hAnsi="Arial" w:cs="Arial"/>
          <w:b/>
          <w:bCs/>
          <w:i/>
          <w:iCs/>
          <w:sz w:val="14"/>
          <w:szCs w:val="14"/>
          <w:lang w:val="es-ES"/>
        </w:rPr>
      </w:pPr>
    </w:p>
    <w:p w14:paraId="3AC15014" w14:textId="77777777" w:rsidR="002A7EEA" w:rsidRPr="00F55C5D" w:rsidRDefault="00C33DDC" w:rsidP="002A7EEA">
      <w:pPr>
        <w:spacing w:after="0" w:line="360" w:lineRule="auto"/>
        <w:contextualSpacing/>
        <w:rPr>
          <w:rFonts w:ascii="Arial" w:hAnsi="Arial" w:cs="Arial"/>
          <w:b/>
          <w:sz w:val="24"/>
          <w:szCs w:val="24"/>
          <w:lang w:val="es-ES"/>
        </w:rPr>
      </w:pPr>
      <w:r w:rsidRPr="00175340">
        <w:rPr>
          <w:rFonts w:ascii="Arial" w:hAnsi="Arial" w:cs="Arial"/>
          <w:b/>
          <w:bCs/>
          <w:i/>
          <w:iCs/>
          <w:sz w:val="24"/>
          <w:szCs w:val="24"/>
          <w:lang w:val="es"/>
        </w:rPr>
        <w:t xml:space="preserve">Detección, evaluación, intervención breve y derivación a tratamiento (nivel 0,5 de la Sociedad estadounidense de medicina de adicción) </w:t>
      </w:r>
    </w:p>
    <w:p w14:paraId="2529E4E9" w14:textId="75EF26CD" w:rsidR="002A7EEA" w:rsidRPr="00F55C5D" w:rsidRDefault="00C33DDC" w:rsidP="002A7EEA">
      <w:pPr>
        <w:spacing w:line="360" w:lineRule="auto"/>
        <w:rPr>
          <w:rFonts w:ascii="Arial" w:eastAsia="Arial" w:hAnsi="Arial" w:cs="Arial"/>
          <w:color w:val="000000" w:themeColor="text1"/>
          <w:sz w:val="24"/>
          <w:szCs w:val="24"/>
          <w:lang w:val="es-ES"/>
        </w:rPr>
      </w:pPr>
      <w:r w:rsidRPr="3BA4F511">
        <w:rPr>
          <w:rFonts w:ascii="Arial" w:eastAsia="Arial" w:hAnsi="Arial" w:cs="Arial"/>
          <w:color w:val="000000" w:themeColor="text1"/>
          <w:sz w:val="24"/>
          <w:szCs w:val="24"/>
          <w:lang w:val="es"/>
        </w:rPr>
        <w:t>El programa de detección, evaluación, intervenciones breves y derivación a tratamiento (SABIRT) de drogas y alcohol</w:t>
      </w:r>
      <w:r w:rsidRPr="3BA4F511">
        <w:rPr>
          <w:rFonts w:ascii="Arial" w:eastAsia="Arial" w:hAnsi="Arial" w:cs="Arial"/>
          <w:sz w:val="24"/>
          <w:szCs w:val="24"/>
          <w:lang w:val="es"/>
        </w:rPr>
        <w:t xml:space="preserve"> no es un beneficio del sistema de distribución organizada de medicamentos de Medi-Cal. Es un beneficio del sistema de pago por servicio de Medi-Cal y del sistema de prestación de atención médica gestionada de Medi-Cal para miembros que tienen 11 años o más. Los planes de atención gestionada deben proporcionar servicios cubiertos para trastornos por consumo de sustancias, incluido este servicio para miembros de 11 años o más.  </w:t>
      </w:r>
    </w:p>
    <w:p w14:paraId="47935832" w14:textId="77777777" w:rsidR="002A7EEA" w:rsidRPr="00F55C5D" w:rsidRDefault="00C33DDC" w:rsidP="002A7EEA">
      <w:pPr>
        <w:spacing w:after="0" w:line="360" w:lineRule="auto"/>
        <w:contextualSpacing/>
        <w:rPr>
          <w:rFonts w:ascii="Arial" w:hAnsi="Arial" w:cs="Arial"/>
          <w:b/>
          <w:sz w:val="24"/>
          <w:szCs w:val="24"/>
          <w:lang w:val="es-ES"/>
        </w:rPr>
      </w:pPr>
      <w:r w:rsidRPr="00AB00A2">
        <w:rPr>
          <w:rFonts w:ascii="Arial" w:hAnsi="Arial" w:cs="Arial"/>
          <w:b/>
          <w:i/>
          <w:iCs/>
          <w:sz w:val="24"/>
          <w:szCs w:val="24"/>
          <w:lang w:val="es"/>
        </w:rPr>
        <w:t xml:space="preserve">Servicios de intervención temprana </w:t>
      </w:r>
    </w:p>
    <w:p w14:paraId="7AAB55C5" w14:textId="77777777" w:rsidR="002A7EEA" w:rsidRPr="00F55C5D" w:rsidRDefault="00C33DDC" w:rsidP="00E52FE9">
      <w:pPr>
        <w:spacing w:line="360" w:lineRule="auto"/>
        <w:ind w:right="-270"/>
        <w:rPr>
          <w:rFonts w:ascii="Arial" w:eastAsia="Arial" w:hAnsi="Arial" w:cs="Arial"/>
          <w:color w:val="000000" w:themeColor="text1"/>
          <w:sz w:val="24"/>
          <w:szCs w:val="24"/>
          <w:lang w:val="es-ES"/>
        </w:rPr>
      </w:pPr>
      <w:r w:rsidRPr="3BA4F511">
        <w:rPr>
          <w:rFonts w:ascii="Arial" w:eastAsia="Arial" w:hAnsi="Arial" w:cs="Arial"/>
          <w:color w:val="000000" w:themeColor="text1"/>
          <w:sz w:val="24"/>
          <w:szCs w:val="24"/>
          <w:lang w:val="es"/>
        </w:rPr>
        <w:t xml:space="preserve">Los servicios de intervención temprana están cubiertos por el sistema de distribución organizada de medicamentos de Medi-Cal para miembros menores de 21 años. Cualquier miembro menor de 21 años que sea evaluado y se determine que está en riesgo de desarrollar un trastorno por consumo de sustancias puede recibir cualquier servicio cubierto, como nivel de servicio ambulatorio, en forma de servicios de intervención temprana. </w:t>
      </w:r>
      <w:r w:rsidRPr="3BA4F511">
        <w:rPr>
          <w:rFonts w:ascii="Arial" w:eastAsia="Arial" w:hAnsi="Arial" w:cs="Arial"/>
          <w:sz w:val="24"/>
          <w:szCs w:val="24"/>
          <w:lang w:val="es"/>
        </w:rPr>
        <w:t>No se requiere un diagnóstico de trastorno por consumo de sustancias para los servicios de intervención temprana para miembros menores de 21 años.</w:t>
      </w:r>
    </w:p>
    <w:p w14:paraId="0153F452" w14:textId="77777777" w:rsidR="002A7EEA" w:rsidRPr="00F55C5D" w:rsidRDefault="00C33DDC" w:rsidP="002A7EEA">
      <w:pPr>
        <w:spacing w:after="0" w:line="360" w:lineRule="auto"/>
        <w:contextualSpacing/>
        <w:rPr>
          <w:rFonts w:ascii="Arial" w:hAnsi="Arial" w:cs="Arial"/>
          <w:b/>
          <w:sz w:val="24"/>
          <w:szCs w:val="24"/>
          <w:lang w:val="es-ES"/>
        </w:rPr>
      </w:pPr>
      <w:r w:rsidRPr="00AB00A2">
        <w:rPr>
          <w:rFonts w:ascii="Arial" w:hAnsi="Arial" w:cs="Arial"/>
          <w:b/>
          <w:i/>
          <w:iCs/>
          <w:sz w:val="24"/>
          <w:szCs w:val="24"/>
          <w:lang w:val="es"/>
        </w:rPr>
        <w:t xml:space="preserve">Detección, diagnóstico y tratamiento tempranos y periódicos </w:t>
      </w:r>
    </w:p>
    <w:p w14:paraId="0CD0931B" w14:textId="77777777" w:rsidR="002A7EEA" w:rsidRPr="00F55C5D" w:rsidRDefault="00C33DDC" w:rsidP="002A7EEA">
      <w:pPr>
        <w:spacing w:line="360" w:lineRule="auto"/>
        <w:rPr>
          <w:rFonts w:ascii="Arial" w:eastAsia="Arial" w:hAnsi="Arial" w:cs="Arial"/>
          <w:sz w:val="24"/>
          <w:szCs w:val="24"/>
          <w:lang w:val="es-ES"/>
        </w:rPr>
      </w:pPr>
      <w:r w:rsidRPr="3BA4F511">
        <w:rPr>
          <w:rFonts w:ascii="Arial" w:eastAsia="Arial" w:hAnsi="Arial" w:cs="Arial"/>
          <w:sz w:val="24"/>
          <w:szCs w:val="24"/>
          <w:lang w:val="es"/>
        </w:rPr>
        <w:t xml:space="preserve">Los miembros menores de 21 años pueden obtener los servicios descritos anteriormente en este manual, así como servicios adicionales de Medi-Cal a través de un beneficio llamado "Detección, diagnóstico y tratamiento tempranos y periódicos". </w:t>
      </w:r>
    </w:p>
    <w:p w14:paraId="38A837D2" w14:textId="77777777" w:rsidR="002A7EEA" w:rsidRPr="00F55C5D" w:rsidRDefault="00C33DDC" w:rsidP="002A7EEA">
      <w:pPr>
        <w:spacing w:line="360" w:lineRule="auto"/>
        <w:rPr>
          <w:rFonts w:ascii="Arial" w:eastAsia="Arial" w:hAnsi="Arial" w:cs="Arial"/>
          <w:sz w:val="24"/>
          <w:szCs w:val="24"/>
          <w:lang w:val="es-ES"/>
        </w:rPr>
      </w:pPr>
      <w:r w:rsidRPr="3BA4F511">
        <w:rPr>
          <w:rFonts w:ascii="Arial" w:eastAsia="Arial" w:hAnsi="Arial" w:cs="Arial"/>
          <w:sz w:val="24"/>
          <w:szCs w:val="24"/>
          <w:lang w:val="es"/>
        </w:rPr>
        <w:t xml:space="preserve">Para que un miembro reciba servicios de detección, diagnóstico y tratamiento tempranos y periódicos, debe ser menor de 21 años y tener cobertura completa de Medi-Cal. Este beneficio cubre los servicios médicamente necesarios para corregir o aliviar las condiciones de salud física y conductual. Se consideran los servicios que </w:t>
      </w:r>
      <w:r w:rsidRPr="3BA4F511">
        <w:rPr>
          <w:rFonts w:ascii="Arial" w:eastAsia="Arial" w:hAnsi="Arial" w:cs="Arial"/>
          <w:sz w:val="24"/>
          <w:szCs w:val="24"/>
          <w:lang w:val="es"/>
        </w:rPr>
        <w:lastRenderedPageBreak/>
        <w:t xml:space="preserve">sostienen, apoyan, mejoran o hacen más tolerable una condición como ayuda a esta y están cubiertos como servicios de detección, diagnóstico y tratamiento tempranos y periódicos. Los criterios de acceso para miembros menores de 21 años son diferentes y más flexibles que para adultos que acceden a los servicios del sistema de distribución organizada de medicamentos de Medi-Cal, para cumplir con el requisito de detección, diagnóstico y tratamiento tempranos y periódicos, así como la intención de prevención e intervención temprana de condiciones de trastorno por consumo de sustancias. </w:t>
      </w:r>
    </w:p>
    <w:p w14:paraId="28723D6F" w14:textId="77777777" w:rsidR="002A7EEA" w:rsidRPr="00F55C5D" w:rsidRDefault="00C33DDC" w:rsidP="002A7EEA">
      <w:pPr>
        <w:spacing w:line="360" w:lineRule="auto"/>
        <w:rPr>
          <w:rFonts w:ascii="Arial" w:eastAsia="Arial" w:hAnsi="Arial" w:cs="Arial"/>
          <w:sz w:val="24"/>
          <w:szCs w:val="24"/>
          <w:lang w:val="es-ES"/>
        </w:rPr>
      </w:pPr>
      <w:r w:rsidRPr="3BA4F511">
        <w:rPr>
          <w:rFonts w:ascii="Arial" w:eastAsia="Arial" w:hAnsi="Arial" w:cs="Arial"/>
          <w:sz w:val="24"/>
          <w:szCs w:val="24"/>
          <w:lang w:val="es"/>
        </w:rPr>
        <w:t xml:space="preserve">Si tiene preguntas sobre estos servicios, llame a su condado o visite la </w:t>
      </w:r>
      <w:hyperlink r:id="rId17" w:history="1">
        <w:r w:rsidR="002A7EEA" w:rsidRPr="3BA4F511">
          <w:rPr>
            <w:rStyle w:val="Hyperlink"/>
            <w:rFonts w:ascii="Arial" w:eastAsia="Arial" w:hAnsi="Arial" w:cs="Arial"/>
            <w:sz w:val="24"/>
            <w:szCs w:val="24"/>
            <w:lang w:val="es"/>
          </w:rPr>
          <w:t>página web de detección, diagnóstico y tratamiento tempranos y periódicos del DHCS</w:t>
        </w:r>
      </w:hyperlink>
      <w:r w:rsidRPr="3BA4F511">
        <w:rPr>
          <w:rFonts w:ascii="Arial" w:eastAsia="Arial" w:hAnsi="Arial" w:cs="Arial"/>
          <w:sz w:val="24"/>
          <w:szCs w:val="24"/>
          <w:lang w:val="es"/>
        </w:rPr>
        <w:t>.</w:t>
      </w:r>
    </w:p>
    <w:p w14:paraId="6C8260C1" w14:textId="77777777" w:rsidR="002A7EEA" w:rsidRPr="00F55C5D" w:rsidRDefault="00C33DDC" w:rsidP="002A7EEA">
      <w:pPr>
        <w:spacing w:after="0" w:line="360" w:lineRule="auto"/>
        <w:contextualSpacing/>
        <w:rPr>
          <w:rFonts w:ascii="Arial" w:hAnsi="Arial" w:cs="Arial"/>
          <w:b/>
          <w:i/>
          <w:iCs/>
          <w:sz w:val="24"/>
          <w:szCs w:val="24"/>
          <w:lang w:val="es-ES"/>
        </w:rPr>
      </w:pPr>
      <w:r w:rsidRPr="00ED0D30">
        <w:rPr>
          <w:rFonts w:ascii="Arial" w:hAnsi="Arial" w:cs="Arial"/>
          <w:b/>
          <w:i/>
          <w:iCs/>
          <w:sz w:val="24"/>
          <w:szCs w:val="24"/>
          <w:lang w:val="es"/>
        </w:rPr>
        <w:t xml:space="preserve">Servicios de tratamiento ambulatorio (Sociedad estadounidense de medicina de adicción, nivel 1) </w:t>
      </w:r>
    </w:p>
    <w:p w14:paraId="60C6ADD1" w14:textId="77777777" w:rsidR="002A7EEA" w:rsidRPr="00F55C5D" w:rsidRDefault="00C33DDC">
      <w:pPr>
        <w:pStyle w:val="ListParagraph"/>
        <w:widowControl/>
        <w:numPr>
          <w:ilvl w:val="0"/>
          <w:numId w:val="19"/>
        </w:numPr>
        <w:autoSpaceDE/>
        <w:autoSpaceDN/>
        <w:spacing w:line="360" w:lineRule="auto"/>
        <w:contextualSpacing/>
        <w:rPr>
          <w:sz w:val="24"/>
          <w:szCs w:val="24"/>
          <w:lang w:val="es-ES"/>
        </w:rPr>
      </w:pPr>
      <w:r w:rsidRPr="01F785C5">
        <w:rPr>
          <w:sz w:val="24"/>
          <w:szCs w:val="24"/>
          <w:lang w:val="es"/>
        </w:rPr>
        <w:t>Se brindan servicios de asesoría a los miembros hasta nueve horas por semana para adultos y menos de seis horas por semana para miembros menores de 21 años cuando sea médicamente necesario. Podría obtener más horas según sus necesidades. Los servicios se pueden ser brindar por personal autorizado, como un asesor, en persona, por teléfono o a distancia.</w:t>
      </w:r>
    </w:p>
    <w:p w14:paraId="410725BC" w14:textId="77777777" w:rsidR="002A7EEA" w:rsidRPr="00F55C5D" w:rsidRDefault="00C33DDC">
      <w:pPr>
        <w:pStyle w:val="ListParagraph"/>
        <w:widowControl/>
        <w:numPr>
          <w:ilvl w:val="0"/>
          <w:numId w:val="19"/>
        </w:numPr>
        <w:autoSpaceDE/>
        <w:autoSpaceDN/>
        <w:spacing w:line="360" w:lineRule="auto"/>
        <w:contextualSpacing/>
        <w:rPr>
          <w:sz w:val="24"/>
          <w:szCs w:val="24"/>
          <w:lang w:val="es-ES"/>
        </w:rPr>
      </w:pPr>
      <w:r w:rsidRPr="0041271B">
        <w:rPr>
          <w:sz w:val="24"/>
          <w:szCs w:val="24"/>
          <w:lang w:val="es"/>
        </w:rPr>
        <w:t>Los servicios ambulatorios incluyen evaluación, coordinación asistencial, asesoría (individual y grupal), terapia familiar, servicios de medicación, medicamentos para el tratamiento de adicciones para el trastorno por consumo de opioides, por consumo de alcohol y otros trastornos por consumo de sustancias no opioides, educación del paciente, servicios de recuperación y servicios de intervención en caso de crisis relacionadas con trastornos por consumo de sustancias.</w:t>
      </w:r>
    </w:p>
    <w:p w14:paraId="4A3F6BF9" w14:textId="77777777" w:rsidR="002A7EEA" w:rsidRPr="00F55C5D" w:rsidRDefault="002A7EEA" w:rsidP="00E52FE9">
      <w:pPr>
        <w:spacing w:after="0" w:line="240" w:lineRule="auto"/>
        <w:contextualSpacing/>
        <w:rPr>
          <w:rFonts w:ascii="Arial" w:hAnsi="Arial" w:cs="Arial"/>
          <w:sz w:val="24"/>
          <w:szCs w:val="24"/>
          <w:lang w:val="es-ES"/>
        </w:rPr>
      </w:pPr>
    </w:p>
    <w:p w14:paraId="7E1DFEA7" w14:textId="77777777" w:rsidR="002A7EEA" w:rsidRPr="00F55C5D" w:rsidRDefault="00C33DDC" w:rsidP="002A7EEA">
      <w:pPr>
        <w:spacing w:after="0" w:line="360" w:lineRule="auto"/>
        <w:contextualSpacing/>
        <w:rPr>
          <w:rFonts w:ascii="Arial" w:hAnsi="Arial" w:cs="Arial"/>
          <w:highlight w:val="yellow"/>
          <w:lang w:val="es-ES"/>
        </w:rPr>
      </w:pPr>
      <w:r w:rsidRPr="003D4DE9">
        <w:rPr>
          <w:rFonts w:ascii="Arial" w:hAnsi="Arial" w:cs="Arial"/>
          <w:b/>
          <w:i/>
          <w:iCs/>
          <w:sz w:val="24"/>
          <w:szCs w:val="24"/>
          <w:lang w:val="es"/>
        </w:rPr>
        <w:t xml:space="preserve">Servicios ambulatorios intensivos (Sociedad estadounidense de medicina de adicción, nivel 2.1) </w:t>
      </w:r>
    </w:p>
    <w:p w14:paraId="5FBF4CA5" w14:textId="77777777" w:rsidR="002A7EEA" w:rsidRPr="00F55C5D" w:rsidRDefault="00C33DDC">
      <w:pPr>
        <w:pStyle w:val="ListParagraph"/>
        <w:widowControl/>
        <w:numPr>
          <w:ilvl w:val="0"/>
          <w:numId w:val="20"/>
        </w:numPr>
        <w:autoSpaceDE/>
        <w:autoSpaceDN/>
        <w:spacing w:line="360" w:lineRule="auto"/>
        <w:contextualSpacing/>
        <w:rPr>
          <w:sz w:val="24"/>
          <w:szCs w:val="24"/>
          <w:lang w:val="es-ES"/>
        </w:rPr>
      </w:pPr>
      <w:r w:rsidRPr="01F785C5">
        <w:rPr>
          <w:sz w:val="24"/>
          <w:szCs w:val="24"/>
          <w:lang w:val="es"/>
        </w:rPr>
        <w:t xml:space="preserve">Los servicios ambulatorios intensivos se brindan un mínimo de nueve horas y un máximo de 19 horas por semana para adultos; y un mínimo de seis horas y un máximo de 19 horas por semana para miembros menores de 21 años cuando sea médicamente necesario. </w:t>
      </w:r>
      <w:r w:rsidR="4A2565FB" w:rsidRPr="006C1CA1">
        <w:rPr>
          <w:color w:val="000000" w:themeColor="text1"/>
          <w:sz w:val="24"/>
          <w:szCs w:val="24"/>
          <w:lang w:val="es"/>
        </w:rPr>
        <w:t>Los servicios pueden superar el máximo según la necesidad médica individual.</w:t>
      </w:r>
      <w:r w:rsidRPr="01F785C5">
        <w:rPr>
          <w:sz w:val="24"/>
          <w:szCs w:val="24"/>
          <w:lang w:val="es"/>
        </w:rPr>
        <w:t xml:space="preserve"> Los servicios son principalmente de asesoría e </w:t>
      </w:r>
      <w:r w:rsidRPr="01F785C5">
        <w:rPr>
          <w:sz w:val="24"/>
          <w:szCs w:val="24"/>
          <w:lang w:val="es"/>
        </w:rPr>
        <w:lastRenderedPageBreak/>
        <w:t>información sobre temas relacionados con la adicción. Los servicios pueden ser brindados por un profesional autorizado o un asesor certificado en un entorno estructurado. Los servicios de tratamiento ambulatorio intensivo se pueden brindar en persona, a distancia o por teléfono.</w:t>
      </w:r>
    </w:p>
    <w:p w14:paraId="48EC3912" w14:textId="77777777" w:rsidR="002A7EEA" w:rsidRPr="00F55C5D" w:rsidRDefault="00C33DDC">
      <w:pPr>
        <w:pStyle w:val="ListParagraph"/>
        <w:widowControl/>
        <w:numPr>
          <w:ilvl w:val="0"/>
          <w:numId w:val="20"/>
        </w:numPr>
        <w:autoSpaceDE/>
        <w:autoSpaceDN/>
        <w:spacing w:line="360" w:lineRule="auto"/>
        <w:ind w:right="-270"/>
        <w:contextualSpacing/>
        <w:rPr>
          <w:sz w:val="24"/>
          <w:szCs w:val="24"/>
          <w:lang w:val="es-ES"/>
        </w:rPr>
      </w:pPr>
      <w:r w:rsidRPr="0041271B">
        <w:rPr>
          <w:sz w:val="24"/>
          <w:szCs w:val="24"/>
          <w:lang w:val="es"/>
        </w:rPr>
        <w:t>Los servicios ambulatorios intensivos incluyen las mismas actividades que los servicios ambulatorios. La principal diferencia se traduce en más horas de servicio.</w:t>
      </w:r>
    </w:p>
    <w:p w14:paraId="29564D4B" w14:textId="77777777" w:rsidR="002A7EEA" w:rsidRPr="00F55C5D" w:rsidRDefault="002A7EEA" w:rsidP="00E52FE9">
      <w:pPr>
        <w:spacing w:after="0" w:line="240" w:lineRule="auto"/>
        <w:rPr>
          <w:rFonts w:ascii="Arial" w:hAnsi="Arial" w:cs="Arial"/>
          <w:b/>
          <w:bCs/>
          <w:sz w:val="14"/>
          <w:szCs w:val="14"/>
          <w:lang w:val="es-ES"/>
        </w:rPr>
      </w:pPr>
    </w:p>
    <w:p w14:paraId="6EE00358" w14:textId="77777777" w:rsidR="002A7EEA" w:rsidRPr="00F55C5D" w:rsidRDefault="00C33DDC" w:rsidP="002A7EEA">
      <w:pPr>
        <w:spacing w:after="0" w:line="360" w:lineRule="auto"/>
        <w:contextualSpacing/>
        <w:rPr>
          <w:rFonts w:ascii="Arial" w:hAnsi="Arial" w:cs="Arial"/>
          <w:b/>
          <w:i/>
          <w:iCs/>
          <w:sz w:val="24"/>
          <w:szCs w:val="24"/>
          <w:lang w:val="es-ES"/>
        </w:rPr>
      </w:pPr>
      <w:r w:rsidRPr="003D4DE9">
        <w:rPr>
          <w:rFonts w:ascii="Arial" w:hAnsi="Arial" w:cs="Arial"/>
          <w:b/>
          <w:bCs/>
          <w:i/>
          <w:iCs/>
          <w:sz w:val="24"/>
          <w:szCs w:val="24"/>
          <w:lang w:val="es"/>
        </w:rPr>
        <w:t xml:space="preserve">Hospitalización parcial (varía según el condado) (Sociedad estadounidense de medicina de adicción, nivel 2.5)  </w:t>
      </w:r>
    </w:p>
    <w:p w14:paraId="22ED43A7" w14:textId="77777777" w:rsidR="002A7EEA" w:rsidRPr="00F55C5D" w:rsidRDefault="00C33DDC">
      <w:pPr>
        <w:pStyle w:val="ListParagraph"/>
        <w:widowControl/>
        <w:numPr>
          <w:ilvl w:val="0"/>
          <w:numId w:val="21"/>
        </w:numPr>
        <w:autoSpaceDE/>
        <w:autoSpaceDN/>
        <w:spacing w:line="360" w:lineRule="auto"/>
        <w:contextualSpacing/>
        <w:rPr>
          <w:sz w:val="24"/>
          <w:szCs w:val="24"/>
          <w:lang w:val="es-ES"/>
        </w:rPr>
      </w:pPr>
      <w:r w:rsidRPr="7193020D">
        <w:rPr>
          <w:sz w:val="24"/>
          <w:szCs w:val="24"/>
          <w:lang w:val="es"/>
        </w:rPr>
        <w:t>Los miembros menores de 21 años pueden obtener este servicio bajo el programa de "Detección, diagnóstico y tratamiento tempranos y periódicos", independientemente del condado donde vivan.</w:t>
      </w:r>
    </w:p>
    <w:p w14:paraId="03491ABD" w14:textId="77777777" w:rsidR="002A7EEA" w:rsidRPr="00F55C5D" w:rsidRDefault="00C33DDC">
      <w:pPr>
        <w:pStyle w:val="ListParagraph"/>
        <w:widowControl/>
        <w:numPr>
          <w:ilvl w:val="0"/>
          <w:numId w:val="21"/>
        </w:numPr>
        <w:autoSpaceDE/>
        <w:autoSpaceDN/>
        <w:spacing w:line="360" w:lineRule="auto"/>
        <w:contextualSpacing/>
        <w:rPr>
          <w:sz w:val="24"/>
          <w:szCs w:val="24"/>
          <w:lang w:val="es-ES"/>
        </w:rPr>
      </w:pPr>
      <w:r w:rsidRPr="14B948CB">
        <w:rPr>
          <w:sz w:val="24"/>
          <w:szCs w:val="24"/>
          <w:lang w:val="es"/>
        </w:rPr>
        <w:t>Los servicios de hospitalización parcial incluyen 20 o más horas de servicios por semana, según sea médicamente necesario. Los programas de hospitalización parcial implican acceso directo a servicios psiquiátricos, médicos y de laboratorio y satisfacen las necesidades identificadas que justifican un seguimiento o manejo diario, pero que pueden abordarse adecuadamente en una clínica. Los servicios se pueden brindar en persona, a distancia o por teléfono.</w:t>
      </w:r>
    </w:p>
    <w:p w14:paraId="26937990" w14:textId="77777777" w:rsidR="002A7EEA" w:rsidRPr="00F55C5D" w:rsidRDefault="00C33DDC">
      <w:pPr>
        <w:pStyle w:val="ListParagraph"/>
        <w:widowControl/>
        <w:numPr>
          <w:ilvl w:val="0"/>
          <w:numId w:val="21"/>
        </w:numPr>
        <w:autoSpaceDE/>
        <w:autoSpaceDN/>
        <w:spacing w:line="360" w:lineRule="auto"/>
        <w:contextualSpacing/>
        <w:rPr>
          <w:sz w:val="24"/>
          <w:szCs w:val="24"/>
          <w:lang w:val="es-ES"/>
        </w:rPr>
      </w:pPr>
      <w:r w:rsidRPr="14B948CB">
        <w:rPr>
          <w:sz w:val="24"/>
          <w:szCs w:val="24"/>
          <w:lang w:val="es"/>
        </w:rPr>
        <w:t>Los servicios de hospitalización parcial son similares a los servicios ambulatorios intensivos. Las principales diferencias son el aumento en el número de horas y el acceso adicional a servicios médicos.</w:t>
      </w:r>
    </w:p>
    <w:p w14:paraId="02AB45F0" w14:textId="77777777" w:rsidR="003968AF" w:rsidRPr="00F55C5D" w:rsidRDefault="00C33DDC">
      <w:pPr>
        <w:pStyle w:val="ListParagraph"/>
        <w:widowControl/>
        <w:numPr>
          <w:ilvl w:val="0"/>
          <w:numId w:val="21"/>
        </w:numPr>
        <w:autoSpaceDE/>
        <w:autoSpaceDN/>
        <w:spacing w:line="360" w:lineRule="auto"/>
        <w:contextualSpacing/>
        <w:rPr>
          <w:sz w:val="24"/>
          <w:szCs w:val="24"/>
          <w:lang w:val="es-ES"/>
        </w:rPr>
      </w:pPr>
      <w:r w:rsidRPr="003968AF">
        <w:rPr>
          <w:sz w:val="24"/>
          <w:lang w:val="es" w:bidi="en-US"/>
        </w:rPr>
        <w:t>Actualmente, el plan del sistema de distribución organizada de medicamentos de Medi-Cal (DMC-ODS) del condado de Sacramento no proporciona servicios de hospitalización parcial.</w:t>
      </w:r>
    </w:p>
    <w:p w14:paraId="7FA6AA47" w14:textId="77777777" w:rsidR="002A7EEA" w:rsidRPr="00F55C5D" w:rsidRDefault="002A7EEA" w:rsidP="00E52FE9">
      <w:pPr>
        <w:spacing w:after="0" w:line="240" w:lineRule="auto"/>
        <w:contextualSpacing/>
        <w:rPr>
          <w:rFonts w:ascii="Arial" w:hAnsi="Arial" w:cs="Arial"/>
          <w:iCs/>
          <w:sz w:val="14"/>
          <w:szCs w:val="14"/>
          <w:lang w:val="es-ES"/>
        </w:rPr>
      </w:pPr>
    </w:p>
    <w:p w14:paraId="37DF5870" w14:textId="77777777" w:rsidR="002A7EEA" w:rsidRPr="00F55C5D" w:rsidRDefault="00C33DDC" w:rsidP="002A7EEA">
      <w:pPr>
        <w:spacing w:after="0" w:line="360" w:lineRule="auto"/>
        <w:contextualSpacing/>
        <w:rPr>
          <w:rFonts w:ascii="Arial" w:hAnsi="Arial" w:cs="Arial"/>
          <w:b/>
          <w:i/>
          <w:iCs/>
          <w:sz w:val="24"/>
          <w:szCs w:val="24"/>
          <w:lang w:val="es-ES"/>
        </w:rPr>
      </w:pPr>
      <w:r w:rsidRPr="003D4DE9">
        <w:rPr>
          <w:rFonts w:ascii="Arial" w:hAnsi="Arial" w:cs="Arial"/>
          <w:b/>
          <w:i/>
          <w:iCs/>
          <w:sz w:val="24"/>
          <w:szCs w:val="24"/>
          <w:lang w:val="es"/>
        </w:rPr>
        <w:t xml:space="preserve">Tratamiento residencial (sujeto a autorización del condado) (Sociedad estadounidense de medicina de adicción, niveles 3.1 a 4.0)   </w:t>
      </w:r>
    </w:p>
    <w:p w14:paraId="0E5087CC" w14:textId="77777777" w:rsidR="002A7EEA" w:rsidRPr="00F55C5D" w:rsidRDefault="00C33DDC">
      <w:pPr>
        <w:pStyle w:val="ListParagraph"/>
        <w:widowControl/>
        <w:numPr>
          <w:ilvl w:val="0"/>
          <w:numId w:val="22"/>
        </w:numPr>
        <w:autoSpaceDE/>
        <w:autoSpaceDN/>
        <w:spacing w:line="360" w:lineRule="auto"/>
        <w:contextualSpacing/>
        <w:rPr>
          <w:sz w:val="24"/>
          <w:szCs w:val="24"/>
          <w:lang w:val="es-ES"/>
        </w:rPr>
      </w:pPr>
      <w:r w:rsidRPr="06728D0A">
        <w:rPr>
          <w:sz w:val="24"/>
          <w:szCs w:val="24"/>
          <w:lang w:val="es"/>
        </w:rPr>
        <w:t xml:space="preserve">El tratamiento residencial es un programa que brinda servicios de rehabilitación a miembros con un diagnóstico de trastorno por consumo de sustancias, cuando se determina como médicamente necesario. El miembro debe vivir en la propiedad y recibirá apoyo en sus esfuerzos por cambiar, mantener y aplicar habilidades interpersonales y de vida independiente mediante el acceso a los </w:t>
      </w:r>
      <w:r w:rsidRPr="06728D0A">
        <w:rPr>
          <w:sz w:val="24"/>
          <w:szCs w:val="24"/>
          <w:lang w:val="es"/>
        </w:rPr>
        <w:lastRenderedPageBreak/>
        <w:t>sistemas de apoyo comunitario. La mayoría de los servicios se brindan en persona; sin embargo, también se pueden brindar a distancia o por vía telefónica mientras la persona permanece en tratamiento domiciliario. Los proveedores y los residentes trabajan juntos para definir barreras, establecer prioridades, establecer metas y resolver problemas relacionados con los trastornos por consumo de sustancias. Las metas incluyen no consumir sustancias, prepararse para los factores desencadenantes de una recaída, mejorar la salud personal y las habilidades sociales y comprometerse con los cuidados a largo plazo.</w:t>
      </w:r>
    </w:p>
    <w:p w14:paraId="42765F0C" w14:textId="77777777" w:rsidR="002A7EEA" w:rsidRPr="00F55C5D" w:rsidRDefault="00C33DDC">
      <w:pPr>
        <w:pStyle w:val="ListParagraph"/>
        <w:widowControl/>
        <w:numPr>
          <w:ilvl w:val="0"/>
          <w:numId w:val="22"/>
        </w:numPr>
        <w:autoSpaceDE/>
        <w:autoSpaceDN/>
        <w:spacing w:line="360" w:lineRule="auto"/>
        <w:contextualSpacing/>
        <w:rPr>
          <w:sz w:val="24"/>
          <w:szCs w:val="24"/>
          <w:lang w:val="es-ES"/>
        </w:rPr>
      </w:pPr>
      <w:r w:rsidRPr="0041271B">
        <w:rPr>
          <w:sz w:val="24"/>
          <w:szCs w:val="24"/>
          <w:lang w:val="es"/>
        </w:rPr>
        <w:t>Los servicios residenciales requieren autorización previa del sistema organizado de distribución de medicamentos de Medi-Cal del condado.</w:t>
      </w:r>
    </w:p>
    <w:p w14:paraId="52292334" w14:textId="77777777" w:rsidR="002A7EEA" w:rsidRPr="00F55C5D" w:rsidRDefault="00C33DDC">
      <w:pPr>
        <w:pStyle w:val="ListParagraph"/>
        <w:widowControl/>
        <w:numPr>
          <w:ilvl w:val="0"/>
          <w:numId w:val="22"/>
        </w:numPr>
        <w:autoSpaceDE/>
        <w:autoSpaceDN/>
        <w:spacing w:line="360" w:lineRule="auto"/>
        <w:contextualSpacing/>
        <w:rPr>
          <w:sz w:val="24"/>
          <w:szCs w:val="24"/>
          <w:lang w:val="es-ES"/>
        </w:rPr>
      </w:pPr>
      <w:r w:rsidRPr="06728D0A">
        <w:rPr>
          <w:sz w:val="24"/>
          <w:szCs w:val="24"/>
          <w:lang w:val="es"/>
        </w:rPr>
        <w:t>Los servicios residenciales incluyen admisión y evaluación, coordinación asistencial, asesoría individual y grupal, terapia familiar, servicios de medicación, medicamentos para el tratamiento de la adicción para el trastorno por consumo de opioides, por consumo de alcohol y otros trastornos por consumo de sustancias no opiáceas, educación del paciente, servicios de recuperación y servicios de intervención en caso de crisis relacionadas con el trastorno por consumo de sustancias.</w:t>
      </w:r>
    </w:p>
    <w:p w14:paraId="0F38658C" w14:textId="77777777" w:rsidR="002A7EEA" w:rsidRPr="00F55C5D" w:rsidRDefault="00C33DDC">
      <w:pPr>
        <w:pStyle w:val="ListParagraph"/>
        <w:widowControl/>
        <w:numPr>
          <w:ilvl w:val="0"/>
          <w:numId w:val="22"/>
        </w:numPr>
        <w:autoSpaceDE/>
        <w:autoSpaceDN/>
        <w:spacing w:line="360" w:lineRule="auto"/>
        <w:contextualSpacing/>
        <w:rPr>
          <w:sz w:val="24"/>
          <w:szCs w:val="24"/>
          <w:lang w:val="es-ES"/>
        </w:rPr>
      </w:pPr>
      <w:r w:rsidRPr="00186730">
        <w:rPr>
          <w:sz w:val="24"/>
          <w:szCs w:val="24"/>
          <w:lang w:val="es"/>
        </w:rPr>
        <w:t>Los proveedores de servicios residenciales deben ofrecer medicamentos para el tratamiento de adicciones directamente en el sitio o ayudar a los miembros a obtenerlos fuera del sitio. Los proveedores de servicios residenciales no cumplen con este requisito al proporcionar únicamente la información de contacto de los proveedores de medicamentos para el tratamiento de adicciones. Los proveedores de servicios residenciales deben ofrecer y recetar medicamentos a los miembros cubiertos por el sistema de distribución organizada de medicamentos de Medi-Cal.</w:t>
      </w:r>
    </w:p>
    <w:p w14:paraId="019C75AB" w14:textId="77777777" w:rsidR="002A7EEA" w:rsidRPr="00F55C5D" w:rsidRDefault="002A7EEA" w:rsidP="00E52FE9">
      <w:pPr>
        <w:spacing w:after="0" w:line="240" w:lineRule="auto"/>
        <w:contextualSpacing/>
        <w:rPr>
          <w:rFonts w:ascii="Arial" w:hAnsi="Arial" w:cs="Arial"/>
          <w:b/>
          <w:bCs/>
          <w:sz w:val="14"/>
          <w:szCs w:val="14"/>
          <w:lang w:val="es-ES"/>
        </w:rPr>
      </w:pPr>
    </w:p>
    <w:p w14:paraId="6A5AD15F" w14:textId="77777777" w:rsidR="002A7EEA" w:rsidRPr="00F55C5D" w:rsidRDefault="00C33DDC" w:rsidP="002A7EEA">
      <w:pPr>
        <w:spacing w:after="0" w:line="360" w:lineRule="auto"/>
        <w:contextualSpacing/>
        <w:rPr>
          <w:rFonts w:ascii="Arial" w:hAnsi="Arial" w:cs="Arial"/>
          <w:b/>
          <w:i/>
          <w:iCs/>
          <w:sz w:val="24"/>
          <w:szCs w:val="24"/>
          <w:lang w:val="es-ES"/>
        </w:rPr>
      </w:pPr>
      <w:r w:rsidRPr="003D4DE9">
        <w:rPr>
          <w:rFonts w:ascii="Arial" w:hAnsi="Arial" w:cs="Arial"/>
          <w:b/>
          <w:bCs/>
          <w:i/>
          <w:iCs/>
          <w:sz w:val="24"/>
          <w:szCs w:val="24"/>
          <w:lang w:val="es"/>
        </w:rPr>
        <w:t xml:space="preserve">Servicios de tratamiento para hospitalización (sujeto a autorización del condado) (varía según el condado) (Niveles 3.1 – 4.0 de la Sociedad estadounidense de medicina de adicción)    </w:t>
      </w:r>
    </w:p>
    <w:p w14:paraId="391F28D1" w14:textId="77777777" w:rsidR="002A7EEA" w:rsidRPr="00F55C5D" w:rsidRDefault="00C33DDC">
      <w:pPr>
        <w:pStyle w:val="ListParagraph"/>
        <w:widowControl/>
        <w:numPr>
          <w:ilvl w:val="0"/>
          <w:numId w:val="23"/>
        </w:numPr>
        <w:autoSpaceDE/>
        <w:autoSpaceDN/>
        <w:spacing w:line="360" w:lineRule="auto"/>
        <w:contextualSpacing/>
        <w:rPr>
          <w:sz w:val="24"/>
          <w:szCs w:val="24"/>
          <w:lang w:val="es-ES"/>
        </w:rPr>
      </w:pPr>
      <w:r w:rsidRPr="01F785C5">
        <w:rPr>
          <w:sz w:val="24"/>
          <w:szCs w:val="24"/>
          <w:lang w:val="es"/>
        </w:rPr>
        <w:t xml:space="preserve">Puede que los beneficiarios menores de 21 años tengan derecho al servicio de detección, diagnóstico y tratamiento tempranos y periódicos, independientemente de su condado de residencia. </w:t>
      </w:r>
    </w:p>
    <w:p w14:paraId="7B6DB02A" w14:textId="77777777" w:rsidR="002A7EEA" w:rsidRPr="00F55C5D" w:rsidRDefault="00C33DDC">
      <w:pPr>
        <w:pStyle w:val="ListParagraph"/>
        <w:widowControl/>
        <w:numPr>
          <w:ilvl w:val="0"/>
          <w:numId w:val="23"/>
        </w:numPr>
        <w:autoSpaceDE/>
        <w:autoSpaceDN/>
        <w:spacing w:line="360" w:lineRule="auto"/>
        <w:contextualSpacing/>
        <w:rPr>
          <w:sz w:val="24"/>
          <w:szCs w:val="24"/>
          <w:lang w:val="es-ES"/>
        </w:rPr>
      </w:pPr>
      <w:r w:rsidRPr="7D3595A7">
        <w:rPr>
          <w:sz w:val="24"/>
          <w:szCs w:val="24"/>
          <w:lang w:val="es"/>
        </w:rPr>
        <w:lastRenderedPageBreak/>
        <w:t>Los servicios de hospitalización se brindan en un entorno de 24 horas que brinda evaluación dirigida profesionalmente, observación, seguimiento médico y tratamiento de adicciones en un entorno hospitalario. La mayoría de los servicios se brindan en persona; sin embargo, también se pueden brindar a distancia o por vía telefónica mientras la persona permanece en tratamiento hospitalario.</w:t>
      </w:r>
    </w:p>
    <w:p w14:paraId="3A0C3E15" w14:textId="77777777" w:rsidR="002A7EEA" w:rsidRPr="00F55C5D" w:rsidRDefault="00C33DDC">
      <w:pPr>
        <w:pStyle w:val="ListParagraph"/>
        <w:widowControl/>
        <w:numPr>
          <w:ilvl w:val="0"/>
          <w:numId w:val="23"/>
        </w:numPr>
        <w:autoSpaceDE/>
        <w:autoSpaceDN/>
        <w:spacing w:line="360" w:lineRule="auto"/>
        <w:contextualSpacing/>
        <w:rPr>
          <w:sz w:val="24"/>
          <w:szCs w:val="24"/>
          <w:lang w:val="es-ES"/>
        </w:rPr>
      </w:pPr>
      <w:r w:rsidRPr="76A7E27B">
        <w:rPr>
          <w:sz w:val="24"/>
          <w:szCs w:val="24"/>
          <w:lang w:val="es"/>
        </w:rPr>
        <w:t>Los servicios de hospitalización están altamente estructurados y es probable que haya un médico disponible en el lugar las 24 horas del día, junto con enfermeras registradas, asesores de adicciones y otro personal clínico. Los servicios de hospitalización incluyen evaluación, coordinación asistencial, asesoría, terapia familiar, servicios de medicación, medicamentos para el tratamiento de adicciones para el trastorno por consumo de opioides, medicamentos para el tratamiento de adicciones para el trastorno por consumo de alcohol y otros trastornos por consumo de sustancias no opioides, educación del paciente, servicios de recuperación y servicios de intervención en caso de crisis relacionadas con el trastorno por consumo de sustancias.</w:t>
      </w:r>
    </w:p>
    <w:p w14:paraId="02B68B2B" w14:textId="77777777" w:rsidR="003968AF" w:rsidRPr="00F55C5D" w:rsidRDefault="00C33DDC">
      <w:pPr>
        <w:pStyle w:val="ListParagraph"/>
        <w:numPr>
          <w:ilvl w:val="0"/>
          <w:numId w:val="71"/>
        </w:numPr>
        <w:tabs>
          <w:tab w:val="left" w:pos="860"/>
          <w:tab w:val="left" w:pos="861"/>
        </w:tabs>
        <w:spacing w:before="6" w:line="357" w:lineRule="auto"/>
        <w:ind w:right="223"/>
        <w:rPr>
          <w:rFonts w:ascii="Symbol" w:hAnsi="Symbol"/>
          <w:sz w:val="24"/>
          <w:lang w:val="es-ES"/>
        </w:rPr>
      </w:pPr>
      <w:bookmarkStart w:id="15" w:name="_Hlk158394206"/>
      <w:r w:rsidRPr="00D5663B">
        <w:rPr>
          <w:sz w:val="24"/>
          <w:lang w:val="es"/>
        </w:rPr>
        <w:t>Actualmente, el plan del sistema de distribución organizada de medicamentos de Medi-Cal (DMC-ODS) del condado de Sacramento no proporciona servicios de hospitalización.</w:t>
      </w:r>
    </w:p>
    <w:bookmarkEnd w:id="15"/>
    <w:p w14:paraId="30059470" w14:textId="77777777" w:rsidR="006C1CA1" w:rsidRPr="00F55C5D" w:rsidRDefault="006C1CA1" w:rsidP="00E52FE9">
      <w:pPr>
        <w:spacing w:after="0" w:line="240" w:lineRule="auto"/>
        <w:contextualSpacing/>
        <w:rPr>
          <w:rFonts w:ascii="Arial" w:hAnsi="Arial" w:cs="Arial"/>
          <w:b/>
          <w:i/>
          <w:iCs/>
          <w:sz w:val="14"/>
          <w:szCs w:val="14"/>
          <w:lang w:val="es-ES"/>
        </w:rPr>
      </w:pPr>
    </w:p>
    <w:p w14:paraId="611C5FC9" w14:textId="77777777" w:rsidR="002A7EEA" w:rsidRPr="00C04C51" w:rsidRDefault="00C33DDC" w:rsidP="002A7EEA">
      <w:pPr>
        <w:spacing w:after="0" w:line="360" w:lineRule="auto"/>
        <w:contextualSpacing/>
        <w:rPr>
          <w:rFonts w:ascii="Arial" w:hAnsi="Arial" w:cs="Arial"/>
          <w:b/>
          <w:i/>
          <w:iCs/>
          <w:sz w:val="24"/>
          <w:szCs w:val="24"/>
        </w:rPr>
      </w:pPr>
      <w:r w:rsidRPr="003D4DE9">
        <w:rPr>
          <w:rFonts w:ascii="Arial" w:hAnsi="Arial" w:cs="Arial"/>
          <w:b/>
          <w:i/>
          <w:iCs/>
          <w:sz w:val="24"/>
          <w:szCs w:val="24"/>
          <w:lang w:val="es"/>
        </w:rPr>
        <w:t xml:space="preserve">Programa de tratamiento de narcóticos </w:t>
      </w:r>
    </w:p>
    <w:p w14:paraId="18937D5C" w14:textId="77777777" w:rsidR="002A7EEA" w:rsidRPr="00F55C5D" w:rsidRDefault="00C33DDC">
      <w:pPr>
        <w:pStyle w:val="ListParagraph"/>
        <w:widowControl/>
        <w:numPr>
          <w:ilvl w:val="0"/>
          <w:numId w:val="24"/>
        </w:numPr>
        <w:autoSpaceDE/>
        <w:autoSpaceDN/>
        <w:spacing w:line="360" w:lineRule="auto"/>
        <w:contextualSpacing/>
        <w:rPr>
          <w:sz w:val="24"/>
          <w:szCs w:val="24"/>
          <w:lang w:val="es-ES"/>
        </w:rPr>
      </w:pPr>
      <w:r w:rsidRPr="0041271B">
        <w:rPr>
          <w:sz w:val="24"/>
          <w:szCs w:val="24"/>
          <w:lang w:val="es"/>
        </w:rPr>
        <w:t>Los programas de tratamiento de narcóticos son externos a un hospital y proporcionan medicamentos para tratar trastornos por consumo de sustancias, cuando un médico lo indica como médicamente necesario. Los programas de tratamiento de narcóticos deben administrar medicamentos a los miembros, incluyendo: metadona, buprenorfina, naloxona y disulfiram.</w:t>
      </w:r>
    </w:p>
    <w:p w14:paraId="6D3CF601" w14:textId="77777777" w:rsidR="002A7EEA" w:rsidRPr="00F55C5D" w:rsidRDefault="00C33DDC">
      <w:pPr>
        <w:pStyle w:val="ListParagraph"/>
        <w:widowControl/>
        <w:numPr>
          <w:ilvl w:val="0"/>
          <w:numId w:val="24"/>
        </w:numPr>
        <w:autoSpaceDE/>
        <w:autoSpaceDN/>
        <w:spacing w:line="360" w:lineRule="auto"/>
        <w:contextualSpacing/>
        <w:rPr>
          <w:sz w:val="24"/>
          <w:szCs w:val="24"/>
          <w:lang w:val="es-ES"/>
        </w:rPr>
      </w:pPr>
      <w:r w:rsidRPr="3183CD06">
        <w:rPr>
          <w:sz w:val="24"/>
          <w:szCs w:val="24"/>
          <w:lang w:val="es"/>
        </w:rPr>
        <w:t xml:space="preserve">A cada miembro se le debe ofrecer, como mínimo, 50 minutos de sesiones de asesoría por mes de calendario. Los servicios de asesoría se pueden brindar en persona, a distancia o por teléfono. Los servicios de tratamiento de narcóticos incluyen evaluación, coordinación asistencial, asesoría, terapia familiar, psicoterapia médica, servicios de medicación, gestión de atención, medicamentos para el tratamiento de adicciones para el trastorno por consumo de opioides, por consumo de alcohol y otros trastornos por consumo de </w:t>
      </w:r>
      <w:r w:rsidRPr="3183CD06">
        <w:rPr>
          <w:sz w:val="24"/>
          <w:szCs w:val="24"/>
          <w:lang w:val="es"/>
        </w:rPr>
        <w:lastRenderedPageBreak/>
        <w:t>sustancias no opioides, educación del paciente, servicios de recuperación y servicios de intervención en caso de crisis relacionadas con el trastorno por consumo de sustancias.</w:t>
      </w:r>
    </w:p>
    <w:p w14:paraId="56B67E6C" w14:textId="77777777" w:rsidR="002A7EEA" w:rsidRPr="00F55C5D" w:rsidRDefault="002A7EEA" w:rsidP="00E52FE9">
      <w:pPr>
        <w:spacing w:after="0" w:line="240" w:lineRule="auto"/>
        <w:contextualSpacing/>
        <w:rPr>
          <w:rFonts w:ascii="Arial" w:hAnsi="Arial" w:cs="Arial"/>
          <w:sz w:val="14"/>
          <w:szCs w:val="14"/>
          <w:lang w:val="es-ES"/>
        </w:rPr>
      </w:pPr>
    </w:p>
    <w:p w14:paraId="321CCB07" w14:textId="77777777" w:rsidR="002A7EEA" w:rsidRPr="00C04C51" w:rsidRDefault="00C33DDC" w:rsidP="002A7EEA">
      <w:pPr>
        <w:spacing w:after="0" w:line="360" w:lineRule="auto"/>
        <w:contextualSpacing/>
        <w:rPr>
          <w:rFonts w:ascii="Arial" w:hAnsi="Arial" w:cs="Arial"/>
          <w:b/>
          <w:i/>
          <w:iCs/>
          <w:sz w:val="24"/>
          <w:szCs w:val="24"/>
        </w:rPr>
      </w:pPr>
      <w:r w:rsidRPr="003D4DE9">
        <w:rPr>
          <w:rFonts w:ascii="Arial" w:hAnsi="Arial" w:cs="Arial"/>
          <w:b/>
          <w:i/>
          <w:iCs/>
          <w:sz w:val="24"/>
          <w:szCs w:val="24"/>
          <w:lang w:val="es"/>
        </w:rPr>
        <w:t xml:space="preserve">Gestión de retirada </w:t>
      </w:r>
    </w:p>
    <w:p w14:paraId="15A5A490" w14:textId="77777777" w:rsidR="002A7EEA" w:rsidRPr="00F55C5D" w:rsidRDefault="00C33DDC">
      <w:pPr>
        <w:pStyle w:val="ListParagraph"/>
        <w:widowControl/>
        <w:numPr>
          <w:ilvl w:val="0"/>
          <w:numId w:val="25"/>
        </w:numPr>
        <w:spacing w:line="360" w:lineRule="auto"/>
        <w:contextualSpacing/>
        <w:rPr>
          <w:sz w:val="28"/>
          <w:szCs w:val="28"/>
          <w:lang w:val="es-ES"/>
        </w:rPr>
      </w:pPr>
      <w:r w:rsidRPr="620128F1">
        <w:rPr>
          <w:sz w:val="24"/>
          <w:szCs w:val="24"/>
          <w:lang w:val="es"/>
        </w:rPr>
        <w:t>Los servicios de gestión de retirada son urgentes y se brindan a corto plazo. Estos servicios se pueden brindar antes de una evaluación completa. Los servicios de manejo de la abstinencia se pueden brindar en un entorno ambulatorio, residencial o de hospitalización.</w:t>
      </w:r>
    </w:p>
    <w:p w14:paraId="0EA6D3B3" w14:textId="77777777" w:rsidR="002A7EEA" w:rsidRPr="00F55C5D" w:rsidRDefault="00C33DDC">
      <w:pPr>
        <w:pStyle w:val="ListParagraph"/>
        <w:widowControl/>
        <w:numPr>
          <w:ilvl w:val="0"/>
          <w:numId w:val="25"/>
        </w:numPr>
        <w:autoSpaceDE/>
        <w:autoSpaceDN/>
        <w:spacing w:line="360" w:lineRule="auto"/>
        <w:contextualSpacing/>
        <w:rPr>
          <w:sz w:val="24"/>
          <w:szCs w:val="24"/>
          <w:lang w:val="es-ES"/>
        </w:rPr>
      </w:pPr>
      <w:r w:rsidRPr="14B948CB">
        <w:rPr>
          <w:sz w:val="24"/>
          <w:szCs w:val="24"/>
          <w:lang w:val="es"/>
        </w:rPr>
        <w:t>Independientemente del tipo de entorno, el miembro deberá recibir seguimiento durante el proceso de gestión de retirada. Los miembros que reciban tratamiento de abstinencia en un entorno residencial o de hospitalización deberán vivir en ese lugar. Los servicios de habilitación y rehabilitación médicamente necesarios son prescritos por un médico autorizado o un profesional autorizado.</w:t>
      </w:r>
    </w:p>
    <w:p w14:paraId="31143406" w14:textId="77777777" w:rsidR="002A7EEA" w:rsidRPr="00F55C5D" w:rsidRDefault="00C33DDC">
      <w:pPr>
        <w:pStyle w:val="ListParagraph"/>
        <w:numPr>
          <w:ilvl w:val="0"/>
          <w:numId w:val="63"/>
        </w:numPr>
        <w:spacing w:line="360" w:lineRule="auto"/>
        <w:contextualSpacing/>
        <w:rPr>
          <w:sz w:val="24"/>
          <w:szCs w:val="24"/>
          <w:lang w:val="es-ES"/>
        </w:rPr>
      </w:pPr>
      <w:r w:rsidRPr="00892758">
        <w:rPr>
          <w:sz w:val="24"/>
          <w:szCs w:val="24"/>
          <w:lang w:val="es"/>
        </w:rPr>
        <w:t>Los servicios de gestión de abstinencia incluyen evaluación, coordinación asistencial, servicios de medicación, medicamentos para el tratamiento de adicciones para el trastorno por consumo de opioides, por consumo de alcohol y otros trastornos por consumo de sustancias no opioides, observación y servicios de recuperación.</w:t>
      </w:r>
    </w:p>
    <w:p w14:paraId="6F1C9448" w14:textId="77777777" w:rsidR="002A7EEA" w:rsidRPr="00F55C5D" w:rsidRDefault="00C33DDC" w:rsidP="002A7EEA">
      <w:pPr>
        <w:spacing w:after="0" w:line="360" w:lineRule="auto"/>
        <w:contextualSpacing/>
        <w:rPr>
          <w:rFonts w:ascii="Arial" w:hAnsi="Arial" w:cs="Arial"/>
          <w:b/>
          <w:i/>
          <w:iCs/>
          <w:sz w:val="24"/>
          <w:szCs w:val="24"/>
          <w:lang w:val="es-ES"/>
        </w:rPr>
      </w:pPr>
      <w:r w:rsidRPr="003D4DE9">
        <w:rPr>
          <w:rFonts w:ascii="Arial" w:hAnsi="Arial" w:cs="Arial"/>
          <w:b/>
          <w:i/>
          <w:iCs/>
          <w:sz w:val="24"/>
          <w:szCs w:val="24"/>
          <w:lang w:val="es"/>
        </w:rPr>
        <w:t xml:space="preserve">Medicaciones para el tratamiento de adicciones </w:t>
      </w:r>
    </w:p>
    <w:p w14:paraId="367180A6" w14:textId="77777777" w:rsidR="002A7EEA" w:rsidRPr="0041271B" w:rsidRDefault="00C33DDC">
      <w:pPr>
        <w:pStyle w:val="ListParagraph"/>
        <w:widowControl/>
        <w:numPr>
          <w:ilvl w:val="0"/>
          <w:numId w:val="26"/>
        </w:numPr>
        <w:autoSpaceDE/>
        <w:autoSpaceDN/>
        <w:spacing w:line="360" w:lineRule="auto"/>
        <w:contextualSpacing/>
        <w:rPr>
          <w:sz w:val="24"/>
          <w:szCs w:val="24"/>
        </w:rPr>
      </w:pPr>
      <w:r w:rsidRPr="7D3595A7">
        <w:rPr>
          <w:sz w:val="24"/>
          <w:szCs w:val="24"/>
          <w:lang w:val="es"/>
        </w:rPr>
        <w:t>Los medicamentos para el tratamiento de adicciones están disponibles en entornos clínicos y no clínicos. Estos medicamentos incluyen toda la medicación aprobada por la FDA, así como productos biológicos para tratar el trastorno por consumo de alcohol, por consumo de opioides, y los trastornos por consumo de cualquier sustancia. Los miembros tienen derecho a que se les ofrezcan medicamentos para el tratamiento de adicciones en el lugar o mediante una derivación fuera de centro. Una lista de medicamentos aprobados incluye:</w:t>
      </w:r>
    </w:p>
    <w:p w14:paraId="3B6128C3" w14:textId="77777777" w:rsidR="002A7EEA" w:rsidRDefault="00C33DDC">
      <w:pPr>
        <w:pStyle w:val="ListParagraph"/>
        <w:widowControl/>
        <w:numPr>
          <w:ilvl w:val="1"/>
          <w:numId w:val="26"/>
        </w:numPr>
        <w:autoSpaceDE/>
        <w:autoSpaceDN/>
        <w:spacing w:line="360" w:lineRule="auto"/>
        <w:contextualSpacing/>
        <w:rPr>
          <w:sz w:val="24"/>
          <w:szCs w:val="24"/>
        </w:rPr>
      </w:pPr>
      <w:r w:rsidRPr="7D3595A7">
        <w:rPr>
          <w:sz w:val="24"/>
          <w:szCs w:val="24"/>
          <w:lang w:val="es"/>
        </w:rPr>
        <w:t>Acamprosato de calcio</w:t>
      </w:r>
    </w:p>
    <w:p w14:paraId="19658D1F" w14:textId="77777777" w:rsidR="002A7EEA" w:rsidRDefault="00C33DDC">
      <w:pPr>
        <w:pStyle w:val="ListParagraph"/>
        <w:widowControl/>
        <w:numPr>
          <w:ilvl w:val="1"/>
          <w:numId w:val="26"/>
        </w:numPr>
        <w:autoSpaceDE/>
        <w:autoSpaceDN/>
        <w:spacing w:line="360" w:lineRule="auto"/>
        <w:contextualSpacing/>
        <w:rPr>
          <w:sz w:val="24"/>
          <w:szCs w:val="24"/>
        </w:rPr>
      </w:pPr>
      <w:r w:rsidRPr="1EC08BBE">
        <w:rPr>
          <w:sz w:val="24"/>
          <w:szCs w:val="24"/>
          <w:lang w:val="es"/>
        </w:rPr>
        <w:t>Clorhidrato de buprenorfina</w:t>
      </w:r>
    </w:p>
    <w:p w14:paraId="67E38E4A" w14:textId="77777777" w:rsidR="002A7EEA" w:rsidRPr="00F55C5D" w:rsidRDefault="00C33DDC">
      <w:pPr>
        <w:pStyle w:val="ListParagraph"/>
        <w:widowControl/>
        <w:numPr>
          <w:ilvl w:val="1"/>
          <w:numId w:val="26"/>
        </w:numPr>
        <w:autoSpaceDE/>
        <w:autoSpaceDN/>
        <w:spacing w:line="360" w:lineRule="auto"/>
        <w:contextualSpacing/>
        <w:rPr>
          <w:sz w:val="24"/>
          <w:szCs w:val="24"/>
          <w:lang w:val="es-ES"/>
        </w:rPr>
      </w:pPr>
      <w:r w:rsidRPr="1EC08BBE">
        <w:rPr>
          <w:sz w:val="24"/>
          <w:szCs w:val="24"/>
          <w:lang w:val="es"/>
        </w:rPr>
        <w:t>Buprenorfina inyectable de liberación prolongada (Sublocade)</w:t>
      </w:r>
    </w:p>
    <w:p w14:paraId="1FD69749" w14:textId="77777777" w:rsidR="002A7EEA" w:rsidRDefault="00C33DDC">
      <w:pPr>
        <w:pStyle w:val="ListParagraph"/>
        <w:widowControl/>
        <w:numPr>
          <w:ilvl w:val="1"/>
          <w:numId w:val="26"/>
        </w:numPr>
        <w:autoSpaceDE/>
        <w:autoSpaceDN/>
        <w:spacing w:line="360" w:lineRule="auto"/>
        <w:contextualSpacing/>
        <w:rPr>
          <w:sz w:val="24"/>
          <w:szCs w:val="24"/>
        </w:rPr>
      </w:pPr>
      <w:r w:rsidRPr="1EC08BBE">
        <w:rPr>
          <w:sz w:val="24"/>
          <w:szCs w:val="24"/>
          <w:lang w:val="es"/>
        </w:rPr>
        <w:t>Clorhidrato de buprenorfina o naloxona</w:t>
      </w:r>
    </w:p>
    <w:p w14:paraId="06767C4D" w14:textId="77777777" w:rsidR="002A7EEA" w:rsidRDefault="00C33DDC">
      <w:pPr>
        <w:pStyle w:val="ListParagraph"/>
        <w:widowControl/>
        <w:numPr>
          <w:ilvl w:val="1"/>
          <w:numId w:val="26"/>
        </w:numPr>
        <w:autoSpaceDE/>
        <w:autoSpaceDN/>
        <w:spacing w:line="360" w:lineRule="auto"/>
        <w:contextualSpacing/>
        <w:rPr>
          <w:sz w:val="24"/>
          <w:szCs w:val="24"/>
        </w:rPr>
      </w:pPr>
      <w:r w:rsidRPr="1EC08BBE">
        <w:rPr>
          <w:sz w:val="24"/>
          <w:szCs w:val="24"/>
          <w:lang w:val="es"/>
        </w:rPr>
        <w:t>Clorhidrato de naloxona</w:t>
      </w:r>
    </w:p>
    <w:p w14:paraId="0A8B52F8" w14:textId="77777777" w:rsidR="002A7EEA" w:rsidRDefault="00C33DDC">
      <w:pPr>
        <w:pStyle w:val="ListParagraph"/>
        <w:widowControl/>
        <w:numPr>
          <w:ilvl w:val="1"/>
          <w:numId w:val="26"/>
        </w:numPr>
        <w:autoSpaceDE/>
        <w:autoSpaceDN/>
        <w:spacing w:line="360" w:lineRule="auto"/>
        <w:contextualSpacing/>
        <w:rPr>
          <w:sz w:val="24"/>
          <w:szCs w:val="24"/>
        </w:rPr>
      </w:pPr>
      <w:r w:rsidRPr="1EC08BBE">
        <w:rPr>
          <w:sz w:val="24"/>
          <w:szCs w:val="24"/>
          <w:lang w:val="es"/>
        </w:rPr>
        <w:lastRenderedPageBreak/>
        <w:t>Naltrexona (oral)</w:t>
      </w:r>
    </w:p>
    <w:p w14:paraId="1DFAA207" w14:textId="77777777" w:rsidR="002A7EEA" w:rsidRPr="00F55C5D" w:rsidRDefault="00C33DDC">
      <w:pPr>
        <w:pStyle w:val="ListParagraph"/>
        <w:widowControl/>
        <w:numPr>
          <w:ilvl w:val="1"/>
          <w:numId w:val="26"/>
        </w:numPr>
        <w:autoSpaceDE/>
        <w:autoSpaceDN/>
        <w:spacing w:line="360" w:lineRule="auto"/>
        <w:contextualSpacing/>
        <w:rPr>
          <w:sz w:val="24"/>
          <w:szCs w:val="24"/>
          <w:lang w:val="es-ES"/>
        </w:rPr>
      </w:pPr>
      <w:r w:rsidRPr="1EC08BBE">
        <w:rPr>
          <w:sz w:val="24"/>
          <w:szCs w:val="24"/>
          <w:lang w:val="es"/>
        </w:rPr>
        <w:t>Suspensión inyectable de microesferas de naltrexona (Vivitrol)</w:t>
      </w:r>
    </w:p>
    <w:p w14:paraId="3326A748" w14:textId="77777777" w:rsidR="002A7EEA" w:rsidRDefault="00C33DDC">
      <w:pPr>
        <w:pStyle w:val="ListParagraph"/>
        <w:widowControl/>
        <w:numPr>
          <w:ilvl w:val="1"/>
          <w:numId w:val="26"/>
        </w:numPr>
        <w:autoSpaceDE/>
        <w:autoSpaceDN/>
        <w:spacing w:line="360" w:lineRule="auto"/>
        <w:contextualSpacing/>
        <w:rPr>
          <w:sz w:val="24"/>
          <w:szCs w:val="24"/>
        </w:rPr>
      </w:pPr>
      <w:r w:rsidRPr="1EC08BBE">
        <w:rPr>
          <w:sz w:val="24"/>
          <w:szCs w:val="24"/>
          <w:lang w:val="es"/>
        </w:rPr>
        <w:t>Clorhidrato de lofexidina (Lucemyra)</w:t>
      </w:r>
    </w:p>
    <w:p w14:paraId="6CEC4C98" w14:textId="77777777" w:rsidR="002A7EEA" w:rsidRPr="002B7489" w:rsidRDefault="00C33DDC">
      <w:pPr>
        <w:pStyle w:val="ListParagraph"/>
        <w:widowControl/>
        <w:numPr>
          <w:ilvl w:val="1"/>
          <w:numId w:val="26"/>
        </w:numPr>
        <w:autoSpaceDE/>
        <w:autoSpaceDN/>
        <w:spacing w:line="360" w:lineRule="auto"/>
        <w:contextualSpacing/>
        <w:rPr>
          <w:sz w:val="24"/>
          <w:szCs w:val="24"/>
        </w:rPr>
      </w:pPr>
      <w:r w:rsidRPr="7D3595A7">
        <w:rPr>
          <w:sz w:val="24"/>
          <w:szCs w:val="24"/>
          <w:lang w:val="es"/>
        </w:rPr>
        <w:t>Disulfiram (Antabuse)</w:t>
      </w:r>
    </w:p>
    <w:p w14:paraId="5110F745" w14:textId="77777777" w:rsidR="002B7489" w:rsidRPr="002B7489" w:rsidRDefault="002B7489" w:rsidP="002B7489">
      <w:pPr>
        <w:pStyle w:val="ListParagraph"/>
        <w:numPr>
          <w:ilvl w:val="1"/>
          <w:numId w:val="26"/>
        </w:numPr>
        <w:rPr>
          <w:sz w:val="24"/>
          <w:szCs w:val="24"/>
        </w:rPr>
      </w:pPr>
      <w:r w:rsidRPr="002B7489">
        <w:rPr>
          <w:sz w:val="24"/>
          <w:szCs w:val="24"/>
        </w:rPr>
        <w:t>Metadona (entregada solo por los Programas de Tratamiento de Narcóticos)</w:t>
      </w:r>
    </w:p>
    <w:p w14:paraId="3984674A" w14:textId="77777777" w:rsidR="002B7489" w:rsidRDefault="002B7489" w:rsidP="002B7489">
      <w:pPr>
        <w:pStyle w:val="ListParagraph"/>
        <w:widowControl/>
        <w:autoSpaceDE/>
        <w:autoSpaceDN/>
        <w:spacing w:line="360" w:lineRule="auto"/>
        <w:ind w:left="1440" w:firstLine="0"/>
        <w:contextualSpacing/>
        <w:rPr>
          <w:sz w:val="24"/>
          <w:szCs w:val="24"/>
        </w:rPr>
      </w:pPr>
    </w:p>
    <w:p w14:paraId="742499BC" w14:textId="77777777" w:rsidR="002A7EEA" w:rsidRPr="00F55C5D" w:rsidRDefault="00C33DDC">
      <w:pPr>
        <w:pStyle w:val="ListParagraph"/>
        <w:widowControl/>
        <w:numPr>
          <w:ilvl w:val="0"/>
          <w:numId w:val="26"/>
        </w:numPr>
        <w:autoSpaceDE/>
        <w:autoSpaceDN/>
        <w:spacing w:line="360" w:lineRule="auto"/>
        <w:ind w:right="-90"/>
        <w:contextualSpacing/>
        <w:rPr>
          <w:sz w:val="24"/>
          <w:szCs w:val="24"/>
          <w:lang w:val="es-ES"/>
        </w:rPr>
      </w:pPr>
      <w:r w:rsidRPr="7D3595A7">
        <w:rPr>
          <w:sz w:val="24"/>
          <w:szCs w:val="24"/>
          <w:lang w:val="es"/>
        </w:rPr>
        <w:t xml:space="preserve">Los medicamentos para el tratamiento de la adicción pueden proporcionarse con los siguientes servicios: evaluación, coordinación asistencial, asesoría individual y grupal, terapia familiar, servicios de medicación, educación del paciente, servicios de recuperación, servicios de intervención en caso de crisis relacionadas con el trastorno por consumo de sustancias y servicios de gestión de la abstinencia. Los medicamentos para el tratamiento de adicciones pueden proporcionarse como parte de todos los servicios del sistema de distribución organizada de medicamentos de Medi-Cal, incluidos los servicios de tratamiento ambulatorio, los servicios ambulatorios intensivos y el tratamiento residencial, por ejemplo. </w:t>
      </w:r>
    </w:p>
    <w:p w14:paraId="3B2AB7D6" w14:textId="77777777" w:rsidR="002A7EEA" w:rsidRPr="00F55C5D" w:rsidRDefault="00C33DDC">
      <w:pPr>
        <w:pStyle w:val="ListParagraph"/>
        <w:widowControl/>
        <w:numPr>
          <w:ilvl w:val="0"/>
          <w:numId w:val="26"/>
        </w:numPr>
        <w:autoSpaceDE/>
        <w:autoSpaceDN/>
        <w:spacing w:line="360" w:lineRule="auto"/>
        <w:contextualSpacing/>
        <w:rPr>
          <w:sz w:val="24"/>
          <w:szCs w:val="24"/>
          <w:lang w:val="es-ES"/>
        </w:rPr>
      </w:pPr>
      <w:r w:rsidRPr="57EA5AAB">
        <w:rPr>
          <w:sz w:val="24"/>
          <w:szCs w:val="24"/>
          <w:lang w:val="es"/>
        </w:rPr>
        <w:t>Los miembros también pueden acceder a medicamentos para el tratamiento de adicciones fuera del sistema de distribución organizada de medicamentos de Medi-Cal del condado. Por ejemplo, los medicamentos para el tratamiento de adicciones, como la buprenorfina, pueden ser recetados por algunos médicos en entornos de atención primaria que trabajan con su plan de atención gestionada y pueden dispensarse o administrarse en una farmacia.</w:t>
      </w:r>
    </w:p>
    <w:p w14:paraId="284C5E39" w14:textId="77777777" w:rsidR="006C1CA1" w:rsidRPr="00F55C5D" w:rsidRDefault="006C1CA1" w:rsidP="00E52FE9">
      <w:pPr>
        <w:spacing w:after="0" w:line="240" w:lineRule="auto"/>
        <w:contextualSpacing/>
        <w:rPr>
          <w:rFonts w:ascii="Arial" w:hAnsi="Arial" w:cs="Arial"/>
          <w:b/>
          <w:bCs/>
          <w:i/>
          <w:iCs/>
          <w:sz w:val="14"/>
          <w:szCs w:val="14"/>
          <w:lang w:val="es-ES"/>
        </w:rPr>
      </w:pPr>
    </w:p>
    <w:p w14:paraId="14C76CE1" w14:textId="77777777" w:rsidR="008B44F9" w:rsidRPr="00F55C5D" w:rsidRDefault="00C33DDC" w:rsidP="008B44F9">
      <w:pPr>
        <w:spacing w:after="0" w:line="360" w:lineRule="auto"/>
        <w:contextualSpacing/>
        <w:rPr>
          <w:rFonts w:ascii="Arial" w:hAnsi="Arial" w:cs="Arial"/>
          <w:b/>
          <w:bCs/>
          <w:i/>
          <w:iCs/>
          <w:sz w:val="24"/>
          <w:szCs w:val="24"/>
          <w:lang w:val="es-ES"/>
        </w:rPr>
      </w:pPr>
      <w:r w:rsidRPr="00892758">
        <w:rPr>
          <w:rFonts w:ascii="Arial" w:hAnsi="Arial" w:cs="Arial"/>
          <w:b/>
          <w:bCs/>
          <w:i/>
          <w:iCs/>
          <w:sz w:val="24"/>
          <w:szCs w:val="24"/>
          <w:lang w:val="es"/>
        </w:rPr>
        <w:t xml:space="preserve">Reingreso con participación en el sistema judicial </w:t>
      </w:r>
    </w:p>
    <w:p w14:paraId="41A8A1BF" w14:textId="77777777" w:rsidR="008B44F9" w:rsidRPr="00F55C5D" w:rsidRDefault="00C33DDC">
      <w:pPr>
        <w:numPr>
          <w:ilvl w:val="0"/>
          <w:numId w:val="9"/>
        </w:numPr>
        <w:spacing w:after="0" w:line="360" w:lineRule="auto"/>
        <w:contextualSpacing/>
        <w:rPr>
          <w:rFonts w:ascii="Arial" w:hAnsi="Arial" w:cs="Arial"/>
          <w:iCs/>
          <w:sz w:val="24"/>
          <w:szCs w:val="24"/>
          <w:lang w:val="es-ES"/>
        </w:rPr>
      </w:pPr>
      <w:r w:rsidRPr="00892758">
        <w:rPr>
          <w:rFonts w:ascii="Arial" w:hAnsi="Arial" w:cs="Arial"/>
          <w:iCs/>
          <w:sz w:val="24"/>
          <w:szCs w:val="24"/>
          <w:lang w:val="es"/>
        </w:rPr>
        <w:t xml:space="preserve">Proporcionar servicios de salud a miembros que participen en el sistema judicial hasta 90 días antes de salir de prisión. Los tipos de servicios disponibles incluyen gestión de casos de reingreso, servicios de consulta clínica de salud conductual, apoyo entre pares, asesoría sobre salud conductual, terapia, educación del paciente, servicios de medicación, planificación posterior a la liberación y el alta, servicios de laboratorio y radiología, información sobre medicación, servicios de apoyo y asistencia para afiliarse al proveedor adecuado, por ejemplo, un programa de tratamiento de narcóticos para continuar </w:t>
      </w:r>
      <w:r w:rsidRPr="00892758">
        <w:rPr>
          <w:rFonts w:ascii="Arial" w:hAnsi="Arial" w:cs="Arial"/>
          <w:iCs/>
          <w:sz w:val="24"/>
          <w:szCs w:val="24"/>
          <w:lang w:val="es"/>
        </w:rPr>
        <w:lastRenderedPageBreak/>
        <w:t>el tratamiento asistido por medicamentos después de la liberación. Para recibir estos servicios, las personas deben ser miembros de Medi-Cal o CHIP y:</w:t>
      </w:r>
    </w:p>
    <w:p w14:paraId="7D51E417" w14:textId="77777777" w:rsidR="008B44F9" w:rsidRPr="00F55C5D" w:rsidRDefault="00C33DDC">
      <w:pPr>
        <w:numPr>
          <w:ilvl w:val="1"/>
          <w:numId w:val="9"/>
        </w:numPr>
        <w:spacing w:after="0" w:line="360" w:lineRule="auto"/>
        <w:contextualSpacing/>
        <w:rPr>
          <w:rFonts w:ascii="Arial" w:hAnsi="Arial" w:cs="Arial"/>
          <w:iCs/>
          <w:sz w:val="24"/>
          <w:szCs w:val="24"/>
          <w:lang w:val="es-ES"/>
        </w:rPr>
      </w:pPr>
      <w:r w:rsidRPr="00892758">
        <w:rPr>
          <w:rFonts w:ascii="Arial" w:hAnsi="Arial" w:cs="Arial"/>
          <w:iCs/>
          <w:sz w:val="24"/>
          <w:szCs w:val="24"/>
          <w:lang w:val="es"/>
        </w:rPr>
        <w:t>Si es menor de 21 años, estar bajo custodia en un centro penitenciario juvenil.</w:t>
      </w:r>
    </w:p>
    <w:p w14:paraId="49A8400A" w14:textId="77777777" w:rsidR="008B44F9" w:rsidRPr="00F55C5D" w:rsidRDefault="00C33DDC">
      <w:pPr>
        <w:numPr>
          <w:ilvl w:val="1"/>
          <w:numId w:val="9"/>
        </w:numPr>
        <w:spacing w:after="0" w:line="360" w:lineRule="auto"/>
        <w:contextualSpacing/>
        <w:rPr>
          <w:rFonts w:ascii="Arial" w:hAnsi="Arial" w:cs="Arial"/>
          <w:iCs/>
          <w:sz w:val="24"/>
          <w:szCs w:val="24"/>
          <w:lang w:val="es-ES"/>
        </w:rPr>
      </w:pPr>
      <w:r w:rsidRPr="00892758">
        <w:rPr>
          <w:rFonts w:ascii="Arial" w:hAnsi="Arial" w:cs="Arial"/>
          <w:iCs/>
          <w:sz w:val="24"/>
          <w:szCs w:val="24"/>
          <w:lang w:val="es"/>
        </w:rPr>
        <w:t>Si es adulto(a), estar bajo custodia y cumplir con una de las necesidades de atención médica del programa.</w:t>
      </w:r>
    </w:p>
    <w:p w14:paraId="56AD98DF" w14:textId="77777777" w:rsidR="008B44F9" w:rsidRPr="00F55C5D" w:rsidRDefault="00C33DDC">
      <w:pPr>
        <w:numPr>
          <w:ilvl w:val="0"/>
          <w:numId w:val="9"/>
        </w:numPr>
        <w:spacing w:after="0" w:line="360" w:lineRule="auto"/>
        <w:contextualSpacing/>
        <w:rPr>
          <w:rFonts w:ascii="Arial" w:hAnsi="Arial" w:cs="Arial"/>
          <w:iCs/>
          <w:sz w:val="24"/>
          <w:szCs w:val="24"/>
          <w:lang w:val="es-ES"/>
        </w:rPr>
      </w:pPr>
      <w:r w:rsidRPr="00892758">
        <w:rPr>
          <w:rFonts w:ascii="Arial" w:hAnsi="Arial" w:cs="Arial"/>
          <w:iCs/>
          <w:sz w:val="24"/>
          <w:szCs w:val="24"/>
          <w:lang w:val="es"/>
        </w:rPr>
        <w:t>Comuníquese con su condado a través del número de teléfono que aparece en la portada de este manual para obtener más información sobre este servicio.</w:t>
      </w:r>
    </w:p>
    <w:p w14:paraId="5CCE89A9" w14:textId="77777777" w:rsidR="008B44F9" w:rsidRPr="00F55C5D" w:rsidRDefault="008B44F9" w:rsidP="00E52FE9">
      <w:pPr>
        <w:spacing w:after="0" w:line="240" w:lineRule="auto"/>
        <w:contextualSpacing/>
        <w:rPr>
          <w:rFonts w:ascii="Arial" w:hAnsi="Arial" w:cs="Arial"/>
          <w:iCs/>
          <w:sz w:val="14"/>
          <w:szCs w:val="14"/>
          <w:lang w:val="es-ES"/>
        </w:rPr>
      </w:pPr>
    </w:p>
    <w:p w14:paraId="7A8412C0" w14:textId="77777777" w:rsidR="002A7EEA" w:rsidRPr="00F55C5D" w:rsidRDefault="00C33DDC" w:rsidP="002A7EEA">
      <w:pPr>
        <w:spacing w:after="0" w:line="360" w:lineRule="auto"/>
        <w:contextualSpacing/>
        <w:rPr>
          <w:rFonts w:ascii="Arial" w:hAnsi="Arial" w:cs="Arial"/>
          <w:b/>
          <w:bCs/>
          <w:i/>
          <w:iCs/>
          <w:sz w:val="24"/>
          <w:szCs w:val="24"/>
          <w:lang w:val="es-ES"/>
        </w:rPr>
      </w:pPr>
      <w:r w:rsidRPr="1A5F3050">
        <w:rPr>
          <w:rFonts w:ascii="Arial" w:hAnsi="Arial" w:cs="Arial"/>
          <w:b/>
          <w:bCs/>
          <w:i/>
          <w:iCs/>
          <w:sz w:val="24"/>
          <w:szCs w:val="24"/>
          <w:lang w:val="es"/>
        </w:rPr>
        <w:t xml:space="preserve">Servicios de apoyo entre pares de Medi-Cal (varía según el condado) </w:t>
      </w:r>
    </w:p>
    <w:p w14:paraId="37D04158" w14:textId="542443EF" w:rsidR="002A7EEA" w:rsidRPr="00F55C5D" w:rsidRDefault="00C33DDC">
      <w:pPr>
        <w:pStyle w:val="ListParagraph"/>
        <w:widowControl/>
        <w:numPr>
          <w:ilvl w:val="0"/>
          <w:numId w:val="9"/>
        </w:numPr>
        <w:autoSpaceDE/>
        <w:autoSpaceDN/>
        <w:spacing w:line="360" w:lineRule="auto"/>
        <w:ind w:right="-270"/>
        <w:contextualSpacing/>
        <w:rPr>
          <w:sz w:val="24"/>
          <w:szCs w:val="24"/>
          <w:lang w:val="es-ES"/>
        </w:rPr>
      </w:pPr>
      <w:r w:rsidRPr="1A5F3050">
        <w:rPr>
          <w:sz w:val="24"/>
          <w:szCs w:val="24"/>
          <w:lang w:val="es"/>
        </w:rPr>
        <w:t xml:space="preserve">Los servicios de apoyo entre pares de Medi-Cal promueven la recuperación, la resiliencia, el compromiso, la socialización, la autosuficiencia, la autodefensa, el desarrollo de apoyos naturales y la identificación de fortalezas a través de actividades estructuradas. </w:t>
      </w:r>
      <w:r w:rsidR="002B7489" w:rsidRPr="002B7489">
        <w:rPr>
          <w:sz w:val="24"/>
          <w:szCs w:val="24"/>
          <w:lang w:val="es"/>
        </w:rPr>
        <w:t xml:space="preserve">Estos servicios se pueden brindar a usted o a su(s) persona(s) de apoyo significativa(s) designada(s) y se pueden recibir al mismo tiempo que recibe otros servicios de </w:t>
      </w:r>
      <w:r w:rsidR="002B7489" w:rsidRPr="002B7489">
        <w:rPr>
          <w:vanish/>
          <w:sz w:val="24"/>
          <w:szCs w:val="24"/>
          <w:lang w:val="es-MX"/>
        </w:rPr>
        <w:t xml:space="preserve"> </w:t>
      </w:r>
      <w:r w:rsidR="002B7489" w:rsidRPr="002B7489">
        <w:rPr>
          <w:sz w:val="24"/>
          <w:szCs w:val="24"/>
          <w:lang w:val="es"/>
        </w:rPr>
        <w:t xml:space="preserve">salud mental o </w:t>
      </w:r>
      <w:r w:rsidR="002B7489" w:rsidRPr="002B7489">
        <w:rPr>
          <w:vanish/>
          <w:sz w:val="24"/>
          <w:szCs w:val="24"/>
          <w:lang w:val="es-MX"/>
        </w:rPr>
        <w:t xml:space="preserve"> </w:t>
      </w:r>
      <w:r w:rsidR="002B7489" w:rsidRPr="002B7489">
        <w:rPr>
          <w:sz w:val="24"/>
          <w:szCs w:val="24"/>
          <w:lang w:val="es"/>
        </w:rPr>
        <w:t>servicios del Sistema de Entrega Organizada de Medicamentos de Medi-Cal.</w:t>
      </w:r>
      <w:r w:rsidRPr="1A5F3050">
        <w:rPr>
          <w:sz w:val="24"/>
          <w:szCs w:val="24"/>
          <w:lang w:val="es"/>
        </w:rPr>
        <w:t xml:space="preserve"> El especialista en apoyo entre pares del servicio de Medi-Cal es una persona que ha vivido experiencias de salud conductual o problemas por consumo de sustancias y está en recuperación, que cumple con los requisitos de un programa de certificación aprobado por el estado del condado, que está certificada por los condados y que brinda estos servicios bajo la dirección de un profesional de salud conductual autorizado, exento o registrado en el estado.</w:t>
      </w:r>
    </w:p>
    <w:p w14:paraId="4B678E88" w14:textId="77777777" w:rsidR="002A7EEA" w:rsidRPr="00F55C5D" w:rsidRDefault="00C33DDC">
      <w:pPr>
        <w:pStyle w:val="ListParagraph"/>
        <w:widowControl/>
        <w:numPr>
          <w:ilvl w:val="0"/>
          <w:numId w:val="9"/>
        </w:numPr>
        <w:autoSpaceDE/>
        <w:autoSpaceDN/>
        <w:spacing w:line="360" w:lineRule="auto"/>
        <w:contextualSpacing/>
        <w:rPr>
          <w:bCs/>
          <w:sz w:val="24"/>
          <w:szCs w:val="24"/>
          <w:lang w:val="es-ES"/>
        </w:rPr>
      </w:pPr>
      <w:r w:rsidRPr="1A5F3050">
        <w:rPr>
          <w:sz w:val="24"/>
          <w:szCs w:val="24"/>
          <w:lang w:val="es"/>
        </w:rPr>
        <w:t>Los servicios de apoyo entre pares de Medi-Cal incluyen entrenamiento individual y grupal, grupos de desarrollo de habilidades educativas, exploración de recursos, servicios que fomentan la participación en tratamientos de salud conductual y actividades terapéuticas como la promoción de la autodefensa.</w:t>
      </w:r>
    </w:p>
    <w:p w14:paraId="5ED3CEC5" w14:textId="77777777" w:rsidR="004A2152" w:rsidRPr="00F55C5D" w:rsidRDefault="00C33DDC">
      <w:pPr>
        <w:pStyle w:val="ListParagraph"/>
        <w:widowControl/>
        <w:numPr>
          <w:ilvl w:val="0"/>
          <w:numId w:val="9"/>
        </w:numPr>
        <w:autoSpaceDE/>
        <w:autoSpaceDN/>
        <w:spacing w:line="360" w:lineRule="auto"/>
        <w:contextualSpacing/>
        <w:rPr>
          <w:bCs/>
          <w:sz w:val="24"/>
          <w:szCs w:val="24"/>
          <w:lang w:val="es-ES"/>
        </w:rPr>
      </w:pPr>
      <w:r w:rsidRPr="1A5F3050">
        <w:rPr>
          <w:sz w:val="24"/>
          <w:szCs w:val="24"/>
          <w:lang w:val="es"/>
        </w:rPr>
        <w:t>Puede que los miembros menores de 21 años tengan derecho al servicio de detección, diagnóstico y tratamiento tempranos y periódicos, independientemente del condado en el que vivan.</w:t>
      </w:r>
    </w:p>
    <w:p w14:paraId="7EB053D3" w14:textId="77777777" w:rsidR="002A7EEA" w:rsidRPr="00F55C5D" w:rsidRDefault="00C33DDC">
      <w:pPr>
        <w:pStyle w:val="ListParagraph"/>
        <w:widowControl/>
        <w:numPr>
          <w:ilvl w:val="0"/>
          <w:numId w:val="9"/>
        </w:numPr>
        <w:autoSpaceDE/>
        <w:autoSpaceDN/>
        <w:spacing w:line="360" w:lineRule="auto"/>
        <w:ind w:right="-180"/>
        <w:contextualSpacing/>
        <w:rPr>
          <w:bCs/>
          <w:sz w:val="24"/>
          <w:szCs w:val="24"/>
          <w:lang w:val="es-ES"/>
        </w:rPr>
      </w:pPr>
      <w:r w:rsidRPr="1A5F3050">
        <w:rPr>
          <w:sz w:val="24"/>
          <w:szCs w:val="24"/>
          <w:lang w:val="es"/>
        </w:rPr>
        <w:lastRenderedPageBreak/>
        <w:t>Los servicios de apoyo entre pares de Medi-Cal son opcionales para los condados participantes. Consulte la sección “Información adicional sobre su condado” ubicada al final de este manual para saber si su condado brinda este servicio.</w:t>
      </w:r>
    </w:p>
    <w:p w14:paraId="4D8CB3F2" w14:textId="77777777" w:rsidR="002A7EEA" w:rsidRPr="00F55C5D" w:rsidRDefault="002A7EEA" w:rsidP="00E52FE9">
      <w:pPr>
        <w:spacing w:after="0" w:line="240" w:lineRule="auto"/>
        <w:contextualSpacing/>
        <w:rPr>
          <w:rFonts w:ascii="Arial" w:hAnsi="Arial" w:cs="Arial"/>
          <w:b/>
          <w:i/>
          <w:iCs/>
          <w:sz w:val="14"/>
          <w:szCs w:val="14"/>
          <w:lang w:val="es-ES"/>
        </w:rPr>
      </w:pPr>
    </w:p>
    <w:p w14:paraId="29E03324" w14:textId="77777777" w:rsidR="002A7EEA" w:rsidRPr="00C04C51" w:rsidRDefault="00C33DDC" w:rsidP="002A7EEA">
      <w:pPr>
        <w:spacing w:after="0" w:line="360" w:lineRule="auto"/>
        <w:contextualSpacing/>
        <w:rPr>
          <w:rFonts w:ascii="Arial" w:hAnsi="Arial" w:cs="Arial"/>
          <w:b/>
          <w:i/>
          <w:iCs/>
          <w:sz w:val="24"/>
          <w:szCs w:val="24"/>
        </w:rPr>
      </w:pPr>
      <w:r w:rsidRPr="003D4DE9">
        <w:rPr>
          <w:rFonts w:ascii="Arial" w:hAnsi="Arial" w:cs="Arial"/>
          <w:b/>
          <w:i/>
          <w:iCs/>
          <w:sz w:val="24"/>
          <w:szCs w:val="24"/>
          <w:lang w:val="es"/>
        </w:rPr>
        <w:t>Servicios de recuperación</w:t>
      </w:r>
    </w:p>
    <w:p w14:paraId="1916B8F5" w14:textId="77777777" w:rsidR="002A7EEA" w:rsidRPr="00F55C5D" w:rsidRDefault="00C33DDC">
      <w:pPr>
        <w:pStyle w:val="ListParagraph"/>
        <w:widowControl/>
        <w:numPr>
          <w:ilvl w:val="0"/>
          <w:numId w:val="27"/>
        </w:numPr>
        <w:autoSpaceDE/>
        <w:autoSpaceDN/>
        <w:spacing w:line="360" w:lineRule="auto"/>
        <w:contextualSpacing/>
        <w:rPr>
          <w:sz w:val="24"/>
          <w:szCs w:val="24"/>
          <w:lang w:val="es-ES"/>
        </w:rPr>
      </w:pPr>
      <w:r w:rsidRPr="0041271B">
        <w:rPr>
          <w:sz w:val="24"/>
          <w:szCs w:val="24"/>
          <w:lang w:val="es"/>
        </w:rPr>
        <w:t>Los servicios de recuperación pueden ser una parte importante de su recuperación y bienestar. Los servicios de recuperación pueden ayudarle a conectarse con la comunidad médica para gestionar su salud y atención médica. Por lo tanto, este servicio enfatiza su papel en la gestión de su salud, el uso de estrategias eficaces de apoyo a la autogestión y la organización de recursos internos y comunitarios para proporcionar apoyo continuo a la autogestión.</w:t>
      </w:r>
    </w:p>
    <w:p w14:paraId="17C2506B" w14:textId="77777777" w:rsidR="002A7EEA" w:rsidRPr="00F55C5D" w:rsidRDefault="00C33DDC">
      <w:pPr>
        <w:pStyle w:val="ListParagraph"/>
        <w:widowControl/>
        <w:numPr>
          <w:ilvl w:val="0"/>
          <w:numId w:val="27"/>
        </w:numPr>
        <w:autoSpaceDE/>
        <w:autoSpaceDN/>
        <w:spacing w:line="360" w:lineRule="auto"/>
        <w:contextualSpacing/>
        <w:rPr>
          <w:sz w:val="24"/>
          <w:szCs w:val="24"/>
          <w:lang w:val="es-ES"/>
        </w:rPr>
      </w:pPr>
      <w:r w:rsidRPr="0041271B">
        <w:rPr>
          <w:sz w:val="24"/>
          <w:szCs w:val="24"/>
          <w:lang w:val="es"/>
        </w:rPr>
        <w:t>Es posible que reciba servicios de recuperación según su autoevaluación o la evaluación del riesgo de recaída de su proveedor. También se pueden brindar servicios de recuperación en persona, a distancia o por teléfono.</w:t>
      </w:r>
    </w:p>
    <w:p w14:paraId="1493E24E" w14:textId="77777777" w:rsidR="002A7EEA" w:rsidRPr="00F55C5D" w:rsidRDefault="00C33DDC">
      <w:pPr>
        <w:pStyle w:val="ListParagraph"/>
        <w:widowControl/>
        <w:numPr>
          <w:ilvl w:val="0"/>
          <w:numId w:val="27"/>
        </w:numPr>
        <w:autoSpaceDE/>
        <w:autoSpaceDN/>
        <w:spacing w:line="360" w:lineRule="auto"/>
        <w:contextualSpacing/>
        <w:rPr>
          <w:sz w:val="24"/>
          <w:szCs w:val="24"/>
          <w:lang w:val="es-ES"/>
        </w:rPr>
      </w:pPr>
      <w:r w:rsidRPr="339E0D32">
        <w:rPr>
          <w:sz w:val="24"/>
          <w:szCs w:val="24"/>
          <w:lang w:val="es"/>
        </w:rPr>
        <w:t>Los servicios de recuperación incluyen evaluación, coordinación asistencial, asesoría individual y grupal, terapia familiar, seguimiento de la recuperación y prevención de recaídas.</w:t>
      </w:r>
    </w:p>
    <w:p w14:paraId="085D7E1D" w14:textId="77777777" w:rsidR="002A7EEA" w:rsidRPr="00F55C5D" w:rsidRDefault="002A7EEA" w:rsidP="00E52FE9">
      <w:pPr>
        <w:spacing w:after="0" w:line="240" w:lineRule="auto"/>
        <w:ind w:left="360"/>
        <w:contextualSpacing/>
        <w:rPr>
          <w:rFonts w:ascii="Arial" w:hAnsi="Arial" w:cs="Arial"/>
          <w:iCs/>
          <w:sz w:val="14"/>
          <w:szCs w:val="14"/>
          <w:lang w:val="es-ES"/>
        </w:rPr>
      </w:pPr>
    </w:p>
    <w:p w14:paraId="05BBE5B9" w14:textId="77777777" w:rsidR="002A7EEA" w:rsidRPr="00C04C51" w:rsidRDefault="00C33DDC" w:rsidP="002A7EEA">
      <w:pPr>
        <w:spacing w:after="0" w:line="360" w:lineRule="auto"/>
        <w:contextualSpacing/>
        <w:rPr>
          <w:rFonts w:ascii="Arial" w:hAnsi="Arial" w:cs="Arial"/>
          <w:b/>
          <w:i/>
          <w:iCs/>
          <w:sz w:val="24"/>
          <w:szCs w:val="24"/>
        </w:rPr>
      </w:pPr>
      <w:r w:rsidRPr="003D4DE9">
        <w:rPr>
          <w:rFonts w:ascii="Arial" w:hAnsi="Arial" w:cs="Arial"/>
          <w:b/>
          <w:i/>
          <w:iCs/>
          <w:sz w:val="24"/>
          <w:szCs w:val="24"/>
          <w:lang w:val="es"/>
        </w:rPr>
        <w:t xml:space="preserve">Coordinación asistencial </w:t>
      </w:r>
    </w:p>
    <w:p w14:paraId="14688CC1" w14:textId="77777777" w:rsidR="002A7EEA" w:rsidRPr="00F55C5D" w:rsidRDefault="00C33DDC">
      <w:pPr>
        <w:pStyle w:val="ListParagraph"/>
        <w:widowControl/>
        <w:numPr>
          <w:ilvl w:val="0"/>
          <w:numId w:val="28"/>
        </w:numPr>
        <w:autoSpaceDE/>
        <w:autoSpaceDN/>
        <w:spacing w:line="360" w:lineRule="auto"/>
        <w:contextualSpacing/>
        <w:rPr>
          <w:bCs/>
          <w:sz w:val="24"/>
          <w:szCs w:val="24"/>
          <w:lang w:val="es-ES"/>
        </w:rPr>
      </w:pPr>
      <w:r w:rsidRPr="0041271B">
        <w:rPr>
          <w:bCs/>
          <w:sz w:val="24"/>
          <w:szCs w:val="24"/>
          <w:lang w:val="es"/>
        </w:rPr>
        <w:t>Los servicios de coordinación asistencial consisten en actividades que coordinan la atención de los trastornos por consumo de sustancias, la salud mental y la atención médica, y proporcionan conexiones con servicios y ayudas para su salud. La coordinación asistencial se ofrece con todos los servicios y se puede brindar en entornos clínicos o no clínicos, incluso en su comunidad.</w:t>
      </w:r>
    </w:p>
    <w:p w14:paraId="09EC717A" w14:textId="77777777" w:rsidR="002A7EEA" w:rsidRPr="00F55C5D" w:rsidRDefault="00C33DDC">
      <w:pPr>
        <w:pStyle w:val="ListParagraph"/>
        <w:widowControl/>
        <w:numPr>
          <w:ilvl w:val="0"/>
          <w:numId w:val="28"/>
        </w:numPr>
        <w:autoSpaceDE/>
        <w:autoSpaceDN/>
        <w:spacing w:line="360" w:lineRule="auto"/>
        <w:ind w:right="-90"/>
        <w:contextualSpacing/>
        <w:rPr>
          <w:bCs/>
          <w:sz w:val="24"/>
          <w:szCs w:val="24"/>
          <w:lang w:val="es-ES"/>
        </w:rPr>
      </w:pPr>
      <w:r w:rsidRPr="0041271B">
        <w:rPr>
          <w:bCs/>
          <w:sz w:val="24"/>
          <w:szCs w:val="24"/>
          <w:lang w:val="es"/>
        </w:rPr>
        <w:t xml:space="preserve">Los servicios de coordinación asistencial incluyen la coordinación con proveedores médicos y de salud mental para supervisar y apoyar el estado de salud, la planificación del alta y la coordinación con servicios auxiliares, incluida la conexión con servicios comunitarios como guarderías, transporte y alojamiento. </w:t>
      </w:r>
    </w:p>
    <w:p w14:paraId="4ECA12FC" w14:textId="77777777" w:rsidR="002A7EEA" w:rsidRPr="00F55C5D" w:rsidRDefault="002A7EEA" w:rsidP="00E52FE9">
      <w:pPr>
        <w:spacing w:after="0" w:line="240" w:lineRule="auto"/>
        <w:contextualSpacing/>
        <w:rPr>
          <w:rFonts w:ascii="Arial" w:hAnsi="Arial" w:cs="Arial"/>
          <w:b/>
          <w:bCs/>
          <w:i/>
          <w:iCs/>
          <w:sz w:val="14"/>
          <w:szCs w:val="14"/>
          <w:lang w:val="es-ES"/>
        </w:rPr>
      </w:pPr>
    </w:p>
    <w:p w14:paraId="39473A32" w14:textId="77777777" w:rsidR="002A7EEA" w:rsidRPr="00F55C5D" w:rsidRDefault="00C33DDC" w:rsidP="002A7EEA">
      <w:pPr>
        <w:spacing w:after="0" w:line="360" w:lineRule="auto"/>
        <w:contextualSpacing/>
        <w:rPr>
          <w:rFonts w:ascii="Arial" w:hAnsi="Arial" w:cs="Arial"/>
          <w:b/>
          <w:i/>
          <w:iCs/>
          <w:sz w:val="24"/>
          <w:szCs w:val="24"/>
          <w:lang w:val="es-ES"/>
        </w:rPr>
      </w:pPr>
      <w:r w:rsidRPr="003D4DE9">
        <w:rPr>
          <w:rFonts w:ascii="Arial" w:hAnsi="Arial" w:cs="Arial"/>
          <w:b/>
          <w:bCs/>
          <w:i/>
          <w:iCs/>
          <w:sz w:val="24"/>
          <w:szCs w:val="24"/>
          <w:lang w:val="es"/>
        </w:rPr>
        <w:t xml:space="preserve">Gestión de contingencias (varía según el condado) </w:t>
      </w:r>
    </w:p>
    <w:p w14:paraId="7C90522C" w14:textId="77777777" w:rsidR="002A7EEA" w:rsidRPr="00F55C5D" w:rsidRDefault="00C33DDC">
      <w:pPr>
        <w:pStyle w:val="ListParagraph"/>
        <w:widowControl/>
        <w:numPr>
          <w:ilvl w:val="0"/>
          <w:numId w:val="29"/>
        </w:numPr>
        <w:autoSpaceDE/>
        <w:autoSpaceDN/>
        <w:spacing w:line="360" w:lineRule="auto"/>
        <w:contextualSpacing/>
        <w:rPr>
          <w:sz w:val="24"/>
          <w:szCs w:val="24"/>
          <w:lang w:val="es-ES"/>
        </w:rPr>
      </w:pPr>
      <w:r w:rsidRPr="7193020D">
        <w:rPr>
          <w:sz w:val="24"/>
          <w:szCs w:val="24"/>
          <w:lang w:val="es"/>
        </w:rPr>
        <w:t xml:space="preserve">Puede que los miembros menores de 21 años tengan derecho al servicio de detección, diagnóstico y tratamiento tempranos y periódicos, independientemente de su condado de residencia. </w:t>
      </w:r>
    </w:p>
    <w:p w14:paraId="47AD6329" w14:textId="77777777" w:rsidR="002A7EEA" w:rsidRPr="00F55C5D" w:rsidRDefault="00C33DDC">
      <w:pPr>
        <w:pStyle w:val="ListParagraph"/>
        <w:widowControl/>
        <w:numPr>
          <w:ilvl w:val="0"/>
          <w:numId w:val="9"/>
        </w:numPr>
        <w:autoSpaceDE/>
        <w:autoSpaceDN/>
        <w:spacing w:line="360" w:lineRule="auto"/>
        <w:ind w:right="-180"/>
        <w:contextualSpacing/>
        <w:rPr>
          <w:sz w:val="24"/>
          <w:szCs w:val="24"/>
          <w:lang w:val="es-ES"/>
        </w:rPr>
      </w:pPr>
      <w:r w:rsidRPr="339E0D32">
        <w:rPr>
          <w:sz w:val="24"/>
          <w:szCs w:val="24"/>
          <w:lang w:val="es"/>
        </w:rPr>
        <w:lastRenderedPageBreak/>
        <w:t xml:space="preserve">La prestación de servicios de gestión de contingencias es opcional para los condados participantes. Consulte la sección “Información adicional sobre su condado” ubicada al final de este manual para saber si su condado brinda este servicio. </w:t>
      </w:r>
    </w:p>
    <w:p w14:paraId="61C1FB6D" w14:textId="77777777" w:rsidR="002A7EEA" w:rsidRPr="00F55C5D" w:rsidRDefault="00C33DDC">
      <w:pPr>
        <w:pStyle w:val="ListParagraph"/>
        <w:widowControl/>
        <w:numPr>
          <w:ilvl w:val="0"/>
          <w:numId w:val="29"/>
        </w:numPr>
        <w:autoSpaceDE/>
        <w:autoSpaceDN/>
        <w:spacing w:line="360" w:lineRule="auto"/>
        <w:contextualSpacing/>
        <w:rPr>
          <w:bCs/>
          <w:sz w:val="24"/>
          <w:szCs w:val="24"/>
          <w:lang w:val="es-ES"/>
        </w:rPr>
      </w:pPr>
      <w:r w:rsidRPr="7D3595A7">
        <w:rPr>
          <w:sz w:val="24"/>
          <w:szCs w:val="24"/>
          <w:lang w:val="es"/>
        </w:rPr>
        <w:t>Los servicios de gestión de contingencias son un tratamiento basado en evidencia para el trastorno por consumo de estimulantes en el que los miembros elegibles participarán en un servicio ambulatorio estructurado de gestión de contingencias durante 24 semanas, seguido de seis o más meses de tratamiento adicional y servicios de apoyo para la recuperación sin incentivos.</w:t>
      </w:r>
    </w:p>
    <w:p w14:paraId="69D77523" w14:textId="77777777" w:rsidR="002A7EEA" w:rsidRPr="00F55C5D" w:rsidRDefault="00C33DDC">
      <w:pPr>
        <w:pStyle w:val="ListParagraph"/>
        <w:widowControl/>
        <w:numPr>
          <w:ilvl w:val="0"/>
          <w:numId w:val="29"/>
        </w:numPr>
        <w:autoSpaceDE/>
        <w:autoSpaceDN/>
        <w:spacing w:line="360" w:lineRule="auto"/>
        <w:contextualSpacing/>
        <w:rPr>
          <w:bCs/>
          <w:sz w:val="24"/>
          <w:szCs w:val="24"/>
          <w:lang w:val="es-ES"/>
        </w:rPr>
      </w:pPr>
      <w:r w:rsidRPr="7D3595A7">
        <w:rPr>
          <w:sz w:val="24"/>
          <w:szCs w:val="24"/>
          <w:lang w:val="es"/>
        </w:rPr>
        <w:t xml:space="preserve">Las primeras 12 semanas de servicios de gestión de contingencias incluyen una serie de incentivos para lograr las metas del tratamiento, específicamente no usar estimulantes (por ejemplo, cocaína, anfetamina y metanfetamina). Los participantes deben someterse a pruebas de detección de drogas en orina con la frecuencia que determine el programa de servicios de gestión de contingencias. Los incentivos son equivalentes en efectivo (por ejemplo, tarjetas de regalo).   </w:t>
      </w:r>
    </w:p>
    <w:p w14:paraId="09B5B92D" w14:textId="77777777" w:rsidR="002A7EEA" w:rsidRPr="00F55C5D" w:rsidRDefault="00C33DDC">
      <w:pPr>
        <w:pStyle w:val="ListParagraph"/>
        <w:widowControl/>
        <w:numPr>
          <w:ilvl w:val="0"/>
          <w:numId w:val="29"/>
        </w:numPr>
        <w:autoSpaceDE/>
        <w:autoSpaceDN/>
        <w:spacing w:line="360" w:lineRule="auto"/>
        <w:contextualSpacing/>
        <w:rPr>
          <w:bCs/>
          <w:sz w:val="24"/>
          <w:szCs w:val="24"/>
          <w:lang w:val="es-ES"/>
        </w:rPr>
      </w:pPr>
      <w:r w:rsidRPr="7D3595A7">
        <w:rPr>
          <w:sz w:val="24"/>
          <w:szCs w:val="24"/>
          <w:lang w:val="es"/>
        </w:rPr>
        <w:t xml:space="preserve">Los servicios de gestión de contingencias solo están disponibles para miembros que los reciben en un entorno no residencial operado por un proveedor participante, que estén afiliados y participen en un curso de tratamiento integral e individualizado. </w:t>
      </w:r>
    </w:p>
    <w:p w14:paraId="1B8DB7AF" w14:textId="77777777" w:rsidR="002A7EEA" w:rsidRPr="00F55C5D" w:rsidRDefault="002A7EEA" w:rsidP="00E52FE9">
      <w:pPr>
        <w:pStyle w:val="ListParagraph"/>
        <w:rPr>
          <w:bCs/>
          <w:sz w:val="14"/>
          <w:szCs w:val="14"/>
          <w:lang w:val="es-ES"/>
        </w:rPr>
      </w:pPr>
    </w:p>
    <w:p w14:paraId="26CC813A" w14:textId="77777777" w:rsidR="002A7EEA" w:rsidRPr="00F55C5D" w:rsidRDefault="00C33DDC" w:rsidP="002A7EEA">
      <w:pPr>
        <w:spacing w:after="0" w:line="360" w:lineRule="auto"/>
        <w:contextualSpacing/>
        <w:rPr>
          <w:rFonts w:ascii="Arial" w:hAnsi="Arial" w:cs="Arial"/>
          <w:b/>
          <w:i/>
          <w:iCs/>
          <w:sz w:val="24"/>
          <w:szCs w:val="24"/>
          <w:lang w:val="es-ES"/>
        </w:rPr>
      </w:pPr>
      <w:r w:rsidRPr="003D4DE9">
        <w:rPr>
          <w:rFonts w:ascii="Arial" w:hAnsi="Arial" w:cs="Arial"/>
          <w:b/>
          <w:bCs/>
          <w:i/>
          <w:iCs/>
          <w:sz w:val="24"/>
          <w:szCs w:val="24"/>
          <w:lang w:val="es"/>
        </w:rPr>
        <w:t xml:space="preserve">Servicios móviles en caso de crisis </w:t>
      </w:r>
    </w:p>
    <w:p w14:paraId="0E8660F2" w14:textId="77777777" w:rsidR="002A7EEA" w:rsidRPr="00F55C5D" w:rsidRDefault="00C33DDC">
      <w:pPr>
        <w:pStyle w:val="ListParagraph"/>
        <w:widowControl/>
        <w:numPr>
          <w:ilvl w:val="0"/>
          <w:numId w:val="9"/>
        </w:numPr>
        <w:autoSpaceDE/>
        <w:autoSpaceDN/>
        <w:spacing w:line="360" w:lineRule="auto"/>
        <w:contextualSpacing/>
        <w:rPr>
          <w:sz w:val="24"/>
          <w:szCs w:val="24"/>
          <w:lang w:val="es-ES"/>
        </w:rPr>
      </w:pPr>
      <w:r w:rsidRPr="339E0D32">
        <w:rPr>
          <w:sz w:val="24"/>
          <w:szCs w:val="24"/>
          <w:lang w:val="es"/>
        </w:rPr>
        <w:t>Puede acceder a servicios móviles en caso de crisis si experimenta una crisis por consumo de sustancias.</w:t>
      </w:r>
    </w:p>
    <w:p w14:paraId="5441D358" w14:textId="77777777" w:rsidR="002A7EEA" w:rsidRPr="00F55C5D" w:rsidRDefault="00C33DDC">
      <w:pPr>
        <w:pStyle w:val="ListParagraph"/>
        <w:widowControl/>
        <w:numPr>
          <w:ilvl w:val="0"/>
          <w:numId w:val="9"/>
        </w:numPr>
        <w:autoSpaceDE/>
        <w:autoSpaceDN/>
        <w:spacing w:line="360" w:lineRule="auto"/>
        <w:contextualSpacing/>
        <w:rPr>
          <w:sz w:val="24"/>
          <w:szCs w:val="24"/>
          <w:lang w:val="es-ES"/>
        </w:rPr>
      </w:pPr>
      <w:r w:rsidRPr="339E0D32">
        <w:rPr>
          <w:sz w:val="24"/>
          <w:szCs w:val="24"/>
          <w:lang w:val="es"/>
        </w:rPr>
        <w:t>Los servicios móviles en caso de crisis son proporcionados por proveedores de salud en el lugar donde experimente una crisis, incluso en su hogar, trabajo, escuela u otros lugares de la comunidad, excluyendo un hospital u otro entorno institucional. Los servicios móviles en caso de crisis están disponibles 24 horas al día, 7 días a la semana y 365 días al año.</w:t>
      </w:r>
    </w:p>
    <w:p w14:paraId="7C55AFFB" w14:textId="77777777" w:rsidR="002A7EEA" w:rsidRPr="00215011" w:rsidRDefault="00C33DDC">
      <w:pPr>
        <w:pStyle w:val="ListParagraph"/>
        <w:widowControl/>
        <w:numPr>
          <w:ilvl w:val="0"/>
          <w:numId w:val="9"/>
        </w:numPr>
        <w:autoSpaceDE/>
        <w:autoSpaceDN/>
        <w:spacing w:line="360" w:lineRule="auto"/>
        <w:contextualSpacing/>
        <w:rPr>
          <w:sz w:val="24"/>
          <w:szCs w:val="24"/>
          <w:lang w:val="es-ES"/>
        </w:rPr>
      </w:pPr>
      <w:r w:rsidRPr="339E0D32">
        <w:rPr>
          <w:sz w:val="24"/>
          <w:szCs w:val="24"/>
          <w:lang w:val="es"/>
        </w:rPr>
        <w:t xml:space="preserve">Los servicios móviles en caso de crisis incluyen respuesta rápida, evaluación individual y estabilización basada en la comunidad. Si necesita más atención, los </w:t>
      </w:r>
      <w:r w:rsidRPr="339E0D32">
        <w:rPr>
          <w:sz w:val="24"/>
          <w:szCs w:val="24"/>
          <w:lang w:val="es"/>
        </w:rPr>
        <w:lastRenderedPageBreak/>
        <w:t>proveedores móviles en caso de crisis también le proporcionarán transferencias o derivaciones rápidas a otros servicios.</w:t>
      </w:r>
    </w:p>
    <w:p w14:paraId="2ADE28E3" w14:textId="77777777" w:rsidR="00215011" w:rsidRDefault="00215011" w:rsidP="00215011">
      <w:pPr>
        <w:spacing w:line="360" w:lineRule="auto"/>
        <w:contextualSpacing/>
        <w:rPr>
          <w:sz w:val="24"/>
          <w:szCs w:val="24"/>
          <w:lang w:val="es-ES"/>
        </w:rPr>
      </w:pPr>
    </w:p>
    <w:p w14:paraId="1B28EAE2" w14:textId="77777777" w:rsidR="00215011" w:rsidRPr="00215011" w:rsidRDefault="00215011" w:rsidP="00215011">
      <w:pPr>
        <w:spacing w:line="360" w:lineRule="auto"/>
        <w:contextualSpacing/>
        <w:rPr>
          <w:rFonts w:ascii="Arial" w:hAnsi="Arial" w:cs="Arial"/>
          <w:b/>
          <w:bCs/>
          <w:i/>
          <w:iCs/>
          <w:sz w:val="24"/>
          <w:szCs w:val="24"/>
        </w:rPr>
      </w:pPr>
      <w:r w:rsidRPr="00215011">
        <w:rPr>
          <w:rFonts w:ascii="Arial" w:hAnsi="Arial" w:cs="Arial"/>
          <w:b/>
          <w:bCs/>
          <w:i/>
          <w:iCs/>
          <w:sz w:val="24"/>
          <w:szCs w:val="24"/>
          <w:lang w:val="es"/>
        </w:rPr>
        <w:t>Prácticas Tradicionales de Atención Médica</w:t>
      </w:r>
    </w:p>
    <w:p w14:paraId="61600F46" w14:textId="77777777" w:rsidR="00215011" w:rsidRPr="00215011" w:rsidRDefault="00215011" w:rsidP="00207F08">
      <w:pPr>
        <w:numPr>
          <w:ilvl w:val="0"/>
          <w:numId w:val="80"/>
        </w:numPr>
        <w:spacing w:line="360" w:lineRule="auto"/>
        <w:contextualSpacing/>
        <w:rPr>
          <w:rFonts w:ascii="Arial" w:hAnsi="Arial" w:cs="Arial"/>
          <w:sz w:val="24"/>
          <w:szCs w:val="24"/>
          <w:lang w:val="es-MX"/>
        </w:rPr>
      </w:pPr>
      <w:r w:rsidRPr="00215011">
        <w:rPr>
          <w:rFonts w:ascii="Arial" w:hAnsi="Arial" w:cs="Arial"/>
          <w:sz w:val="24"/>
          <w:szCs w:val="24"/>
          <w:lang w:val="es"/>
        </w:rPr>
        <w:t>Se espera que las prácticas tradicionales de atención médica mejoren el acceso a una atención culturalmente sensible; respalden la capacidad de estos centros para atender a sus pacientes; mantengan y sostenga la salud; mejoren los resultados de salud y la calidad y experiencia de la atención; y reduzcan las disparidades existentes en el acceso a la atención.</w:t>
      </w:r>
    </w:p>
    <w:p w14:paraId="1E2F728C" w14:textId="58E2E381" w:rsidR="00207F08" w:rsidRPr="00207F08" w:rsidRDefault="00215011" w:rsidP="00207F08">
      <w:pPr>
        <w:pStyle w:val="ListParagraph"/>
        <w:numPr>
          <w:ilvl w:val="0"/>
          <w:numId w:val="80"/>
        </w:numPr>
        <w:spacing w:line="360" w:lineRule="auto"/>
        <w:rPr>
          <w:rFonts w:eastAsiaTheme="minorHAnsi"/>
          <w:sz w:val="24"/>
          <w:szCs w:val="24"/>
          <w:lang w:val="es-MX"/>
        </w:rPr>
      </w:pPr>
      <w:r w:rsidRPr="00215011">
        <w:rPr>
          <w:rFonts w:eastAsiaTheme="minorHAnsi"/>
          <w:sz w:val="24"/>
          <w:szCs w:val="24"/>
          <w:lang w:val="es-MX"/>
        </w:rPr>
        <w:t>Las prácticas tradicionales de atención médica abarcan dos nuevos tipos de servicios: Servicios de Sanación Tradicional y Ayuda Natural. Los servicios de Sanación Tradicional incluyen terapia de música (como música y canciones tradicionales, bailes, tambores), espiritualidad (como ceremonias, rituales, remedios  hierbales) y otros enfoques integradores. Los servicios de Ayudante Natural pueden ayudar con apoyo en la navegación del sistema, desarrollo de habilidades psicosociales, autogestión y apoyo frente a traumas.</w:t>
      </w:r>
    </w:p>
    <w:p w14:paraId="3029BD91" w14:textId="1F885DE2" w:rsidR="00215011" w:rsidRPr="00207F08" w:rsidRDefault="00215011" w:rsidP="00207F08">
      <w:pPr>
        <w:numPr>
          <w:ilvl w:val="0"/>
          <w:numId w:val="80"/>
        </w:numPr>
        <w:spacing w:line="360" w:lineRule="auto"/>
        <w:contextualSpacing/>
        <w:rPr>
          <w:rFonts w:ascii="Arial" w:hAnsi="Arial" w:cs="Arial"/>
          <w:sz w:val="24"/>
          <w:szCs w:val="24"/>
          <w:lang w:val="es-MX"/>
        </w:rPr>
      </w:pPr>
      <w:r w:rsidRPr="00215011">
        <w:rPr>
          <w:rFonts w:ascii="Arial" w:hAnsi="Arial" w:cs="Arial"/>
          <w:sz w:val="24"/>
          <w:szCs w:val="24"/>
          <w:lang w:val="es"/>
        </w:rPr>
        <w:t>Comuníquese con su condado utilizando el número de teléfono que aparece en la portada de este manual para obtener más información sobre este servicio.</w:t>
      </w:r>
    </w:p>
    <w:p w14:paraId="51B04BE1" w14:textId="77777777" w:rsidR="00207F08" w:rsidRDefault="00207F08" w:rsidP="00207F08">
      <w:pPr>
        <w:spacing w:line="360" w:lineRule="auto"/>
        <w:contextualSpacing/>
        <w:rPr>
          <w:rFonts w:ascii="Arial" w:hAnsi="Arial" w:cs="Arial"/>
          <w:sz w:val="24"/>
          <w:szCs w:val="24"/>
          <w:lang w:val="es"/>
        </w:rPr>
      </w:pPr>
    </w:p>
    <w:p w14:paraId="48A36E33" w14:textId="77777777" w:rsidR="00207F08" w:rsidRPr="00207F08" w:rsidRDefault="00207F08" w:rsidP="00207F08">
      <w:pPr>
        <w:spacing w:line="360" w:lineRule="auto"/>
        <w:contextualSpacing/>
        <w:rPr>
          <w:rFonts w:ascii="Arial" w:hAnsi="Arial" w:cs="Arial"/>
          <w:sz w:val="24"/>
          <w:szCs w:val="24"/>
          <w:lang w:val="es-MX"/>
        </w:rPr>
      </w:pPr>
      <w:r w:rsidRPr="00207F08">
        <w:rPr>
          <w:rFonts w:ascii="Arial" w:hAnsi="Arial" w:cs="Arial"/>
          <w:b/>
          <w:bCs/>
          <w:i/>
          <w:iCs/>
          <w:sz w:val="24"/>
          <w:szCs w:val="24"/>
          <w:lang w:val="es"/>
        </w:rPr>
        <w:t>Servicios Mejorados de Trabajadores de Salud Comunitarios (CHW) (varía según el condado)</w:t>
      </w:r>
    </w:p>
    <w:p w14:paraId="6B43AD63" w14:textId="77777777" w:rsidR="00207F08" w:rsidRDefault="00207F08" w:rsidP="00207F08">
      <w:pPr>
        <w:numPr>
          <w:ilvl w:val="0"/>
          <w:numId w:val="81"/>
        </w:numPr>
        <w:spacing w:line="360" w:lineRule="auto"/>
        <w:contextualSpacing/>
        <w:rPr>
          <w:rFonts w:ascii="Arial" w:hAnsi="Arial" w:cs="Arial"/>
          <w:sz w:val="24"/>
          <w:szCs w:val="24"/>
          <w:lang w:val="es-MX"/>
        </w:rPr>
      </w:pPr>
      <w:r w:rsidRPr="00207F08">
        <w:rPr>
          <w:rFonts w:ascii="Arial" w:hAnsi="Arial" w:cs="Arial"/>
          <w:sz w:val="24"/>
          <w:szCs w:val="24"/>
          <w:lang w:val="es"/>
        </w:rPr>
        <w:t>Los trabajadores de salud comunitarios son trabajadores de la salud que tienen una capacitación especial y son miembros de confianza de sus comunidades.</w:t>
      </w:r>
    </w:p>
    <w:p w14:paraId="148C021D" w14:textId="77777777" w:rsidR="00207F08" w:rsidRDefault="00207F08" w:rsidP="00215011">
      <w:pPr>
        <w:numPr>
          <w:ilvl w:val="0"/>
          <w:numId w:val="81"/>
        </w:numPr>
        <w:spacing w:line="360" w:lineRule="auto"/>
        <w:contextualSpacing/>
        <w:rPr>
          <w:rFonts w:ascii="Arial" w:hAnsi="Arial" w:cs="Arial"/>
          <w:sz w:val="24"/>
          <w:szCs w:val="24"/>
          <w:lang w:val="es-MX"/>
        </w:rPr>
      </w:pPr>
      <w:r w:rsidRPr="00207F08">
        <w:rPr>
          <w:rFonts w:ascii="Arial" w:hAnsi="Arial" w:cs="Arial"/>
          <w:sz w:val="24"/>
          <w:szCs w:val="24"/>
          <w:lang w:val="es-MX"/>
        </w:rPr>
        <w:t>El objetivo de los Servicios Mejorados de CHW es ayudar a prevenir enfermedades, discapacidades y otros problemas de salud antes de que estos empeoren. Los Servicios Mejorados de CHW incluyen las mismas partes y reglas que los servicios preventivos de CHW regulares, pero están diseñados para personas que necesitan apoyo adicional en materia de salud conductual. El objetivo es brindar apoyo adicional para mantener a estos miembros saludables y con bienestar.</w:t>
      </w:r>
    </w:p>
    <w:p w14:paraId="07A9E0FC" w14:textId="06B2CDC0" w:rsidR="00215011" w:rsidRDefault="00207F08" w:rsidP="00215011">
      <w:pPr>
        <w:numPr>
          <w:ilvl w:val="0"/>
          <w:numId w:val="81"/>
        </w:numPr>
        <w:spacing w:line="360" w:lineRule="auto"/>
        <w:contextualSpacing/>
        <w:rPr>
          <w:rFonts w:ascii="Arial" w:hAnsi="Arial" w:cs="Arial"/>
          <w:sz w:val="24"/>
          <w:szCs w:val="24"/>
          <w:lang w:val="es-MX"/>
        </w:rPr>
      </w:pPr>
      <w:r w:rsidRPr="00207F08">
        <w:rPr>
          <w:rFonts w:ascii="Arial" w:hAnsi="Arial" w:cs="Arial"/>
          <w:sz w:val="24"/>
          <w:szCs w:val="24"/>
          <w:lang w:val="es-MX"/>
        </w:rPr>
        <w:lastRenderedPageBreak/>
        <w:t>Algunos de estos servicios incluyen: educación y capacitación en salud, incluyendo el control y la prevención de enfermedades crónicas o infecciosas; condiciones de salud conductual, perinatal y bucal; y prevención de lesiones; promoción y entrenamiento en salud, incluyendo el establecimiento de objetivos y la creación de planes de acción para abordar la prevención y el manejo de enfermedades.</w:t>
      </w:r>
    </w:p>
    <w:p w14:paraId="6C8E673F" w14:textId="77777777" w:rsidR="00207F08" w:rsidRPr="00207F08" w:rsidRDefault="00207F08" w:rsidP="00207F08">
      <w:pPr>
        <w:pStyle w:val="ListParagraph"/>
        <w:numPr>
          <w:ilvl w:val="0"/>
          <w:numId w:val="81"/>
        </w:numPr>
        <w:spacing w:line="360" w:lineRule="auto"/>
        <w:rPr>
          <w:rFonts w:eastAsiaTheme="minorHAnsi"/>
          <w:sz w:val="24"/>
          <w:szCs w:val="24"/>
          <w:lang w:val="es-MX"/>
        </w:rPr>
      </w:pPr>
      <w:r w:rsidRPr="00207F08">
        <w:rPr>
          <w:rFonts w:eastAsiaTheme="minorHAnsi"/>
          <w:sz w:val="24"/>
          <w:szCs w:val="24"/>
          <w:lang w:val="es-MX"/>
        </w:rPr>
        <w:t xml:space="preserve">Proporcionar Servicios Mejorados de CHW es opcional para los condados participantes. Consulte la sección “Información Adicional Sobre Su Condado” ubicada al final de este manual para saber si su condado brinda este servicio. </w:t>
      </w:r>
    </w:p>
    <w:p w14:paraId="6836976C" w14:textId="77777777" w:rsidR="00207F08" w:rsidRDefault="00207F08" w:rsidP="00207F08">
      <w:pPr>
        <w:spacing w:line="360" w:lineRule="auto"/>
        <w:contextualSpacing/>
        <w:rPr>
          <w:rFonts w:ascii="Arial" w:hAnsi="Arial" w:cs="Arial"/>
          <w:sz w:val="24"/>
          <w:szCs w:val="24"/>
          <w:lang w:val="es-MX"/>
        </w:rPr>
      </w:pPr>
    </w:p>
    <w:p w14:paraId="7407B71D" w14:textId="77777777" w:rsidR="00207F08" w:rsidRPr="00207F08" w:rsidRDefault="00207F08" w:rsidP="00207F08">
      <w:pPr>
        <w:spacing w:line="360" w:lineRule="auto"/>
        <w:contextualSpacing/>
        <w:rPr>
          <w:rFonts w:ascii="Arial" w:hAnsi="Arial" w:cs="Arial"/>
          <w:sz w:val="24"/>
          <w:szCs w:val="24"/>
          <w:lang w:val="es-MX"/>
        </w:rPr>
      </w:pPr>
      <w:r w:rsidRPr="00207F08">
        <w:rPr>
          <w:rFonts w:ascii="Arial" w:hAnsi="Arial" w:cs="Arial"/>
          <w:b/>
          <w:bCs/>
          <w:i/>
          <w:iCs/>
          <w:sz w:val="24"/>
          <w:szCs w:val="24"/>
          <w:lang w:val="es"/>
        </w:rPr>
        <w:t>Empleo con Apoyo (varía según el condado)</w:t>
      </w:r>
    </w:p>
    <w:p w14:paraId="3A8719FD" w14:textId="77777777" w:rsidR="00207F08" w:rsidRPr="00207F08" w:rsidRDefault="00207F08" w:rsidP="00207F08">
      <w:pPr>
        <w:numPr>
          <w:ilvl w:val="0"/>
          <w:numId w:val="82"/>
        </w:numPr>
        <w:spacing w:line="360" w:lineRule="auto"/>
        <w:contextualSpacing/>
        <w:rPr>
          <w:rFonts w:ascii="Arial" w:hAnsi="Arial" w:cs="Arial"/>
          <w:sz w:val="24"/>
          <w:szCs w:val="24"/>
          <w:lang w:val="es-MX"/>
        </w:rPr>
      </w:pPr>
      <w:r w:rsidRPr="00207F08">
        <w:rPr>
          <w:rFonts w:ascii="Arial" w:hAnsi="Arial" w:cs="Arial"/>
          <w:sz w:val="24"/>
          <w:szCs w:val="24"/>
          <w:lang w:val="es"/>
        </w:rPr>
        <w:t xml:space="preserve">El modelo de Colocación y Apoyo Individual (IPS) de Empleo con Apoyo es un servicio que ayuda a las personas con graves necesidades de salud conductual a encontrar y mantener empleos competitivos en su comunidad. </w:t>
      </w:r>
    </w:p>
    <w:p w14:paraId="0E0F1C4A" w14:textId="77777777" w:rsidR="00207F08" w:rsidRDefault="00207F08" w:rsidP="00207F08">
      <w:pPr>
        <w:numPr>
          <w:ilvl w:val="0"/>
          <w:numId w:val="82"/>
        </w:numPr>
        <w:spacing w:line="360" w:lineRule="auto"/>
        <w:contextualSpacing/>
        <w:rPr>
          <w:rFonts w:ascii="Arial" w:hAnsi="Arial" w:cs="Arial"/>
          <w:sz w:val="24"/>
          <w:szCs w:val="24"/>
          <w:lang w:val="es-MX"/>
        </w:rPr>
      </w:pPr>
      <w:r w:rsidRPr="00207F08">
        <w:rPr>
          <w:rFonts w:ascii="Arial" w:hAnsi="Arial" w:cs="Arial"/>
          <w:sz w:val="24"/>
          <w:szCs w:val="24"/>
          <w:lang w:val="es"/>
        </w:rPr>
        <w:t xml:space="preserve">Al participar en el Empleo con Apoyo de IPS, las personas pueden obtener mejores resultados laborales y apoyar su recuperación de su condición de salud conductual. </w:t>
      </w:r>
    </w:p>
    <w:p w14:paraId="10F2767A" w14:textId="77777777" w:rsidR="00207F08" w:rsidRDefault="00207F08" w:rsidP="00207F08">
      <w:pPr>
        <w:numPr>
          <w:ilvl w:val="0"/>
          <w:numId w:val="82"/>
        </w:numPr>
        <w:spacing w:line="360" w:lineRule="auto"/>
        <w:contextualSpacing/>
        <w:rPr>
          <w:rFonts w:ascii="Arial" w:hAnsi="Arial" w:cs="Arial"/>
          <w:sz w:val="24"/>
          <w:szCs w:val="24"/>
          <w:lang w:val="es-MX"/>
        </w:rPr>
      </w:pPr>
      <w:r w:rsidRPr="00207F08">
        <w:rPr>
          <w:rFonts w:ascii="Arial" w:hAnsi="Arial" w:cs="Arial"/>
          <w:sz w:val="24"/>
          <w:szCs w:val="24"/>
          <w:lang w:val="es-MX"/>
        </w:rPr>
        <w:t>Este programa también ayuda a mejorar la independencia, el sentido de pertenencia y la salud y el bienestar general.</w:t>
      </w:r>
    </w:p>
    <w:p w14:paraId="6AD15546" w14:textId="2F274799" w:rsidR="00207F08" w:rsidRDefault="00207F08" w:rsidP="00207F08">
      <w:pPr>
        <w:numPr>
          <w:ilvl w:val="0"/>
          <w:numId w:val="82"/>
        </w:numPr>
        <w:spacing w:line="360" w:lineRule="auto"/>
        <w:contextualSpacing/>
        <w:rPr>
          <w:rFonts w:ascii="Arial" w:hAnsi="Arial" w:cs="Arial"/>
          <w:sz w:val="24"/>
          <w:szCs w:val="24"/>
          <w:lang w:val="es-MX"/>
        </w:rPr>
      </w:pPr>
      <w:r w:rsidRPr="00207F08">
        <w:rPr>
          <w:rFonts w:ascii="Arial" w:hAnsi="Arial" w:cs="Arial"/>
          <w:sz w:val="24"/>
          <w:szCs w:val="24"/>
          <w:lang w:val="es-MX"/>
        </w:rPr>
        <w:t>Proporcionar Empleo con Apoyo es opcional para los condados participantes. Consulte la sección “Información Adicional Sobre Su Condado” ubicada al final de este manual para saber si su condado brinda este servicio.</w:t>
      </w:r>
    </w:p>
    <w:p w14:paraId="685EF674" w14:textId="77777777" w:rsidR="00207F08" w:rsidRDefault="00207F08" w:rsidP="00207F08">
      <w:pPr>
        <w:spacing w:line="360" w:lineRule="auto"/>
        <w:contextualSpacing/>
        <w:rPr>
          <w:rFonts w:ascii="Arial" w:hAnsi="Arial" w:cs="Arial"/>
          <w:sz w:val="24"/>
          <w:szCs w:val="24"/>
          <w:lang w:val="es-MX"/>
        </w:rPr>
      </w:pPr>
    </w:p>
    <w:p w14:paraId="0A6D803D" w14:textId="77777777" w:rsidR="00207F08" w:rsidRPr="00207F08" w:rsidRDefault="00207F08" w:rsidP="00207F08">
      <w:pPr>
        <w:spacing w:line="360" w:lineRule="auto"/>
        <w:contextualSpacing/>
        <w:rPr>
          <w:rFonts w:ascii="Arial" w:hAnsi="Arial" w:cs="Arial"/>
          <w:sz w:val="24"/>
          <w:szCs w:val="24"/>
          <w:lang w:val="es-MX"/>
        </w:rPr>
      </w:pPr>
    </w:p>
    <w:p w14:paraId="7E4D284A" w14:textId="77777777" w:rsidR="002A7EEA" w:rsidRPr="00F55C5D" w:rsidRDefault="002A7EEA" w:rsidP="002A7EEA">
      <w:pPr>
        <w:rPr>
          <w:rFonts w:ascii="Arial" w:hAnsi="Arial" w:cs="Arial"/>
          <w:sz w:val="24"/>
          <w:szCs w:val="24"/>
          <w:lang w:val="es-ES"/>
        </w:rPr>
      </w:pPr>
    </w:p>
    <w:p w14:paraId="710FA5AD" w14:textId="77777777" w:rsidR="002A7EEA" w:rsidRPr="00F55C5D" w:rsidRDefault="00C33DDC" w:rsidP="00F55C5D">
      <w:pPr>
        <w:pStyle w:val="paragraph"/>
        <w:spacing w:before="0" w:beforeAutospacing="0" w:after="0" w:afterAutospacing="0" w:line="360" w:lineRule="auto"/>
        <w:contextualSpacing/>
        <w:jc w:val="center"/>
        <w:rPr>
          <w:lang w:val="es-ES"/>
        </w:rPr>
      </w:pPr>
      <w:r w:rsidRPr="00F55C5D">
        <w:rPr>
          <w:rFonts w:ascii="Arial" w:hAnsi="Arial" w:cs="Arial"/>
          <w:lang w:val="es-ES"/>
        </w:rPr>
        <w:br w:type="page"/>
      </w:r>
    </w:p>
    <w:p w14:paraId="0053D55D" w14:textId="77777777" w:rsidR="002A7EEA" w:rsidRPr="00F55C5D" w:rsidRDefault="00C33DDC" w:rsidP="00065994">
      <w:pPr>
        <w:pStyle w:val="Heading1"/>
        <w:bidi w:val="0"/>
        <w:rPr>
          <w:lang w:val="es-ES"/>
        </w:rPr>
      </w:pPr>
      <w:bookmarkStart w:id="16" w:name="_Toc233321190"/>
      <w:r w:rsidRPr="339E0D32">
        <w:rPr>
          <w:lang w:val="es"/>
        </w:rPr>
        <w:lastRenderedPageBreak/>
        <w:t>SERVICIOS DISPONIBLES POR TELÉFONO O A DISTANCIA</w:t>
      </w:r>
      <w:bookmarkEnd w:id="16"/>
    </w:p>
    <w:p w14:paraId="2B2CF979" w14:textId="77777777" w:rsidR="002A7EEA" w:rsidRPr="00F55C5D" w:rsidRDefault="002A7EEA" w:rsidP="002A7EEA">
      <w:pPr>
        <w:spacing w:after="0" w:line="360" w:lineRule="auto"/>
        <w:contextualSpacing/>
        <w:rPr>
          <w:rFonts w:ascii="Arial" w:hAnsi="Arial" w:cs="Arial"/>
          <w:sz w:val="24"/>
          <w:szCs w:val="24"/>
          <w:lang w:val="es-ES"/>
        </w:rPr>
      </w:pPr>
    </w:p>
    <w:p w14:paraId="776B62A2" w14:textId="77777777" w:rsidR="002A7EEA" w:rsidRPr="00F55C5D" w:rsidRDefault="00C33DDC" w:rsidP="002A7EEA">
      <w:pPr>
        <w:spacing w:after="0" w:line="360" w:lineRule="auto"/>
        <w:contextualSpacing/>
        <w:rPr>
          <w:rFonts w:ascii="Arial" w:hAnsi="Arial" w:cs="Arial"/>
          <w:sz w:val="24"/>
          <w:szCs w:val="24"/>
          <w:lang w:val="es-ES"/>
        </w:rPr>
      </w:pPr>
      <w:r w:rsidRPr="31D5BB0B">
        <w:rPr>
          <w:rFonts w:ascii="Arial" w:hAnsi="Arial" w:cs="Arial"/>
          <w:sz w:val="24"/>
          <w:szCs w:val="24"/>
          <w:lang w:val="es"/>
        </w:rPr>
        <w:t>No siempre es necesario el contacto personal con el proveedor para poder recibir servicios de salud conductual. Dependiendo de sus servicios, es posible que se puedan brindar por teléfono o a distancia. Su proveedor debe explicarle sobre los servicios brindados por teléfono o a distancia y asegurarse de que esté de acuerdo antes de comenzar a recibirlos por estas vías. Incluso si acepta recibir sus servicios a distancia o por teléfono, puede elegir más adelante recibir sus servicios en persona. Algunos tipos de servicios de salud conductual no se pueden brindar solo a distancia o por teléfono porque requieren que usted esté en un lugar específico, como los servicios de tratamiento domiciliario o los servicios hospitalarios.</w:t>
      </w:r>
    </w:p>
    <w:p w14:paraId="6DB3DA9C" w14:textId="77777777" w:rsidR="002A7EEA" w:rsidRPr="00F55C5D" w:rsidRDefault="002A7EEA" w:rsidP="002A7EEA">
      <w:pPr>
        <w:widowControl w:val="0"/>
        <w:autoSpaceDE w:val="0"/>
        <w:autoSpaceDN w:val="0"/>
        <w:spacing w:after="0" w:line="360" w:lineRule="auto"/>
        <w:ind w:right="222"/>
        <w:contextualSpacing/>
        <w:rPr>
          <w:rFonts w:ascii="Arial" w:eastAsia="Arial" w:hAnsi="Arial" w:cs="Arial"/>
          <w:sz w:val="24"/>
          <w:szCs w:val="24"/>
          <w:lang w:val="es-ES"/>
        </w:rPr>
      </w:pPr>
    </w:p>
    <w:p w14:paraId="27D672F5" w14:textId="77777777" w:rsidR="002A7EEA" w:rsidRPr="00F55C5D" w:rsidRDefault="00C33DDC" w:rsidP="00495E74">
      <w:pPr>
        <w:spacing w:after="0" w:line="360" w:lineRule="auto"/>
        <w:contextualSpacing/>
        <w:rPr>
          <w:rFonts w:ascii="Arial" w:hAnsi="Arial" w:cs="Arial"/>
          <w:sz w:val="24"/>
          <w:szCs w:val="24"/>
          <w:lang w:val="es-ES"/>
        </w:rPr>
      </w:pPr>
      <w:r w:rsidRPr="00F55C5D">
        <w:rPr>
          <w:rFonts w:ascii="Arial" w:hAnsi="Arial" w:cs="Arial"/>
          <w:sz w:val="24"/>
          <w:szCs w:val="24"/>
          <w:lang w:val="es-ES"/>
        </w:rPr>
        <w:br w:type="page"/>
      </w:r>
    </w:p>
    <w:p w14:paraId="6904E436" w14:textId="77777777" w:rsidR="00B75FFA" w:rsidRPr="00F55C5D" w:rsidRDefault="00C33DDC" w:rsidP="00065994">
      <w:pPr>
        <w:pStyle w:val="Heading1"/>
        <w:bidi w:val="0"/>
        <w:rPr>
          <w:u w:val="single"/>
          <w:lang w:val="es-ES"/>
        </w:rPr>
      </w:pPr>
      <w:bookmarkStart w:id="17" w:name="_Toc233321191"/>
      <w:r w:rsidRPr="4FB5D587">
        <w:rPr>
          <w:rFonts w:eastAsia="Arial"/>
          <w:lang w:val="es"/>
        </w:rPr>
        <w:lastRenderedPageBreak/>
        <w:t>EL PROCESO DE RESOLUCIÓN DE PROBLEMAS: PARA PRESENTAR UNA QUEJA, UNA APELACIÓN O SOLICITAR UNA AUDIENCIA ESTATAL IMPARCIAL</w:t>
      </w:r>
      <w:bookmarkEnd w:id="17"/>
    </w:p>
    <w:p w14:paraId="7BB3E932" w14:textId="77777777" w:rsidR="00B75FFA" w:rsidRPr="00F55C5D" w:rsidRDefault="00B75FFA" w:rsidP="00E52FE9">
      <w:pPr>
        <w:spacing w:after="0" w:line="240" w:lineRule="auto"/>
        <w:rPr>
          <w:rFonts w:ascii="Arial" w:eastAsia="Arial" w:hAnsi="Arial" w:cs="Arial"/>
          <w:b/>
          <w:bCs/>
          <w:sz w:val="14"/>
          <w:szCs w:val="14"/>
          <w:lang w:val="es-ES"/>
        </w:rPr>
      </w:pPr>
    </w:p>
    <w:p w14:paraId="40060D7D" w14:textId="77777777" w:rsidR="00B75FFA" w:rsidRPr="00F55C5D" w:rsidRDefault="00C33DDC" w:rsidP="00B75FFA">
      <w:pPr>
        <w:spacing w:after="0" w:line="360" w:lineRule="auto"/>
        <w:rPr>
          <w:lang w:val="es-ES"/>
        </w:rPr>
      </w:pPr>
      <w:r w:rsidRPr="4FB5D587">
        <w:rPr>
          <w:rFonts w:ascii="Arial" w:eastAsia="Arial" w:hAnsi="Arial" w:cs="Arial"/>
          <w:b/>
          <w:bCs/>
          <w:sz w:val="24"/>
          <w:szCs w:val="24"/>
          <w:lang w:val="es"/>
        </w:rPr>
        <w:t>¿Qué pasa si no obtengo los servicios que deseo de mi condado?</w:t>
      </w:r>
    </w:p>
    <w:p w14:paraId="434044A9" w14:textId="77777777" w:rsidR="00B75FFA" w:rsidRPr="00F55C5D" w:rsidRDefault="00C33DDC" w:rsidP="00B75FFA">
      <w:pPr>
        <w:spacing w:after="0" w:line="360" w:lineRule="auto"/>
        <w:rPr>
          <w:lang w:val="es-ES"/>
        </w:rPr>
      </w:pPr>
      <w:r w:rsidRPr="4FB5D587">
        <w:rPr>
          <w:rFonts w:ascii="Arial" w:eastAsia="Arial" w:hAnsi="Arial" w:cs="Arial"/>
          <w:sz w:val="24"/>
          <w:szCs w:val="24"/>
          <w:lang w:val="es"/>
        </w:rPr>
        <w:t>Su condado debe permitirle resolver cualquier problema relacionado con los servicios que desea o está recibiendo. Esto se llama proceso de resolución de problemas y podría implicar lo siguiente:</w:t>
      </w:r>
    </w:p>
    <w:p w14:paraId="1396CF7B" w14:textId="77777777" w:rsidR="00B75FFA" w:rsidRPr="00F55C5D" w:rsidRDefault="00C33DDC">
      <w:pPr>
        <w:pStyle w:val="ListParagraph"/>
        <w:numPr>
          <w:ilvl w:val="0"/>
          <w:numId w:val="34"/>
        </w:numPr>
        <w:spacing w:line="360" w:lineRule="auto"/>
        <w:rPr>
          <w:sz w:val="24"/>
          <w:szCs w:val="24"/>
          <w:lang w:val="es-ES"/>
        </w:rPr>
      </w:pPr>
      <w:r w:rsidRPr="3DB59B85">
        <w:rPr>
          <w:sz w:val="24"/>
          <w:szCs w:val="24"/>
          <w:lang w:val="es"/>
        </w:rPr>
        <w:t xml:space="preserve">El proceso de quejas: </w:t>
      </w:r>
      <w:r w:rsidRPr="00CD6F57">
        <w:rPr>
          <w:rFonts w:eastAsia="Calibri"/>
          <w:color w:val="000000" w:themeColor="text1"/>
          <w:sz w:val="24"/>
          <w:szCs w:val="24"/>
          <w:lang w:val="es"/>
        </w:rPr>
        <w:t>una expresión verbal o escrita</w:t>
      </w:r>
      <w:r w:rsidRPr="3DB59B85">
        <w:rPr>
          <w:sz w:val="24"/>
          <w:szCs w:val="24"/>
          <w:lang w:val="es"/>
        </w:rPr>
        <w:t xml:space="preserve"> de insatisfacción con respecto a cualquier cosa relacionada con sus servicios especializados de salud mental, servicios para trastornos por consumo de sustancias, con un proveedor o con el condado. Consulte la sección "Proceso de quejas" de este manual para obtener más información.</w:t>
      </w:r>
    </w:p>
    <w:p w14:paraId="1BA24B1F" w14:textId="77777777" w:rsidR="00B75FFA" w:rsidRPr="00F55C5D" w:rsidRDefault="00C33DDC">
      <w:pPr>
        <w:pStyle w:val="ListParagraph"/>
        <w:numPr>
          <w:ilvl w:val="0"/>
          <w:numId w:val="34"/>
        </w:numPr>
        <w:spacing w:line="360" w:lineRule="auto"/>
        <w:rPr>
          <w:sz w:val="24"/>
          <w:szCs w:val="24"/>
          <w:lang w:val="es-ES"/>
        </w:rPr>
      </w:pPr>
      <w:r w:rsidRPr="3DB59B85">
        <w:rPr>
          <w:sz w:val="24"/>
          <w:szCs w:val="24"/>
          <w:lang w:val="es"/>
        </w:rPr>
        <w:t>El proceso de apelación: una apelación sucede cuando usted no está de acuerdo con la decisión del condado de cambiar sus servicios (por ejemplo, rechazo, interrupción o limitación de los servicios) o de no cubrirlos. Consulte la sección "Proceso de apelación" de este manual para obtener más información.</w:t>
      </w:r>
    </w:p>
    <w:p w14:paraId="375B1B2E" w14:textId="63E30615" w:rsidR="00207F08" w:rsidRPr="00207F08" w:rsidRDefault="00207F08">
      <w:pPr>
        <w:pStyle w:val="ListParagraph"/>
        <w:numPr>
          <w:ilvl w:val="0"/>
          <w:numId w:val="34"/>
        </w:numPr>
        <w:spacing w:line="360" w:lineRule="auto"/>
        <w:rPr>
          <w:sz w:val="24"/>
          <w:szCs w:val="24"/>
          <w:lang w:val="es-ES"/>
        </w:rPr>
      </w:pPr>
      <w:r w:rsidRPr="00207F08">
        <w:rPr>
          <w:sz w:val="24"/>
          <w:szCs w:val="24"/>
          <w:lang w:val="es"/>
        </w:rPr>
        <w:t xml:space="preserve">El Proceso de Audiencia Justa Estatal: Una Audiencia Imparcial Estatal es una reunión con </w:t>
      </w:r>
      <w:r w:rsidRPr="00207F08">
        <w:rPr>
          <w:vanish/>
          <w:sz w:val="24"/>
          <w:szCs w:val="24"/>
          <w:lang w:val="es-MX"/>
        </w:rPr>
        <w:t xml:space="preserve"> </w:t>
      </w:r>
      <w:r w:rsidRPr="00207F08">
        <w:rPr>
          <w:sz w:val="24"/>
          <w:szCs w:val="24"/>
          <w:lang w:val="es"/>
        </w:rPr>
        <w:t xml:space="preserve">un </w:t>
      </w:r>
      <w:r w:rsidRPr="00207F08">
        <w:rPr>
          <w:vanish/>
          <w:sz w:val="24"/>
          <w:szCs w:val="24"/>
          <w:lang w:val="es-MX"/>
        </w:rPr>
        <w:t xml:space="preserve"> </w:t>
      </w:r>
      <w:r w:rsidRPr="00207F08">
        <w:rPr>
          <w:sz w:val="24"/>
          <w:szCs w:val="24"/>
          <w:lang w:val="es"/>
        </w:rPr>
        <w:t>juez de derecho administrativo del Departamento de Servicios Sociales de California (CDSS) si el condado niega su apelación.</w:t>
      </w:r>
    </w:p>
    <w:p w14:paraId="7EE441B6" w14:textId="77777777" w:rsidR="00B75FFA" w:rsidRPr="00F55C5D" w:rsidRDefault="00B75FFA" w:rsidP="00E52FE9">
      <w:pPr>
        <w:spacing w:after="0" w:line="240" w:lineRule="auto"/>
        <w:rPr>
          <w:rFonts w:ascii="Arial" w:eastAsia="Arial" w:hAnsi="Arial" w:cs="Arial"/>
          <w:sz w:val="14"/>
          <w:szCs w:val="14"/>
          <w:lang w:val="es-ES"/>
        </w:rPr>
      </w:pPr>
    </w:p>
    <w:p w14:paraId="15B9F23C" w14:textId="77777777" w:rsidR="00B75FFA" w:rsidRPr="00F55C5D" w:rsidRDefault="00C33DDC" w:rsidP="00B75FFA">
      <w:pPr>
        <w:spacing w:after="0" w:line="360" w:lineRule="auto"/>
        <w:rPr>
          <w:rFonts w:ascii="Arial" w:eastAsia="Arial" w:hAnsi="Arial" w:cs="Arial"/>
          <w:sz w:val="24"/>
          <w:szCs w:val="24"/>
          <w:lang w:val="es-ES"/>
        </w:rPr>
      </w:pPr>
      <w:r w:rsidRPr="3DB59B85">
        <w:rPr>
          <w:rFonts w:ascii="Arial" w:eastAsia="Arial" w:hAnsi="Arial" w:cs="Arial"/>
          <w:sz w:val="24"/>
          <w:szCs w:val="24"/>
          <w:lang w:val="es"/>
        </w:rPr>
        <w:t>Presentar una queja, apelación o solicitar una audiencia estatal imparcial no le perjudicará ni afectará los servicios que está recibiendo. Presentar una queja o apelación le ayuda a obtener los servicios que necesita y a resolver cualquier problema que tenga con sus servicios de salud conductual. Las quejas y apelaciones también proporcionan al condado información que puede usar para mejorar los servicios. Su condado le notificará a usted, a los proveedores y a sus padres o tutores sobre el resultado una vez que se complete su proceso de queja o apelación. La Oficina de audiencias imparciales del Estado les notificará a usted y a su proveedor sobre el resultado, una vez finalizada la audiencia imparcial del Estado.</w:t>
      </w:r>
    </w:p>
    <w:p w14:paraId="198E98E1" w14:textId="77777777" w:rsidR="00B75FFA" w:rsidRPr="00F55C5D" w:rsidRDefault="00B75FFA" w:rsidP="00E52FE9">
      <w:pPr>
        <w:spacing w:after="0" w:line="240" w:lineRule="auto"/>
        <w:rPr>
          <w:rFonts w:ascii="Arial" w:eastAsia="Arial" w:hAnsi="Arial" w:cs="Arial"/>
          <w:sz w:val="24"/>
          <w:szCs w:val="24"/>
          <w:lang w:val="es-ES"/>
        </w:rPr>
      </w:pPr>
    </w:p>
    <w:p w14:paraId="0E8BA23E" w14:textId="77777777" w:rsidR="00B75FFA" w:rsidRPr="00F55C5D" w:rsidRDefault="00C33DDC" w:rsidP="00B75FFA">
      <w:pPr>
        <w:spacing w:after="0" w:line="360" w:lineRule="auto"/>
        <w:rPr>
          <w:lang w:val="es-ES"/>
        </w:rPr>
      </w:pPr>
      <w:r w:rsidRPr="00E33AFE">
        <w:rPr>
          <w:rFonts w:ascii="Arial" w:eastAsia="Arial" w:hAnsi="Arial" w:cs="Arial"/>
          <w:b/>
          <w:bCs/>
          <w:sz w:val="24"/>
          <w:szCs w:val="24"/>
          <w:lang w:val="es"/>
        </w:rPr>
        <w:t>Nota</w:t>
      </w:r>
      <w:r w:rsidRPr="4FB5D587">
        <w:rPr>
          <w:rFonts w:ascii="Arial" w:eastAsia="Arial" w:hAnsi="Arial" w:cs="Arial"/>
          <w:sz w:val="24"/>
          <w:szCs w:val="24"/>
          <w:lang w:val="es"/>
        </w:rPr>
        <w:t xml:space="preserve">: obtenga más información sobre cada proceso de resolución de problemas a continuación. </w:t>
      </w:r>
    </w:p>
    <w:p w14:paraId="186CED7B" w14:textId="77777777" w:rsidR="00B75FFA" w:rsidRPr="00F55C5D" w:rsidRDefault="00C33DDC" w:rsidP="00B75FFA">
      <w:pPr>
        <w:spacing w:after="0" w:line="360" w:lineRule="auto"/>
        <w:rPr>
          <w:lang w:val="es-ES"/>
        </w:rPr>
      </w:pPr>
      <w:r w:rsidRPr="4FB5D587">
        <w:rPr>
          <w:rFonts w:ascii="Arial" w:eastAsia="Arial" w:hAnsi="Arial" w:cs="Arial"/>
          <w:b/>
          <w:bCs/>
          <w:sz w:val="24"/>
          <w:szCs w:val="24"/>
          <w:lang w:val="es"/>
        </w:rPr>
        <w:lastRenderedPageBreak/>
        <w:t>¿Puedo obtener ayuda para presentar una apelación, una queja o solicitar una audiencia estatal imparcial?</w:t>
      </w:r>
    </w:p>
    <w:p w14:paraId="25DF510A" w14:textId="77777777" w:rsidR="00B75FFA" w:rsidRPr="00F55C5D" w:rsidRDefault="00C33DDC" w:rsidP="00B75FFA">
      <w:pPr>
        <w:pStyle w:val="pf0"/>
        <w:spacing w:before="0" w:beforeAutospacing="0" w:after="0" w:afterAutospacing="0" w:line="360" w:lineRule="auto"/>
        <w:rPr>
          <w:rStyle w:val="cf01"/>
          <w:rFonts w:ascii="Arial" w:hAnsi="Arial" w:cs="Arial"/>
          <w:sz w:val="24"/>
          <w:szCs w:val="24"/>
          <w:lang w:val="es-ES"/>
        </w:rPr>
      </w:pPr>
      <w:r w:rsidRPr="00CD6F57">
        <w:rPr>
          <w:rStyle w:val="cf01"/>
          <w:rFonts w:ascii="Arial" w:hAnsi="Arial" w:cs="Arial"/>
          <w:sz w:val="24"/>
          <w:szCs w:val="24"/>
          <w:lang w:val="es"/>
        </w:rPr>
        <w:t>Su condado le explicará estos procesos y debe ayudarle a presentar una queja, una apelación o solicitar una audiencia estatal imparcial. El condado también puede ayudarle a decidir si califica para lo que se llama un proceso de “apelación acelerada”, lo que significa que su caso será revisado más rápidamente porque su salud, salud mental y/o estabilidad están en riesgo. También puede autorizar a otra persona para que actúe en su nombre, incluido su proveedor o defensor.</w:t>
      </w:r>
    </w:p>
    <w:p w14:paraId="0334BFCF" w14:textId="77777777" w:rsidR="00B75FFA" w:rsidRPr="00F55C5D" w:rsidRDefault="00B75FFA" w:rsidP="00E52FE9">
      <w:pPr>
        <w:pStyle w:val="pf0"/>
        <w:spacing w:before="0" w:beforeAutospacing="0" w:after="0" w:afterAutospacing="0"/>
        <w:rPr>
          <w:rFonts w:ascii="Arial" w:hAnsi="Arial" w:cs="Arial"/>
          <w:sz w:val="28"/>
          <w:szCs w:val="28"/>
          <w:lang w:val="es-ES"/>
        </w:rPr>
      </w:pPr>
    </w:p>
    <w:p w14:paraId="19AF0D24" w14:textId="243376A2" w:rsidR="00B75FFA" w:rsidRPr="00F55C5D" w:rsidRDefault="00C33DDC" w:rsidP="00B75FFA">
      <w:pPr>
        <w:pStyle w:val="NormalWeb"/>
        <w:spacing w:before="0" w:beforeAutospacing="0" w:after="0" w:afterAutospacing="0" w:line="360" w:lineRule="auto"/>
        <w:rPr>
          <w:rFonts w:ascii="Arial" w:hAnsi="Arial" w:cs="Arial"/>
          <w:sz w:val="28"/>
          <w:szCs w:val="28"/>
          <w:lang w:val="es-ES"/>
        </w:rPr>
      </w:pPr>
      <w:r w:rsidRPr="00CD6F57">
        <w:rPr>
          <w:rStyle w:val="cf01"/>
          <w:rFonts w:ascii="Arial" w:hAnsi="Arial" w:cs="Arial"/>
          <w:sz w:val="24"/>
          <w:szCs w:val="24"/>
          <w:lang w:val="es"/>
        </w:rPr>
        <w:t xml:space="preserve">Si desea ayuda, comuníquese con su condado a través del número de teléfono que aparece en la portada de este manual. Su condado debe brindarle asistencia razonable para completar formularios y otros pasos relacionados con una queja o apelación. Esto incluye, entre otras cosas, proporcionar servicios de interpretación y llamadas gratuitas con </w:t>
      </w:r>
      <w:r w:rsidR="00B64576">
        <w:rPr>
          <w:rStyle w:val="cf01"/>
          <w:rFonts w:ascii="Arial" w:hAnsi="Arial" w:cs="Arial"/>
          <w:sz w:val="24"/>
          <w:szCs w:val="24"/>
          <w:lang w:val="es"/>
        </w:rPr>
        <w:t>TTY</w:t>
      </w:r>
      <w:r w:rsidRPr="00CD6F57">
        <w:rPr>
          <w:rStyle w:val="cf01"/>
          <w:rFonts w:ascii="Arial" w:hAnsi="Arial" w:cs="Arial"/>
          <w:sz w:val="24"/>
          <w:szCs w:val="24"/>
          <w:lang w:val="es"/>
        </w:rPr>
        <w:t xml:space="preserve"> (TTY o TDD) y disponibilidad de intérprete.</w:t>
      </w:r>
    </w:p>
    <w:p w14:paraId="6B97E69C" w14:textId="77777777" w:rsidR="00B75FFA" w:rsidRPr="00F55C5D" w:rsidRDefault="00B75FFA" w:rsidP="00E52FE9">
      <w:pPr>
        <w:spacing w:after="0" w:line="240" w:lineRule="auto"/>
        <w:rPr>
          <w:rFonts w:ascii="Arial" w:eastAsia="Arial" w:hAnsi="Arial" w:cs="Arial"/>
          <w:b/>
          <w:bCs/>
          <w:sz w:val="24"/>
          <w:szCs w:val="24"/>
          <w:lang w:val="es-ES"/>
        </w:rPr>
      </w:pPr>
    </w:p>
    <w:p w14:paraId="3D76D8EC" w14:textId="77777777" w:rsidR="00B75FFA" w:rsidRPr="00F55C5D" w:rsidRDefault="00C33DDC" w:rsidP="00B75FFA">
      <w:pPr>
        <w:spacing w:after="0" w:line="360" w:lineRule="auto"/>
        <w:rPr>
          <w:lang w:val="es-ES"/>
        </w:rPr>
      </w:pPr>
      <w:r w:rsidRPr="4FB5D587">
        <w:rPr>
          <w:rFonts w:ascii="Arial" w:eastAsia="Arial" w:hAnsi="Arial" w:cs="Arial"/>
          <w:b/>
          <w:bCs/>
          <w:sz w:val="24"/>
          <w:szCs w:val="24"/>
          <w:lang w:val="es"/>
        </w:rPr>
        <w:t xml:space="preserve">Si necesita más ayuda, </w:t>
      </w:r>
    </w:p>
    <w:p w14:paraId="136C9F18" w14:textId="77777777" w:rsidR="00B75FFA" w:rsidRPr="00F55C5D" w:rsidRDefault="00C33DDC" w:rsidP="00B75FFA">
      <w:pPr>
        <w:spacing w:after="0" w:line="360" w:lineRule="auto"/>
        <w:rPr>
          <w:lang w:val="es-ES"/>
        </w:rPr>
      </w:pPr>
      <w:r w:rsidRPr="4FB5D587">
        <w:rPr>
          <w:rFonts w:ascii="Arial" w:eastAsia="Arial" w:hAnsi="Arial" w:cs="Arial"/>
          <w:i/>
          <w:iCs/>
          <w:sz w:val="24"/>
          <w:szCs w:val="24"/>
          <w:lang w:val="es"/>
        </w:rPr>
        <w:t>comuníquese con la Oficina del defensor del pueblo del Departamento de servicios de atención médica:</w:t>
      </w:r>
    </w:p>
    <w:p w14:paraId="49200887" w14:textId="22DACDA7" w:rsidR="00B75FFA" w:rsidRPr="00F55C5D" w:rsidRDefault="00C33DDC">
      <w:pPr>
        <w:pStyle w:val="ListParagraph"/>
        <w:numPr>
          <w:ilvl w:val="0"/>
          <w:numId w:val="33"/>
        </w:numPr>
        <w:spacing w:line="360" w:lineRule="auto"/>
        <w:rPr>
          <w:sz w:val="24"/>
          <w:szCs w:val="24"/>
          <w:lang w:val="es-ES"/>
        </w:rPr>
      </w:pPr>
      <w:r w:rsidRPr="4FB5D587">
        <w:rPr>
          <w:sz w:val="24"/>
          <w:szCs w:val="24"/>
          <w:u w:val="single"/>
          <w:lang w:val="es"/>
        </w:rPr>
        <w:t>Número de teléfono:</w:t>
      </w:r>
      <w:r w:rsidRPr="4FB5D587">
        <w:rPr>
          <w:sz w:val="24"/>
          <w:szCs w:val="24"/>
          <w:lang w:val="es"/>
        </w:rPr>
        <w:t xml:space="preserve"> </w:t>
      </w:r>
      <w:r w:rsidRPr="00D814AD">
        <w:rPr>
          <w:b/>
          <w:bCs/>
          <w:sz w:val="24"/>
          <w:szCs w:val="24"/>
          <w:lang w:val="es"/>
        </w:rPr>
        <w:t>1-888-452-8609</w:t>
      </w:r>
      <w:r w:rsidRPr="4FB5D587">
        <w:rPr>
          <w:sz w:val="24"/>
          <w:szCs w:val="24"/>
          <w:lang w:val="es"/>
        </w:rPr>
        <w:t>, de lunes a viernes, de 8 a. m. a 5 p. m</w:t>
      </w:r>
      <w:r w:rsidR="00E52FE9">
        <w:rPr>
          <w:sz w:val="24"/>
          <w:szCs w:val="24"/>
          <w:lang w:val="es"/>
        </w:rPr>
        <w:t>.</w:t>
      </w:r>
      <w:r w:rsidRPr="4FB5D587">
        <w:rPr>
          <w:sz w:val="24"/>
          <w:szCs w:val="24"/>
          <w:lang w:val="es"/>
        </w:rPr>
        <w:t xml:space="preserve"> (excepto feriados).</w:t>
      </w:r>
    </w:p>
    <w:p w14:paraId="6CF3EE58" w14:textId="77777777" w:rsidR="00B75FFA" w:rsidRDefault="00C33DDC" w:rsidP="00B75FFA">
      <w:pPr>
        <w:spacing w:after="0" w:line="360" w:lineRule="auto"/>
      </w:pPr>
      <w:r w:rsidRPr="4FB5D587">
        <w:rPr>
          <w:rFonts w:ascii="Arial" w:eastAsia="Arial" w:hAnsi="Arial" w:cs="Arial"/>
          <w:i/>
          <w:iCs/>
          <w:sz w:val="24"/>
          <w:szCs w:val="24"/>
          <w:lang w:val="es"/>
        </w:rPr>
        <w:t>O</w:t>
      </w:r>
    </w:p>
    <w:p w14:paraId="650B94DC" w14:textId="77777777" w:rsidR="00B75FFA" w:rsidRPr="00F55C5D" w:rsidRDefault="00C33DDC">
      <w:pPr>
        <w:pStyle w:val="ListParagraph"/>
        <w:numPr>
          <w:ilvl w:val="0"/>
          <w:numId w:val="33"/>
        </w:numPr>
        <w:spacing w:line="360" w:lineRule="auto"/>
        <w:rPr>
          <w:sz w:val="24"/>
          <w:szCs w:val="24"/>
          <w:lang w:val="es-ES"/>
        </w:rPr>
      </w:pPr>
      <w:r w:rsidRPr="4FB5D587">
        <w:rPr>
          <w:sz w:val="24"/>
          <w:szCs w:val="24"/>
          <w:lang w:val="es"/>
        </w:rPr>
        <w:t xml:space="preserve">Al </w:t>
      </w:r>
      <w:r w:rsidRPr="4FB5D587">
        <w:rPr>
          <w:sz w:val="24"/>
          <w:szCs w:val="24"/>
          <w:u w:val="single"/>
          <w:lang w:val="es"/>
        </w:rPr>
        <w:t>correo electrónico:</w:t>
      </w:r>
      <w:r w:rsidRPr="4FB5D587">
        <w:rPr>
          <w:sz w:val="24"/>
          <w:szCs w:val="24"/>
          <w:lang w:val="es"/>
        </w:rPr>
        <w:t xml:space="preserve"> </w:t>
      </w:r>
      <w:hyperlink r:id="rId18" w:history="1">
        <w:r w:rsidR="00B75FFA" w:rsidRPr="4FB5D587">
          <w:rPr>
            <w:rStyle w:val="Hyperlink"/>
            <w:sz w:val="24"/>
            <w:szCs w:val="24"/>
            <w:lang w:val="es"/>
          </w:rPr>
          <w:t>MMCDOmbudsmanOffice@dhcs.ca.gov</w:t>
        </w:r>
      </w:hyperlink>
      <w:r w:rsidRPr="4FB5D587">
        <w:rPr>
          <w:sz w:val="24"/>
          <w:szCs w:val="24"/>
          <w:lang w:val="es"/>
        </w:rPr>
        <w:t xml:space="preserve"> </w:t>
      </w:r>
      <w:r w:rsidRPr="00CD6F57">
        <w:rPr>
          <w:b/>
          <w:bCs/>
          <w:sz w:val="24"/>
          <w:szCs w:val="24"/>
          <w:lang w:val="es"/>
        </w:rPr>
        <w:t>Tenga en cuenta</w:t>
      </w:r>
      <w:r w:rsidRPr="4FB5D587">
        <w:rPr>
          <w:sz w:val="24"/>
          <w:szCs w:val="24"/>
          <w:lang w:val="es"/>
        </w:rPr>
        <w:t>: los mensajes de correo electrónico no se consideran confidenciales (</w:t>
      </w:r>
      <w:r w:rsidRPr="00CD6F57">
        <w:rPr>
          <w:sz w:val="24"/>
          <w:szCs w:val="24"/>
          <w:u w:val="single"/>
          <w:lang w:val="es"/>
        </w:rPr>
        <w:t>no</w:t>
      </w:r>
      <w:r w:rsidRPr="4FB5D587">
        <w:rPr>
          <w:sz w:val="24"/>
          <w:szCs w:val="24"/>
          <w:lang w:val="es"/>
        </w:rPr>
        <w:t xml:space="preserve"> incluya información personal en el mensaje de correo electrónico).</w:t>
      </w:r>
    </w:p>
    <w:p w14:paraId="085AB589" w14:textId="77777777" w:rsidR="00B75FFA" w:rsidRPr="00F55C5D" w:rsidRDefault="00B75FFA" w:rsidP="00E52FE9">
      <w:pPr>
        <w:spacing w:after="0" w:line="240" w:lineRule="auto"/>
        <w:rPr>
          <w:rFonts w:ascii="Arial" w:eastAsia="Arial" w:hAnsi="Arial" w:cs="Arial"/>
          <w:sz w:val="24"/>
          <w:szCs w:val="24"/>
          <w:lang w:val="es-ES"/>
        </w:rPr>
      </w:pPr>
    </w:p>
    <w:p w14:paraId="1AF2F4AE" w14:textId="6ACAAD6F" w:rsidR="00B75FFA" w:rsidRPr="00F55C5D" w:rsidRDefault="00C33DDC" w:rsidP="00B75FFA">
      <w:pPr>
        <w:spacing w:after="0" w:line="360" w:lineRule="auto"/>
        <w:rPr>
          <w:lang w:val="es-ES"/>
        </w:rPr>
      </w:pPr>
      <w:r w:rsidRPr="4FB5D587">
        <w:rPr>
          <w:rFonts w:ascii="Arial" w:eastAsia="Arial" w:hAnsi="Arial" w:cs="Arial"/>
          <w:sz w:val="24"/>
          <w:szCs w:val="24"/>
          <w:lang w:val="es"/>
        </w:rPr>
        <w:t xml:space="preserve">También puede obtener asistencia legal gratuita en su oficina local de asistencia legal u otros grupos. Para preguntar sobre sus derechos de audiencia estatal imparcial, puede comunicarse con la Unidad de respuesta e investigación pública del Departamento de servicios sociales de California a este número de teléfono: </w:t>
      </w:r>
      <w:r w:rsidRPr="00D814AD">
        <w:rPr>
          <w:rFonts w:ascii="Arial" w:eastAsia="Arial" w:hAnsi="Arial" w:cs="Arial"/>
          <w:b/>
          <w:bCs/>
          <w:sz w:val="24"/>
          <w:szCs w:val="24"/>
          <w:lang w:val="es"/>
        </w:rPr>
        <w:t>1-800-952-5253</w:t>
      </w:r>
      <w:r w:rsidRPr="4FB5D587">
        <w:rPr>
          <w:rFonts w:ascii="Arial" w:eastAsia="Arial" w:hAnsi="Arial" w:cs="Arial"/>
          <w:sz w:val="24"/>
          <w:szCs w:val="24"/>
          <w:lang w:val="es"/>
        </w:rPr>
        <w:t xml:space="preserve"> (para </w:t>
      </w:r>
      <w:r w:rsidR="00B64576">
        <w:rPr>
          <w:rFonts w:ascii="Arial" w:eastAsia="Arial" w:hAnsi="Arial" w:cs="Arial"/>
          <w:sz w:val="24"/>
          <w:szCs w:val="24"/>
          <w:lang w:val="es"/>
        </w:rPr>
        <w:t>TTY</w:t>
      </w:r>
      <w:r w:rsidRPr="4FB5D587">
        <w:rPr>
          <w:rFonts w:ascii="Arial" w:eastAsia="Arial" w:hAnsi="Arial" w:cs="Arial"/>
          <w:sz w:val="24"/>
          <w:szCs w:val="24"/>
          <w:lang w:val="es"/>
        </w:rPr>
        <w:t xml:space="preserve">, llame </w:t>
      </w:r>
      <w:r w:rsidRPr="00D814AD">
        <w:rPr>
          <w:rFonts w:ascii="Arial" w:eastAsia="Arial" w:hAnsi="Arial" w:cs="Arial"/>
          <w:b/>
          <w:bCs/>
          <w:sz w:val="24"/>
          <w:szCs w:val="24"/>
          <w:lang w:val="es"/>
        </w:rPr>
        <w:t>al 1-800-952-8349</w:t>
      </w:r>
      <w:r w:rsidRPr="4FB5D587">
        <w:rPr>
          <w:rFonts w:ascii="Arial" w:eastAsia="Arial" w:hAnsi="Arial" w:cs="Arial"/>
          <w:sz w:val="24"/>
          <w:szCs w:val="24"/>
          <w:lang w:val="es"/>
        </w:rPr>
        <w:t>).</w:t>
      </w:r>
    </w:p>
    <w:p w14:paraId="75A17B9E" w14:textId="77777777" w:rsidR="00B75FFA" w:rsidRPr="00F55C5D" w:rsidRDefault="00B75FFA" w:rsidP="00E52FE9">
      <w:pPr>
        <w:spacing w:after="0" w:line="240" w:lineRule="auto"/>
        <w:contextualSpacing/>
        <w:rPr>
          <w:lang w:val="es-ES"/>
        </w:rPr>
      </w:pPr>
    </w:p>
    <w:p w14:paraId="230759C8" w14:textId="77777777" w:rsidR="00B75FFA" w:rsidRPr="00F55C5D" w:rsidRDefault="00C33DDC" w:rsidP="00B75FFA">
      <w:pPr>
        <w:spacing w:after="0" w:line="360" w:lineRule="auto"/>
        <w:contextualSpacing/>
        <w:rPr>
          <w:rFonts w:ascii="Arial" w:hAnsi="Arial" w:cs="Arial"/>
          <w:sz w:val="24"/>
          <w:szCs w:val="24"/>
          <w:u w:val="single"/>
          <w:lang w:val="es-ES"/>
        </w:rPr>
      </w:pPr>
      <w:r w:rsidRPr="1A5F3050">
        <w:rPr>
          <w:rFonts w:ascii="Arial" w:hAnsi="Arial" w:cs="Arial"/>
          <w:b/>
          <w:bCs/>
          <w:sz w:val="24"/>
          <w:szCs w:val="24"/>
          <w:lang w:val="es"/>
        </w:rPr>
        <w:t xml:space="preserve">Quejas </w:t>
      </w:r>
    </w:p>
    <w:p w14:paraId="6C0C0ACC" w14:textId="77777777" w:rsidR="00B75FFA" w:rsidRPr="00F55C5D" w:rsidRDefault="00C33DDC" w:rsidP="00B75FFA">
      <w:pPr>
        <w:pStyle w:val="paragraph"/>
        <w:spacing w:before="0" w:beforeAutospacing="0" w:after="0" w:afterAutospacing="0" w:line="360" w:lineRule="auto"/>
        <w:textAlignment w:val="baseline"/>
        <w:rPr>
          <w:rStyle w:val="normaltextrun"/>
          <w:rFonts w:ascii="Segoe UI" w:hAnsi="Segoe UI" w:cs="Segoe UI"/>
          <w:b/>
          <w:bCs/>
          <w:i/>
          <w:iCs/>
          <w:sz w:val="18"/>
          <w:szCs w:val="18"/>
          <w:lang w:val="es-ES"/>
        </w:rPr>
      </w:pPr>
      <w:r w:rsidRPr="00B14DE5">
        <w:rPr>
          <w:rStyle w:val="normaltextrun"/>
          <w:rFonts w:ascii="Arial" w:hAnsi="Arial" w:cs="Arial"/>
          <w:b/>
          <w:bCs/>
          <w:i/>
          <w:iCs/>
          <w:lang w:val="es"/>
        </w:rPr>
        <w:lastRenderedPageBreak/>
        <w:t>¿Qué es una queja? </w:t>
      </w:r>
    </w:p>
    <w:p w14:paraId="72FF8AD0" w14:textId="77777777" w:rsidR="00207F08" w:rsidRPr="00207F08" w:rsidRDefault="00207F08" w:rsidP="00207F08">
      <w:pPr>
        <w:pStyle w:val="paragraph"/>
        <w:spacing w:line="360" w:lineRule="auto"/>
        <w:rPr>
          <w:rFonts w:ascii="Arial" w:hAnsi="Arial" w:cs="Arial"/>
          <w:lang w:val="es-MX"/>
        </w:rPr>
      </w:pPr>
      <w:r w:rsidRPr="00207F08">
        <w:rPr>
          <w:rFonts w:ascii="Arial" w:hAnsi="Arial" w:cs="Arial"/>
          <w:lang w:val="es"/>
        </w:rPr>
        <w:t>Una queja es cualquier expresión de insatisfacción que usted tenga con sus servicios de salud conductual que no esté cubierta por el proceso de apelación o de Audiencia Imparcial Estatal. Esto incluye inquietudes sobre la calidad de su atención, cómo usted es tratado por el personal y los proveedores, y desacuerdos sobre decisiones relacionadas con su atención. </w:t>
      </w:r>
    </w:p>
    <w:p w14:paraId="3A2A52F0" w14:textId="77777777" w:rsidR="00207F08" w:rsidRPr="00207F08" w:rsidRDefault="00207F08" w:rsidP="00207F08">
      <w:pPr>
        <w:pStyle w:val="paragraph"/>
        <w:rPr>
          <w:rFonts w:ascii="Arial" w:hAnsi="Arial" w:cs="Arial"/>
        </w:rPr>
      </w:pPr>
      <w:r w:rsidRPr="00207F08">
        <w:rPr>
          <w:rFonts w:ascii="Arial" w:hAnsi="Arial" w:cs="Arial"/>
          <w:lang w:val="es"/>
        </w:rPr>
        <w:t>Ejemplos de quejas:</w:t>
      </w:r>
    </w:p>
    <w:p w14:paraId="04BC8946" w14:textId="77777777" w:rsidR="00207F08" w:rsidRPr="00207F08" w:rsidRDefault="00207F08" w:rsidP="00207F08">
      <w:pPr>
        <w:pStyle w:val="paragraph"/>
        <w:numPr>
          <w:ilvl w:val="0"/>
          <w:numId w:val="83"/>
        </w:numPr>
        <w:spacing w:line="360" w:lineRule="auto"/>
        <w:rPr>
          <w:rFonts w:ascii="Arial" w:hAnsi="Arial" w:cs="Arial"/>
          <w:lang w:val="es-MX"/>
        </w:rPr>
      </w:pPr>
      <w:r w:rsidRPr="00207F08">
        <w:rPr>
          <w:rFonts w:ascii="Arial" w:hAnsi="Arial" w:cs="Arial"/>
          <w:lang w:val="es"/>
        </w:rPr>
        <w:t>Si usted siente que un proveedor ha sido grosero con usted o no ha respetado sus derechos.</w:t>
      </w:r>
    </w:p>
    <w:p w14:paraId="4FEAEBDD" w14:textId="77777777" w:rsidR="00207F08" w:rsidRPr="00207F08" w:rsidRDefault="00207F08" w:rsidP="00207F08">
      <w:pPr>
        <w:pStyle w:val="paragraph"/>
        <w:numPr>
          <w:ilvl w:val="0"/>
          <w:numId w:val="83"/>
        </w:numPr>
        <w:spacing w:line="360" w:lineRule="auto"/>
        <w:rPr>
          <w:rFonts w:ascii="Arial" w:hAnsi="Arial" w:cs="Arial"/>
          <w:lang w:val="es-MX"/>
        </w:rPr>
      </w:pPr>
      <w:r w:rsidRPr="00207F08">
        <w:rPr>
          <w:rFonts w:ascii="Arial" w:hAnsi="Arial" w:cs="Arial"/>
          <w:lang w:val="es"/>
        </w:rPr>
        <w:t>Si el condado necesita más tiempo para tomar una decisión sobre la aprobación de un servicio que su proveedor ha solicitado para usted y usted no está de acuerdo con esta extensión.</w:t>
      </w:r>
    </w:p>
    <w:p w14:paraId="02676849" w14:textId="77777777" w:rsidR="00207F08" w:rsidRPr="00207F08" w:rsidRDefault="00207F08" w:rsidP="00207F08">
      <w:pPr>
        <w:pStyle w:val="paragraph"/>
        <w:numPr>
          <w:ilvl w:val="0"/>
          <w:numId w:val="83"/>
        </w:numPr>
        <w:spacing w:line="360" w:lineRule="auto"/>
        <w:rPr>
          <w:rFonts w:ascii="Arial" w:hAnsi="Arial" w:cs="Arial"/>
          <w:lang w:val="es-MX"/>
        </w:rPr>
      </w:pPr>
      <w:r w:rsidRPr="00207F08">
        <w:rPr>
          <w:rFonts w:ascii="Arial" w:hAnsi="Arial" w:cs="Arial"/>
          <w:lang w:val="es"/>
        </w:rPr>
        <w:t>Si usted no está satisfecho con la calidad de la atención que está recibiendo o con la forma en que se le comunica su plan de tratamiento.</w:t>
      </w:r>
    </w:p>
    <w:p w14:paraId="1BF0E68B" w14:textId="77777777" w:rsidR="00B75FFA" w:rsidRPr="00F55C5D" w:rsidRDefault="00B75FFA" w:rsidP="00E52FE9">
      <w:pPr>
        <w:pStyle w:val="paragraph"/>
        <w:spacing w:before="0" w:beforeAutospacing="0" w:after="0" w:afterAutospacing="0"/>
        <w:textAlignment w:val="baseline"/>
        <w:rPr>
          <w:rStyle w:val="normaltextrun"/>
          <w:rFonts w:ascii="Arial" w:hAnsi="Arial" w:cs="Arial"/>
          <w:i/>
          <w:iCs/>
          <w:lang w:val="es-ES"/>
        </w:rPr>
      </w:pPr>
    </w:p>
    <w:p w14:paraId="03C91B4C" w14:textId="77777777" w:rsidR="00B75FFA" w:rsidRPr="00F55C5D" w:rsidRDefault="00C33DDC" w:rsidP="00B75FFA">
      <w:pPr>
        <w:pStyle w:val="paragraph"/>
        <w:spacing w:before="0" w:beforeAutospacing="0" w:after="0" w:afterAutospacing="0" w:line="360" w:lineRule="auto"/>
        <w:textAlignment w:val="baseline"/>
        <w:rPr>
          <w:rFonts w:ascii="Segoe UI" w:hAnsi="Segoe UI" w:cs="Segoe UI"/>
          <w:b/>
          <w:bCs/>
          <w:i/>
          <w:iCs/>
          <w:sz w:val="18"/>
          <w:szCs w:val="18"/>
          <w:lang w:val="es-ES"/>
        </w:rPr>
      </w:pPr>
      <w:r w:rsidRPr="00B14DE5">
        <w:rPr>
          <w:rStyle w:val="normaltextrun"/>
          <w:rFonts w:ascii="Arial" w:hAnsi="Arial" w:cs="Arial"/>
          <w:b/>
          <w:bCs/>
          <w:i/>
          <w:iCs/>
          <w:lang w:val="es"/>
        </w:rPr>
        <w:t>¿Qué es un proceso de queja? </w:t>
      </w:r>
    </w:p>
    <w:p w14:paraId="5528D9F2" w14:textId="77777777" w:rsidR="00B75FFA" w:rsidRPr="00112381" w:rsidRDefault="00C33DDC" w:rsidP="00B75FFA">
      <w:pPr>
        <w:pStyle w:val="paragraph"/>
        <w:spacing w:before="0" w:beforeAutospacing="0" w:after="0" w:afterAutospacing="0" w:line="360" w:lineRule="auto"/>
        <w:textAlignment w:val="baseline"/>
        <w:rPr>
          <w:rFonts w:ascii="Segoe UI" w:hAnsi="Segoe UI" w:cs="Segoe UI"/>
          <w:sz w:val="18"/>
          <w:szCs w:val="18"/>
        </w:rPr>
      </w:pPr>
      <w:r w:rsidRPr="00112381">
        <w:rPr>
          <w:rStyle w:val="normaltextrun"/>
          <w:rFonts w:ascii="Arial" w:hAnsi="Arial" w:cs="Arial"/>
          <w:lang w:val="es"/>
        </w:rPr>
        <w:t>El proceso de queja:  </w:t>
      </w:r>
    </w:p>
    <w:p w14:paraId="1B3E009E" w14:textId="77777777" w:rsidR="00B75FFA" w:rsidRPr="00F55C5D" w:rsidRDefault="00C33DDC">
      <w:pPr>
        <w:pStyle w:val="paragraph"/>
        <w:numPr>
          <w:ilvl w:val="0"/>
          <w:numId w:val="17"/>
        </w:numPr>
        <w:tabs>
          <w:tab w:val="num" w:pos="-1080"/>
        </w:tabs>
        <w:spacing w:before="0" w:beforeAutospacing="0" w:after="0" w:afterAutospacing="0" w:line="360" w:lineRule="auto"/>
        <w:textAlignment w:val="baseline"/>
        <w:rPr>
          <w:rStyle w:val="normaltextrun"/>
          <w:rFonts w:ascii="Arial" w:hAnsi="Arial" w:cs="Arial"/>
          <w:lang w:val="es-ES"/>
        </w:rPr>
      </w:pPr>
      <w:r w:rsidRPr="00112381">
        <w:rPr>
          <w:rStyle w:val="normaltextrun"/>
          <w:rFonts w:ascii="Arial" w:hAnsi="Arial" w:cs="Arial"/>
          <w:lang w:val="es"/>
        </w:rPr>
        <w:t>Implica pasos sencillos para presentar su queja de forma oral o escrita. </w:t>
      </w:r>
    </w:p>
    <w:p w14:paraId="34AA6FDC" w14:textId="77777777" w:rsidR="00B75FFA" w:rsidRPr="00F55C5D" w:rsidRDefault="00C33DDC">
      <w:pPr>
        <w:pStyle w:val="paragraph"/>
        <w:numPr>
          <w:ilvl w:val="0"/>
          <w:numId w:val="17"/>
        </w:numPr>
        <w:tabs>
          <w:tab w:val="num" w:pos="-1080"/>
        </w:tabs>
        <w:spacing w:before="0" w:beforeAutospacing="0" w:after="0" w:afterAutospacing="0" w:line="360" w:lineRule="auto"/>
        <w:textAlignment w:val="baseline"/>
        <w:rPr>
          <w:rStyle w:val="normaltextrun"/>
          <w:lang w:val="es-ES"/>
        </w:rPr>
      </w:pPr>
      <w:r w:rsidRPr="00112381">
        <w:rPr>
          <w:rStyle w:val="normaltextrun"/>
          <w:rFonts w:ascii="Arial" w:hAnsi="Arial" w:cs="Arial"/>
          <w:lang w:val="es"/>
        </w:rPr>
        <w:t>No hace que usted pierda sus derechos o servicios, ni supone un perjuicio para su proveedor. </w:t>
      </w:r>
    </w:p>
    <w:p w14:paraId="0992292F" w14:textId="77777777" w:rsidR="00B75FFA" w:rsidRPr="00F55C5D" w:rsidRDefault="00C33DDC">
      <w:pPr>
        <w:pStyle w:val="paragraph"/>
        <w:numPr>
          <w:ilvl w:val="0"/>
          <w:numId w:val="17"/>
        </w:numPr>
        <w:tabs>
          <w:tab w:val="num" w:pos="-1080"/>
        </w:tabs>
        <w:spacing w:before="0" w:beforeAutospacing="0" w:after="0" w:afterAutospacing="0" w:line="360" w:lineRule="auto"/>
        <w:textAlignment w:val="baseline"/>
        <w:rPr>
          <w:rStyle w:val="normaltextrun"/>
          <w:lang w:val="es-ES"/>
        </w:rPr>
      </w:pPr>
      <w:r w:rsidRPr="00112381">
        <w:rPr>
          <w:rStyle w:val="normaltextrun"/>
          <w:rFonts w:ascii="Arial" w:hAnsi="Arial" w:cs="Arial"/>
          <w:lang w:val="es"/>
        </w:rPr>
        <w:t>Le permite autorizar que otra persona actúe en su nombre. Podría ser un proveedor o un defensor. Si acepta que otra persona actúe en su nombre, es posible que deba firmar un formulario de autorización, que le da permiso a su condado para compartir información con esa persona.  </w:t>
      </w:r>
    </w:p>
    <w:p w14:paraId="4742B6E2" w14:textId="77777777" w:rsidR="00B75FFA" w:rsidRPr="00F55C5D" w:rsidRDefault="00C33DDC">
      <w:pPr>
        <w:pStyle w:val="paragraph"/>
        <w:numPr>
          <w:ilvl w:val="0"/>
          <w:numId w:val="17"/>
        </w:numPr>
        <w:tabs>
          <w:tab w:val="num" w:pos="-1080"/>
        </w:tabs>
        <w:spacing w:before="0" w:beforeAutospacing="0" w:after="0" w:afterAutospacing="0" w:line="360" w:lineRule="auto"/>
        <w:textAlignment w:val="baseline"/>
        <w:rPr>
          <w:rStyle w:val="normaltextrun"/>
          <w:lang w:val="es-ES"/>
        </w:rPr>
      </w:pPr>
      <w:r w:rsidRPr="00112381">
        <w:rPr>
          <w:rStyle w:val="normaltextrun"/>
          <w:rFonts w:ascii="Arial" w:hAnsi="Arial" w:cs="Arial"/>
          <w:lang w:val="es"/>
        </w:rPr>
        <w:t>Garantiza que la persona autorizada está calificada para tomar decisiones y no haya sido parte de ningún nivel previo de revisión o toma de decisiones. </w:t>
      </w:r>
    </w:p>
    <w:p w14:paraId="656EC887" w14:textId="77777777" w:rsidR="00B75FFA" w:rsidRPr="00F55C5D" w:rsidRDefault="00C33DDC">
      <w:pPr>
        <w:pStyle w:val="paragraph"/>
        <w:numPr>
          <w:ilvl w:val="0"/>
          <w:numId w:val="17"/>
        </w:numPr>
        <w:tabs>
          <w:tab w:val="num" w:pos="-1080"/>
        </w:tabs>
        <w:spacing w:before="0" w:beforeAutospacing="0" w:after="0" w:afterAutospacing="0" w:line="360" w:lineRule="auto"/>
        <w:textAlignment w:val="baseline"/>
        <w:rPr>
          <w:rStyle w:val="normaltextrun"/>
          <w:lang w:val="es-ES"/>
        </w:rPr>
      </w:pPr>
      <w:r w:rsidRPr="00112381">
        <w:rPr>
          <w:rStyle w:val="normaltextrun"/>
          <w:rFonts w:ascii="Arial" w:hAnsi="Arial" w:cs="Arial"/>
          <w:lang w:val="es"/>
        </w:rPr>
        <w:t>Determina sus deberes, del condado y de su proveedor. </w:t>
      </w:r>
    </w:p>
    <w:p w14:paraId="660FC75F" w14:textId="77777777" w:rsidR="00B75FFA" w:rsidRPr="00F55C5D" w:rsidRDefault="00C33DDC">
      <w:pPr>
        <w:pStyle w:val="paragraph"/>
        <w:numPr>
          <w:ilvl w:val="0"/>
          <w:numId w:val="17"/>
        </w:numPr>
        <w:tabs>
          <w:tab w:val="num" w:pos="-1080"/>
        </w:tabs>
        <w:spacing w:before="0" w:beforeAutospacing="0" w:after="0" w:afterAutospacing="0" w:line="360" w:lineRule="auto"/>
        <w:textAlignment w:val="baseline"/>
        <w:rPr>
          <w:rStyle w:val="normaltextrun"/>
          <w:lang w:val="es-ES"/>
        </w:rPr>
      </w:pPr>
      <w:r w:rsidRPr="00112381">
        <w:rPr>
          <w:rStyle w:val="normaltextrun"/>
          <w:rFonts w:ascii="Arial" w:hAnsi="Arial" w:cs="Arial"/>
          <w:lang w:val="es"/>
        </w:rPr>
        <w:t>Garantiza que los resultados de la queja se proporcionen dentro del plazo requerido. </w:t>
      </w:r>
    </w:p>
    <w:p w14:paraId="066069AC" w14:textId="77777777" w:rsidR="00B75FFA" w:rsidRPr="00F55C5D" w:rsidRDefault="00B75FFA" w:rsidP="00E52FE9">
      <w:pPr>
        <w:pStyle w:val="paragraph"/>
        <w:spacing w:before="0" w:beforeAutospacing="0" w:after="0" w:afterAutospacing="0"/>
        <w:textAlignment w:val="baseline"/>
        <w:rPr>
          <w:rStyle w:val="normaltextrun"/>
          <w:rFonts w:ascii="Arial" w:hAnsi="Arial" w:cs="Arial"/>
          <w:b/>
          <w:bCs/>
          <w:lang w:val="es-ES"/>
        </w:rPr>
      </w:pPr>
    </w:p>
    <w:p w14:paraId="3BC29D03" w14:textId="77777777" w:rsidR="00B75FFA" w:rsidRPr="00F55C5D" w:rsidRDefault="00C33DDC" w:rsidP="00B75FFA">
      <w:pPr>
        <w:pStyle w:val="paragraph"/>
        <w:spacing w:before="0" w:beforeAutospacing="0" w:after="0" w:afterAutospacing="0" w:line="360" w:lineRule="auto"/>
        <w:textAlignment w:val="baseline"/>
        <w:rPr>
          <w:rStyle w:val="normaltextrun"/>
          <w:rFonts w:ascii="Segoe UI" w:hAnsi="Segoe UI" w:cs="Segoe UI"/>
          <w:b/>
          <w:bCs/>
          <w:i/>
          <w:iCs/>
          <w:sz w:val="18"/>
          <w:szCs w:val="18"/>
          <w:lang w:val="es-ES"/>
        </w:rPr>
      </w:pPr>
      <w:r w:rsidRPr="00B14DE5">
        <w:rPr>
          <w:rStyle w:val="normaltextrun"/>
          <w:rFonts w:ascii="Arial" w:hAnsi="Arial" w:cs="Arial"/>
          <w:b/>
          <w:bCs/>
          <w:i/>
          <w:iCs/>
          <w:lang w:val="es"/>
        </w:rPr>
        <w:t>¿Cuándo puedo presentar una queja? </w:t>
      </w:r>
    </w:p>
    <w:p w14:paraId="340E5867" w14:textId="77777777" w:rsidR="00B75FFA" w:rsidRPr="00F55C5D" w:rsidRDefault="00C33DDC" w:rsidP="00B75FFA">
      <w:pPr>
        <w:pStyle w:val="paragraph"/>
        <w:spacing w:before="0" w:beforeAutospacing="0" w:after="0" w:afterAutospacing="0" w:line="360" w:lineRule="auto"/>
        <w:textAlignment w:val="baseline"/>
        <w:rPr>
          <w:rFonts w:ascii="Segoe UI" w:hAnsi="Segoe UI" w:cs="Segoe UI"/>
          <w:sz w:val="18"/>
          <w:szCs w:val="18"/>
          <w:lang w:val="es-ES"/>
        </w:rPr>
      </w:pPr>
      <w:r w:rsidRPr="00112381">
        <w:rPr>
          <w:rStyle w:val="normaltextrun"/>
          <w:rFonts w:ascii="Arial" w:hAnsi="Arial" w:cs="Arial"/>
          <w:lang w:val="es"/>
        </w:rPr>
        <w:t>Puede presentar una queja en cualquier momento si no le satisface la atención que ha recibido o tiene otra inquietud con respecto a su condado.  </w:t>
      </w:r>
    </w:p>
    <w:p w14:paraId="256238DE" w14:textId="77777777" w:rsidR="00B75FFA" w:rsidRPr="00F55C5D" w:rsidRDefault="00B75FFA" w:rsidP="00E52FE9">
      <w:pPr>
        <w:pStyle w:val="paragraph"/>
        <w:spacing w:before="0" w:beforeAutospacing="0" w:after="0" w:afterAutospacing="0"/>
        <w:textAlignment w:val="baseline"/>
        <w:rPr>
          <w:rStyle w:val="normaltextrun"/>
          <w:rFonts w:ascii="Arial" w:hAnsi="Arial" w:cs="Arial"/>
          <w:b/>
          <w:bCs/>
          <w:lang w:val="es-ES"/>
        </w:rPr>
      </w:pPr>
    </w:p>
    <w:p w14:paraId="442C6122" w14:textId="77777777" w:rsidR="00B75FFA" w:rsidRPr="00F55C5D" w:rsidRDefault="00C33DDC" w:rsidP="00B75FFA">
      <w:pPr>
        <w:pStyle w:val="paragraph"/>
        <w:spacing w:before="0" w:beforeAutospacing="0" w:after="0" w:afterAutospacing="0" w:line="360" w:lineRule="auto"/>
        <w:textAlignment w:val="baseline"/>
        <w:rPr>
          <w:rStyle w:val="normaltextrun"/>
          <w:rFonts w:ascii="Segoe UI" w:hAnsi="Segoe UI" w:cs="Segoe UI"/>
          <w:b/>
          <w:bCs/>
          <w:i/>
          <w:iCs/>
          <w:sz w:val="18"/>
          <w:szCs w:val="18"/>
          <w:lang w:val="es-ES"/>
        </w:rPr>
      </w:pPr>
      <w:r w:rsidRPr="00B14DE5">
        <w:rPr>
          <w:rStyle w:val="normaltextrun"/>
          <w:rFonts w:ascii="Arial" w:hAnsi="Arial" w:cs="Arial"/>
          <w:b/>
          <w:bCs/>
          <w:i/>
          <w:iCs/>
          <w:lang w:val="es"/>
        </w:rPr>
        <w:t>¿Cómo presento una queja? </w:t>
      </w:r>
    </w:p>
    <w:p w14:paraId="75972FF0" w14:textId="77777777" w:rsidR="00B75FFA" w:rsidRPr="00F55C5D" w:rsidRDefault="00C33DDC" w:rsidP="00B75FFA">
      <w:pPr>
        <w:pStyle w:val="paragraph"/>
        <w:spacing w:before="0" w:beforeAutospacing="0" w:after="0" w:afterAutospacing="0" w:line="360" w:lineRule="auto"/>
        <w:textAlignment w:val="baseline"/>
        <w:rPr>
          <w:rStyle w:val="normaltextrun"/>
          <w:rFonts w:ascii="Arial" w:hAnsi="Arial" w:cs="Arial"/>
          <w:strike/>
          <w:lang w:val="es-ES"/>
        </w:rPr>
      </w:pPr>
      <w:r w:rsidRPr="00112381">
        <w:rPr>
          <w:rStyle w:val="normaltextrun"/>
          <w:rFonts w:ascii="Arial" w:hAnsi="Arial" w:cs="Arial"/>
          <w:lang w:val="es"/>
        </w:rPr>
        <w:t>Puede llamar a la línea directa gratuita de su condado, disponible 24 horas al día, 7 días a la semana, en cualquier momento para recibir ayuda con una queja. Se podrán presentar quejas de forma oral o escrita. Las quejas presentadas de forma oral no tienen que ser objeto de seguimiento por escrito. Si presenta su queja por escrito, tenga en cuenta lo siguiente: su condado proporciona sobres con la dirección estampada en todos los sitios de los proveedores. Si no tiene un sobre con la dirección, envíe sus quejas por escrito a la dirección proporcionada en la portada de este manual.</w:t>
      </w:r>
    </w:p>
    <w:p w14:paraId="40AEEA41" w14:textId="77777777" w:rsidR="00B75FFA" w:rsidRPr="00F55C5D" w:rsidRDefault="00C33DDC" w:rsidP="00B75FFA">
      <w:pPr>
        <w:pStyle w:val="paragraph"/>
        <w:spacing w:before="0" w:beforeAutospacing="0" w:after="0" w:afterAutospacing="0" w:line="360" w:lineRule="auto"/>
        <w:textAlignment w:val="baseline"/>
        <w:rPr>
          <w:rStyle w:val="normaltextrun"/>
          <w:rFonts w:ascii="Segoe UI" w:hAnsi="Segoe UI" w:cs="Segoe UI"/>
          <w:b/>
          <w:bCs/>
          <w:i/>
          <w:iCs/>
          <w:sz w:val="18"/>
          <w:szCs w:val="18"/>
          <w:lang w:val="es-ES"/>
        </w:rPr>
      </w:pPr>
      <w:r w:rsidRPr="00B14DE5">
        <w:rPr>
          <w:rStyle w:val="normaltextrun"/>
          <w:rFonts w:ascii="Arial" w:hAnsi="Arial" w:cs="Arial"/>
          <w:b/>
          <w:bCs/>
          <w:i/>
          <w:iCs/>
          <w:lang w:val="es"/>
        </w:rPr>
        <w:t>¿Cómo sé si el condado recibió mi queja? </w:t>
      </w:r>
    </w:p>
    <w:p w14:paraId="115D9197" w14:textId="77777777" w:rsidR="00B75FFA" w:rsidRPr="00F55C5D" w:rsidRDefault="00C33DDC" w:rsidP="00B75FFA">
      <w:pPr>
        <w:pStyle w:val="paragraph"/>
        <w:spacing w:before="0" w:beforeAutospacing="0" w:after="0" w:afterAutospacing="0" w:line="360" w:lineRule="auto"/>
        <w:textAlignment w:val="baseline"/>
        <w:rPr>
          <w:rFonts w:ascii="Segoe UI" w:hAnsi="Segoe UI" w:cs="Segoe UI"/>
          <w:sz w:val="18"/>
          <w:szCs w:val="18"/>
          <w:lang w:val="es-ES"/>
        </w:rPr>
      </w:pPr>
      <w:r w:rsidRPr="3DB59B85">
        <w:rPr>
          <w:rStyle w:val="normaltextrun"/>
          <w:rFonts w:ascii="Arial" w:hAnsi="Arial" w:cs="Arial"/>
          <w:lang w:val="es"/>
        </w:rPr>
        <w:t xml:space="preserve">Su condado debe informarle que su queja ha sido recibida a través de una carta escrita, en el plazo de cinco días de calendario posteriores a la recepción de la queja. Si presenta la queja por teléfono o en persona, aceptando que esta se resolverá antes del final del siguiente día hábil, está exenta y es posible que no reciba una carta. </w:t>
      </w:r>
    </w:p>
    <w:p w14:paraId="4DA6F664" w14:textId="77777777" w:rsidR="00B75FFA" w:rsidRPr="00F55C5D" w:rsidRDefault="00C33DDC" w:rsidP="00E52FE9">
      <w:pPr>
        <w:pStyle w:val="paragraph"/>
        <w:spacing w:before="0" w:beforeAutospacing="0" w:after="0" w:afterAutospacing="0"/>
        <w:textAlignment w:val="baseline"/>
        <w:rPr>
          <w:rFonts w:ascii="Segoe UI" w:hAnsi="Segoe UI" w:cs="Segoe UI"/>
          <w:sz w:val="18"/>
          <w:szCs w:val="18"/>
          <w:lang w:val="es-ES"/>
        </w:rPr>
      </w:pPr>
      <w:r w:rsidRPr="00F55C5D">
        <w:rPr>
          <w:rStyle w:val="eop"/>
          <w:rFonts w:ascii="Arial" w:hAnsi="Arial" w:cs="Arial"/>
          <w:lang w:val="es-ES"/>
        </w:rPr>
        <w:t> </w:t>
      </w:r>
    </w:p>
    <w:p w14:paraId="19473E6F" w14:textId="77777777" w:rsidR="00B75FFA" w:rsidRPr="00F55C5D" w:rsidRDefault="00C33DDC" w:rsidP="00B75FFA">
      <w:pPr>
        <w:pStyle w:val="paragraph"/>
        <w:spacing w:before="0" w:beforeAutospacing="0" w:after="0" w:afterAutospacing="0" w:line="360" w:lineRule="auto"/>
        <w:textAlignment w:val="baseline"/>
        <w:rPr>
          <w:rStyle w:val="normaltextrun"/>
          <w:rFonts w:ascii="Segoe UI" w:hAnsi="Segoe UI" w:cs="Segoe UI"/>
          <w:b/>
          <w:bCs/>
          <w:i/>
          <w:iCs/>
          <w:sz w:val="18"/>
          <w:szCs w:val="18"/>
          <w:lang w:val="es-ES"/>
        </w:rPr>
      </w:pPr>
      <w:r w:rsidRPr="00B14DE5">
        <w:rPr>
          <w:rStyle w:val="normaltextrun"/>
          <w:rFonts w:ascii="Arial" w:hAnsi="Arial" w:cs="Arial"/>
          <w:b/>
          <w:bCs/>
          <w:i/>
          <w:iCs/>
          <w:lang w:val="es"/>
        </w:rPr>
        <w:t>¿Cuándo se resolverá mi queja? </w:t>
      </w:r>
    </w:p>
    <w:p w14:paraId="5D32F593" w14:textId="77777777" w:rsidR="00B75FFA" w:rsidRPr="00F55C5D" w:rsidRDefault="00C33DDC" w:rsidP="00872012">
      <w:pPr>
        <w:pStyle w:val="paragraph"/>
        <w:spacing w:before="0" w:beforeAutospacing="0" w:after="0" w:afterAutospacing="0" w:line="360" w:lineRule="auto"/>
        <w:textAlignment w:val="baseline"/>
        <w:rPr>
          <w:rFonts w:ascii="Segoe UI" w:hAnsi="Segoe UI" w:cs="Segoe UI"/>
          <w:sz w:val="18"/>
          <w:szCs w:val="18"/>
          <w:lang w:val="es-ES"/>
        </w:rPr>
      </w:pPr>
      <w:r w:rsidRPr="3DB59B85">
        <w:rPr>
          <w:rStyle w:val="normaltextrun"/>
          <w:rFonts w:ascii="Arial" w:hAnsi="Arial" w:cs="Arial"/>
          <w:lang w:val="es"/>
        </w:rPr>
        <w:t xml:space="preserve">Su condado debe tomar una decisión sobre su queja en el plazo de 30 días de calendario a partir de la fecha en que presentó la queja. </w:t>
      </w:r>
    </w:p>
    <w:p w14:paraId="0703ECA9" w14:textId="77777777" w:rsidR="00B75FFA" w:rsidRPr="00F55C5D" w:rsidRDefault="00C33DDC" w:rsidP="00E52FE9">
      <w:pPr>
        <w:pStyle w:val="paragraph"/>
        <w:spacing w:before="0" w:beforeAutospacing="0" w:after="0" w:afterAutospacing="0"/>
        <w:textAlignment w:val="baseline"/>
        <w:rPr>
          <w:rFonts w:ascii="Segoe UI" w:hAnsi="Segoe UI" w:cs="Segoe UI"/>
          <w:sz w:val="18"/>
          <w:szCs w:val="18"/>
          <w:lang w:val="es-ES"/>
        </w:rPr>
      </w:pPr>
      <w:r w:rsidRPr="00F55C5D">
        <w:rPr>
          <w:rStyle w:val="eop"/>
          <w:rFonts w:ascii="Arial" w:hAnsi="Arial" w:cs="Arial"/>
          <w:lang w:val="es-ES"/>
        </w:rPr>
        <w:t> </w:t>
      </w:r>
    </w:p>
    <w:p w14:paraId="3C9AC438" w14:textId="77777777" w:rsidR="00B75FFA" w:rsidRPr="00F55C5D" w:rsidRDefault="00C33DDC" w:rsidP="00B75FFA">
      <w:pPr>
        <w:pStyle w:val="paragraph"/>
        <w:spacing w:before="0" w:beforeAutospacing="0" w:after="0" w:afterAutospacing="0" w:line="360" w:lineRule="auto"/>
        <w:textAlignment w:val="baseline"/>
        <w:rPr>
          <w:rStyle w:val="normaltextrun"/>
          <w:rFonts w:ascii="Segoe UI" w:hAnsi="Segoe UI" w:cs="Segoe UI"/>
          <w:b/>
          <w:bCs/>
          <w:i/>
          <w:iCs/>
          <w:sz w:val="18"/>
          <w:szCs w:val="18"/>
          <w:lang w:val="es-ES"/>
        </w:rPr>
      </w:pPr>
      <w:r w:rsidRPr="00B14DE5">
        <w:rPr>
          <w:rStyle w:val="normaltextrun"/>
          <w:rFonts w:ascii="Arial" w:hAnsi="Arial" w:cs="Arial"/>
          <w:b/>
          <w:bCs/>
          <w:i/>
          <w:iCs/>
          <w:lang w:val="es"/>
        </w:rPr>
        <w:t>¿Cómo sé si el condado tomó una decisión sobre mi queja? </w:t>
      </w:r>
    </w:p>
    <w:p w14:paraId="1866745C" w14:textId="77777777" w:rsidR="00B75FFA" w:rsidRPr="00F55C5D" w:rsidRDefault="00C33DDC" w:rsidP="00B75FFA">
      <w:pPr>
        <w:pStyle w:val="paragraph"/>
        <w:spacing w:before="0" w:beforeAutospacing="0" w:after="0" w:afterAutospacing="0" w:line="360" w:lineRule="auto"/>
        <w:textAlignment w:val="baseline"/>
        <w:rPr>
          <w:rFonts w:ascii="Segoe UI" w:hAnsi="Segoe UI" w:cs="Segoe UI"/>
          <w:sz w:val="18"/>
          <w:szCs w:val="18"/>
          <w:lang w:val="es-ES"/>
        </w:rPr>
      </w:pPr>
      <w:r w:rsidRPr="00112381">
        <w:rPr>
          <w:rStyle w:val="normaltextrun"/>
          <w:rFonts w:ascii="Arial" w:hAnsi="Arial" w:cs="Arial"/>
          <w:lang w:val="es"/>
        </w:rPr>
        <w:t>Cuando haya tomado una decisión sobre su queja, el condado: </w:t>
      </w:r>
    </w:p>
    <w:p w14:paraId="2D8AA2FF" w14:textId="77777777" w:rsidR="00B75FFA" w:rsidRPr="00F55C5D" w:rsidRDefault="00C33DDC">
      <w:pPr>
        <w:pStyle w:val="paragraph"/>
        <w:numPr>
          <w:ilvl w:val="0"/>
          <w:numId w:val="58"/>
        </w:numPr>
        <w:spacing w:before="0" w:beforeAutospacing="0" w:after="0" w:afterAutospacing="0" w:line="360" w:lineRule="auto"/>
        <w:textAlignment w:val="baseline"/>
        <w:rPr>
          <w:rFonts w:ascii="Arial" w:hAnsi="Arial" w:cs="Arial"/>
          <w:lang w:val="es-ES"/>
        </w:rPr>
      </w:pPr>
      <w:r w:rsidRPr="00112381">
        <w:rPr>
          <w:rStyle w:val="normaltextrun"/>
          <w:rFonts w:ascii="Arial" w:hAnsi="Arial" w:cs="Arial"/>
          <w:lang w:val="es"/>
        </w:rPr>
        <w:t>le enviará a usted o a la persona autorizada un aviso por escrito de la decisión; </w:t>
      </w:r>
    </w:p>
    <w:p w14:paraId="3A9BE59B" w14:textId="77777777" w:rsidR="00B75FFA" w:rsidRPr="00F55C5D" w:rsidRDefault="00C33DDC">
      <w:pPr>
        <w:pStyle w:val="paragraph"/>
        <w:numPr>
          <w:ilvl w:val="0"/>
          <w:numId w:val="58"/>
        </w:numPr>
        <w:spacing w:before="0" w:beforeAutospacing="0" w:after="0" w:afterAutospacing="0" w:line="360" w:lineRule="auto"/>
        <w:textAlignment w:val="baseline"/>
        <w:rPr>
          <w:rFonts w:ascii="Arial" w:hAnsi="Arial" w:cs="Arial"/>
          <w:lang w:val="es-ES"/>
        </w:rPr>
      </w:pPr>
      <w:r w:rsidRPr="00112381">
        <w:rPr>
          <w:rStyle w:val="normaltextrun"/>
          <w:rFonts w:ascii="Arial" w:hAnsi="Arial" w:cs="Arial"/>
          <w:lang w:val="es"/>
        </w:rPr>
        <w:t>le enviará a usted o a la persona autorizada un aviso de determinación adversa de beneficios para informarle sobre su derecho a solicitar una audiencia estatal imparcial, si el condado no le notifica la decisión de la queja a tiempo; o</w:t>
      </w:r>
    </w:p>
    <w:p w14:paraId="09C44467" w14:textId="77777777" w:rsidR="00B75FFA" w:rsidRPr="00F55C5D" w:rsidRDefault="00C33DDC">
      <w:pPr>
        <w:pStyle w:val="paragraph"/>
        <w:numPr>
          <w:ilvl w:val="0"/>
          <w:numId w:val="58"/>
        </w:numPr>
        <w:spacing w:before="0" w:beforeAutospacing="0" w:after="0" w:afterAutospacing="0" w:line="360" w:lineRule="auto"/>
        <w:textAlignment w:val="baseline"/>
        <w:rPr>
          <w:rFonts w:ascii="Arial" w:hAnsi="Arial" w:cs="Arial"/>
          <w:lang w:val="es-ES"/>
        </w:rPr>
      </w:pPr>
      <w:r w:rsidRPr="00112381">
        <w:rPr>
          <w:rStyle w:val="normaltextrun"/>
          <w:rFonts w:ascii="Arial" w:hAnsi="Arial" w:cs="Arial"/>
          <w:lang w:val="es"/>
        </w:rPr>
        <w:t>le informará sobre su derecho a solicitar una audiencia estatal imparcial. </w:t>
      </w:r>
    </w:p>
    <w:p w14:paraId="4980D5C5" w14:textId="77777777" w:rsidR="00B75FFA" w:rsidRPr="00F55C5D" w:rsidRDefault="00B75FFA" w:rsidP="00E52FE9">
      <w:pPr>
        <w:pStyle w:val="paragraph"/>
        <w:spacing w:before="0" w:beforeAutospacing="0" w:after="0" w:afterAutospacing="0"/>
        <w:textAlignment w:val="baseline"/>
        <w:rPr>
          <w:rFonts w:hAnsi="Symbol"/>
          <w:lang w:val="es-ES"/>
        </w:rPr>
      </w:pPr>
    </w:p>
    <w:p w14:paraId="6E95C2CD" w14:textId="77777777" w:rsidR="00B75FFA" w:rsidRPr="00F55C5D" w:rsidRDefault="00C33DDC" w:rsidP="00B75FFA">
      <w:pPr>
        <w:pStyle w:val="paragraph"/>
        <w:spacing w:before="0" w:beforeAutospacing="0" w:after="0" w:afterAutospacing="0" w:line="360" w:lineRule="auto"/>
        <w:textAlignment w:val="baseline"/>
        <w:rPr>
          <w:rFonts w:hAnsi="Symbol"/>
          <w:lang w:val="es-ES"/>
        </w:rPr>
      </w:pPr>
      <w:r w:rsidRPr="339E0D32">
        <w:rPr>
          <w:rStyle w:val="normaltextrun"/>
          <w:rFonts w:ascii="Arial" w:hAnsi="Arial" w:cs="Arial"/>
          <w:lang w:val="es"/>
        </w:rPr>
        <w:lastRenderedPageBreak/>
        <w:t>Es posible que no reciba un aviso por escrito de la decisión si presentó su queja por teléfono o en persona y acepta que su problema se ha resuelto antes del final del siguiente día hábil a partir de la fecha de presentación. </w:t>
      </w:r>
    </w:p>
    <w:p w14:paraId="025F2352" w14:textId="77777777" w:rsidR="00B75FFA" w:rsidRPr="00F55C5D" w:rsidRDefault="00B75FFA" w:rsidP="00E52FE9">
      <w:pPr>
        <w:pStyle w:val="paragraph"/>
        <w:spacing w:before="0" w:beforeAutospacing="0" w:after="0" w:afterAutospacing="0"/>
        <w:textAlignment w:val="baseline"/>
        <w:rPr>
          <w:rFonts w:hAnsi="Symbol"/>
          <w:lang w:val="es-ES"/>
        </w:rPr>
      </w:pPr>
    </w:p>
    <w:p w14:paraId="16DAA32F" w14:textId="77777777" w:rsidR="00B75FFA" w:rsidRPr="00F55C5D" w:rsidRDefault="00C33DDC" w:rsidP="00B75FFA">
      <w:pPr>
        <w:pStyle w:val="paragraph"/>
        <w:spacing w:before="0" w:beforeAutospacing="0" w:after="0" w:afterAutospacing="0" w:line="360" w:lineRule="auto"/>
        <w:textAlignment w:val="baseline"/>
        <w:rPr>
          <w:lang w:val="es-ES"/>
        </w:rPr>
      </w:pPr>
      <w:r w:rsidRPr="00112381">
        <w:rPr>
          <w:rStyle w:val="normaltextrun"/>
          <w:rFonts w:ascii="Arial" w:hAnsi="Arial" w:cs="Arial"/>
          <w:b/>
          <w:bCs/>
          <w:lang w:val="es"/>
        </w:rPr>
        <w:t>Nota</w:t>
      </w:r>
      <w:r w:rsidRPr="00112381">
        <w:rPr>
          <w:rStyle w:val="normaltextrun"/>
          <w:rFonts w:ascii="Arial" w:hAnsi="Arial" w:cs="Arial"/>
          <w:lang w:val="es"/>
        </w:rPr>
        <w:t>: su condado debe proporcionarle un aviso de determinación adversa de beneficios en la fecha en que vence el plazo. Puede llamar al condado para obtener más información, si no recibe el aviso. </w:t>
      </w:r>
    </w:p>
    <w:p w14:paraId="5CB303DD" w14:textId="77777777" w:rsidR="00B75FFA" w:rsidRPr="00F55C5D" w:rsidRDefault="00C33DDC" w:rsidP="00E52FE9">
      <w:pPr>
        <w:pStyle w:val="paragraph"/>
        <w:spacing w:before="0" w:beforeAutospacing="0" w:after="0" w:afterAutospacing="0"/>
        <w:textAlignment w:val="baseline"/>
        <w:rPr>
          <w:rFonts w:ascii="Segoe UI" w:hAnsi="Segoe UI" w:cs="Segoe UI"/>
          <w:sz w:val="18"/>
          <w:szCs w:val="18"/>
          <w:lang w:val="es-ES"/>
        </w:rPr>
      </w:pPr>
      <w:r w:rsidRPr="00F55C5D">
        <w:rPr>
          <w:rStyle w:val="eop"/>
          <w:rFonts w:ascii="Arial" w:hAnsi="Arial" w:cs="Arial"/>
          <w:lang w:val="es-ES"/>
        </w:rPr>
        <w:t> </w:t>
      </w:r>
    </w:p>
    <w:p w14:paraId="5AA81232" w14:textId="77777777" w:rsidR="00B75FFA" w:rsidRPr="00F55C5D" w:rsidRDefault="00C33DDC" w:rsidP="00B75FFA">
      <w:pPr>
        <w:pStyle w:val="paragraph"/>
        <w:spacing w:before="0" w:beforeAutospacing="0" w:after="0" w:afterAutospacing="0" w:line="360" w:lineRule="auto"/>
        <w:textAlignment w:val="baseline"/>
        <w:rPr>
          <w:rStyle w:val="normaltextrun"/>
          <w:rFonts w:ascii="Segoe UI" w:hAnsi="Segoe UI" w:cs="Segoe UI"/>
          <w:b/>
          <w:bCs/>
          <w:i/>
          <w:iCs/>
          <w:sz w:val="18"/>
          <w:szCs w:val="18"/>
          <w:lang w:val="es-ES"/>
        </w:rPr>
      </w:pPr>
      <w:r w:rsidRPr="00D814AD">
        <w:rPr>
          <w:rStyle w:val="normaltextrun"/>
          <w:rFonts w:ascii="Arial" w:hAnsi="Arial" w:cs="Arial"/>
          <w:b/>
          <w:bCs/>
          <w:i/>
          <w:iCs/>
          <w:lang w:val="es"/>
        </w:rPr>
        <w:t>¿Hay plazo para presentar una queja? </w:t>
      </w:r>
    </w:p>
    <w:p w14:paraId="6AE15954" w14:textId="77777777" w:rsidR="00207F08" w:rsidRPr="00207F08" w:rsidRDefault="00C33DDC" w:rsidP="00207F08">
      <w:pPr>
        <w:pStyle w:val="paragraph"/>
        <w:spacing w:line="360" w:lineRule="auto"/>
        <w:rPr>
          <w:rFonts w:ascii="Arial" w:hAnsi="Arial" w:cs="Arial"/>
          <w:vanish/>
          <w:lang w:val="es-MX"/>
        </w:rPr>
      </w:pPr>
      <w:r w:rsidRPr="00112381">
        <w:rPr>
          <w:rStyle w:val="normaltextrun"/>
          <w:rFonts w:ascii="Arial" w:hAnsi="Arial" w:cs="Arial"/>
          <w:lang w:val="es"/>
        </w:rPr>
        <w:t>No, puede presentar una queja en cualquier momento. </w:t>
      </w:r>
      <w:r w:rsidR="00207F08" w:rsidRPr="00207F08">
        <w:rPr>
          <w:rFonts w:ascii="Arial" w:hAnsi="Arial" w:cs="Arial"/>
          <w:lang w:val="es"/>
        </w:rPr>
        <w:t>No dude en llevar los problemas a la atención del condado. El condado siempre trabajará con usted para encontrar una solución para abordar sus inquietudes.</w:t>
      </w:r>
    </w:p>
    <w:p w14:paraId="7CCEEAFE" w14:textId="622CD5D6" w:rsidR="00B75FFA" w:rsidRPr="00207F08" w:rsidRDefault="00B75FFA" w:rsidP="00207F08">
      <w:pPr>
        <w:pStyle w:val="paragraph"/>
        <w:spacing w:before="0" w:beforeAutospacing="0" w:after="0" w:afterAutospacing="0" w:line="360" w:lineRule="auto"/>
        <w:textAlignment w:val="baseline"/>
        <w:rPr>
          <w:rFonts w:ascii="Segoe UI" w:hAnsi="Segoe UI" w:cs="Segoe UI"/>
          <w:sz w:val="18"/>
          <w:szCs w:val="18"/>
          <w:lang w:val="es-MX"/>
        </w:rPr>
      </w:pPr>
    </w:p>
    <w:p w14:paraId="65DF5FB0" w14:textId="77777777" w:rsidR="005907CB" w:rsidRPr="00F55C5D" w:rsidRDefault="005907CB" w:rsidP="00E52FE9">
      <w:pPr>
        <w:spacing w:after="0" w:line="240" w:lineRule="auto"/>
        <w:contextualSpacing/>
        <w:rPr>
          <w:rFonts w:ascii="Arial" w:hAnsi="Arial" w:cs="Arial"/>
          <w:b/>
          <w:bCs/>
          <w:sz w:val="24"/>
          <w:szCs w:val="24"/>
          <w:lang w:val="es-ES"/>
        </w:rPr>
      </w:pPr>
    </w:p>
    <w:p w14:paraId="4566C5B1" w14:textId="77777777" w:rsidR="00B75FFA" w:rsidRPr="00F55C5D" w:rsidRDefault="00C33DDC" w:rsidP="00B75FFA">
      <w:pPr>
        <w:spacing w:after="0" w:line="360" w:lineRule="auto"/>
        <w:contextualSpacing/>
        <w:rPr>
          <w:rFonts w:ascii="Arial" w:hAnsi="Arial" w:cs="Arial"/>
          <w:bCs/>
          <w:sz w:val="24"/>
          <w:szCs w:val="24"/>
          <w:u w:val="single"/>
          <w:lang w:val="es-ES"/>
        </w:rPr>
      </w:pPr>
      <w:r w:rsidRPr="00B14DE5">
        <w:rPr>
          <w:rFonts w:ascii="Arial" w:hAnsi="Arial" w:cs="Arial"/>
          <w:b/>
          <w:bCs/>
          <w:sz w:val="24"/>
          <w:szCs w:val="24"/>
          <w:lang w:val="es"/>
        </w:rPr>
        <w:t xml:space="preserve">Apelaciones </w:t>
      </w:r>
    </w:p>
    <w:p w14:paraId="12BB0094" w14:textId="77777777" w:rsidR="00B75FFA" w:rsidRPr="00F55C5D" w:rsidRDefault="00C33DDC" w:rsidP="00B75FFA">
      <w:pPr>
        <w:spacing w:after="0" w:line="360" w:lineRule="auto"/>
        <w:contextualSpacing/>
        <w:rPr>
          <w:rFonts w:ascii="Arial" w:eastAsia="Arial" w:hAnsi="Arial" w:cs="Arial"/>
          <w:sz w:val="24"/>
          <w:szCs w:val="24"/>
          <w:lang w:val="es-ES"/>
        </w:rPr>
      </w:pPr>
      <w:r w:rsidRPr="57EA5AAB">
        <w:rPr>
          <w:rFonts w:ascii="Arial" w:eastAsia="Arial" w:hAnsi="Arial" w:cs="Arial"/>
          <w:sz w:val="24"/>
          <w:szCs w:val="24"/>
          <w:lang w:val="es"/>
        </w:rPr>
        <w:t>Puede presentar una apelación cuando no esté de acuerdo con la decisión del condado sobre los servicios de salud conductual que está recibiendo actualmente o que le gustaría recibir. Puede solicitar una revisión de la decisión del condado utilizando:</w:t>
      </w:r>
    </w:p>
    <w:p w14:paraId="2B11E91C" w14:textId="77777777" w:rsidR="00B75FFA" w:rsidRPr="00F55C5D" w:rsidRDefault="00C33DDC">
      <w:pPr>
        <w:pStyle w:val="ListParagraph"/>
        <w:numPr>
          <w:ilvl w:val="0"/>
          <w:numId w:val="53"/>
        </w:numPr>
        <w:spacing w:line="360" w:lineRule="auto"/>
        <w:contextualSpacing/>
        <w:rPr>
          <w:sz w:val="24"/>
          <w:szCs w:val="24"/>
          <w:lang w:val="es-ES"/>
        </w:rPr>
      </w:pPr>
      <w:r w:rsidRPr="7315CA53">
        <w:rPr>
          <w:sz w:val="24"/>
          <w:szCs w:val="24"/>
          <w:lang w:val="es"/>
        </w:rPr>
        <w:t xml:space="preserve">El proceso de apelación estándar. </w:t>
      </w:r>
    </w:p>
    <w:p w14:paraId="6928AB9D" w14:textId="77777777" w:rsidR="00B75FFA" w:rsidRDefault="00C33DDC" w:rsidP="00B75FFA">
      <w:pPr>
        <w:spacing w:after="0" w:line="360" w:lineRule="auto"/>
        <w:ind w:firstLine="270"/>
        <w:contextualSpacing/>
      </w:pPr>
      <w:r w:rsidRPr="7315CA53">
        <w:rPr>
          <w:rFonts w:ascii="Arial" w:eastAsia="Arial" w:hAnsi="Arial" w:cs="Arial"/>
          <w:sz w:val="24"/>
          <w:szCs w:val="24"/>
          <w:lang w:val="es"/>
        </w:rPr>
        <w:t>O</w:t>
      </w:r>
    </w:p>
    <w:p w14:paraId="584C9B12" w14:textId="77777777" w:rsidR="00B75FFA" w:rsidRPr="00F55C5D" w:rsidRDefault="00C33DDC">
      <w:pPr>
        <w:pStyle w:val="ListParagraph"/>
        <w:numPr>
          <w:ilvl w:val="0"/>
          <w:numId w:val="54"/>
        </w:numPr>
        <w:spacing w:line="360" w:lineRule="auto"/>
        <w:contextualSpacing/>
        <w:rPr>
          <w:sz w:val="24"/>
          <w:szCs w:val="24"/>
          <w:lang w:val="es-ES"/>
        </w:rPr>
      </w:pPr>
      <w:r w:rsidRPr="7315CA53">
        <w:rPr>
          <w:sz w:val="24"/>
          <w:szCs w:val="24"/>
          <w:lang w:val="es"/>
        </w:rPr>
        <w:t xml:space="preserve">El proceso de apelación acelerada. </w:t>
      </w:r>
    </w:p>
    <w:p w14:paraId="0DE5F71B" w14:textId="77777777" w:rsidR="00E24893" w:rsidRPr="00F55C5D" w:rsidRDefault="00E24893" w:rsidP="00E52FE9">
      <w:pPr>
        <w:spacing w:after="0" w:line="240" w:lineRule="auto"/>
        <w:contextualSpacing/>
        <w:rPr>
          <w:rFonts w:ascii="Arial" w:eastAsia="Arial" w:hAnsi="Arial" w:cs="Arial"/>
          <w:b/>
          <w:bCs/>
          <w:sz w:val="24"/>
          <w:szCs w:val="24"/>
          <w:lang w:val="es-ES"/>
        </w:rPr>
      </w:pPr>
    </w:p>
    <w:p w14:paraId="4A457A0F" w14:textId="77777777" w:rsidR="00B75FFA" w:rsidRPr="00F55C5D" w:rsidRDefault="00C33DDC" w:rsidP="00B75FFA">
      <w:pPr>
        <w:spacing w:after="0" w:line="360" w:lineRule="auto"/>
        <w:contextualSpacing/>
        <w:rPr>
          <w:rFonts w:ascii="Arial" w:eastAsia="Arial" w:hAnsi="Arial" w:cs="Arial"/>
          <w:sz w:val="24"/>
          <w:szCs w:val="24"/>
          <w:lang w:val="es-ES"/>
        </w:rPr>
      </w:pPr>
      <w:r w:rsidRPr="57EA5AAB">
        <w:rPr>
          <w:rFonts w:ascii="Arial" w:eastAsia="Arial" w:hAnsi="Arial" w:cs="Arial"/>
          <w:b/>
          <w:bCs/>
          <w:sz w:val="24"/>
          <w:szCs w:val="24"/>
          <w:lang w:val="es"/>
        </w:rPr>
        <w:t>Nota</w:t>
      </w:r>
      <w:r w:rsidRPr="57EA5AAB">
        <w:rPr>
          <w:rFonts w:ascii="Arial" w:eastAsia="Arial" w:hAnsi="Arial" w:cs="Arial"/>
          <w:sz w:val="24"/>
          <w:szCs w:val="24"/>
          <w:lang w:val="es"/>
        </w:rPr>
        <w:t>: ambos tipos de apelaciones son similares; sin embargo, existen requisitos específicos para calificar para una apelación acelerada (consulte los requisitos a continuación).</w:t>
      </w:r>
    </w:p>
    <w:p w14:paraId="66687494" w14:textId="77777777" w:rsidR="00BE062D" w:rsidRPr="00F55C5D" w:rsidRDefault="00BE062D" w:rsidP="00E52FE9">
      <w:pPr>
        <w:spacing w:after="0" w:line="240" w:lineRule="auto"/>
        <w:contextualSpacing/>
        <w:rPr>
          <w:rFonts w:ascii="Arial" w:eastAsia="Arial" w:hAnsi="Arial" w:cs="Arial"/>
          <w:b/>
          <w:bCs/>
          <w:sz w:val="24"/>
          <w:szCs w:val="24"/>
          <w:lang w:val="es-ES"/>
        </w:rPr>
      </w:pPr>
    </w:p>
    <w:p w14:paraId="504D3784" w14:textId="77777777" w:rsidR="00B75FFA" w:rsidRPr="00F55C5D" w:rsidRDefault="00C33DDC" w:rsidP="00B75FFA">
      <w:pPr>
        <w:spacing w:after="0" w:line="360" w:lineRule="auto"/>
        <w:contextualSpacing/>
        <w:rPr>
          <w:rFonts w:ascii="Arial" w:eastAsia="Arial" w:hAnsi="Arial" w:cs="Arial"/>
          <w:sz w:val="24"/>
          <w:szCs w:val="24"/>
          <w:lang w:val="es-ES"/>
        </w:rPr>
      </w:pPr>
      <w:r w:rsidRPr="00082AC1">
        <w:rPr>
          <w:rFonts w:ascii="Arial" w:eastAsia="Arial" w:hAnsi="Arial" w:cs="Arial"/>
          <w:sz w:val="24"/>
          <w:szCs w:val="24"/>
          <w:lang w:val="es"/>
        </w:rPr>
        <w:t>El condado lo ayudará a completar formularios y seguir otros pasos procesales para presentar una apelación, incluida la preparación de una apelación por escrito, notificándole la ubicación del formulario en su sitio web o proporcionándole el formulario si lo solicita. El condado también le asesorará y le ayudará a solicitar la continuación de los beneficios durante una apelación de la determinación adversa de beneficios, de acuerdo con las regulaciones federales.</w:t>
      </w:r>
    </w:p>
    <w:p w14:paraId="3D57B66B" w14:textId="77777777" w:rsidR="00B75FFA" w:rsidRPr="00F55C5D" w:rsidRDefault="00B75FFA" w:rsidP="00E52FE9">
      <w:pPr>
        <w:spacing w:after="0" w:line="240" w:lineRule="auto"/>
        <w:contextualSpacing/>
        <w:rPr>
          <w:rFonts w:ascii="Arial" w:eastAsia="Arial" w:hAnsi="Arial" w:cs="Arial"/>
          <w:b/>
          <w:bCs/>
          <w:sz w:val="24"/>
          <w:szCs w:val="24"/>
          <w:lang w:val="es-ES"/>
        </w:rPr>
      </w:pPr>
    </w:p>
    <w:p w14:paraId="68FDFD30" w14:textId="77777777" w:rsidR="00B75FFA" w:rsidRPr="00F55C5D" w:rsidRDefault="00C33DDC" w:rsidP="00B75FFA">
      <w:pPr>
        <w:spacing w:after="0" w:line="360" w:lineRule="auto"/>
        <w:contextualSpacing/>
        <w:rPr>
          <w:i/>
          <w:iCs/>
          <w:lang w:val="es-ES"/>
        </w:rPr>
      </w:pPr>
      <w:r w:rsidRPr="00B14DE5">
        <w:rPr>
          <w:rFonts w:ascii="Arial" w:eastAsia="Arial" w:hAnsi="Arial" w:cs="Arial"/>
          <w:b/>
          <w:bCs/>
          <w:i/>
          <w:iCs/>
          <w:sz w:val="24"/>
          <w:szCs w:val="24"/>
          <w:lang w:val="es"/>
        </w:rPr>
        <w:t>¿En qué consiste el proceso de apelación estándar?</w:t>
      </w:r>
    </w:p>
    <w:p w14:paraId="72E6FDDD" w14:textId="77777777" w:rsidR="00B75FFA" w:rsidRPr="00F55C5D" w:rsidRDefault="00C33DDC" w:rsidP="00B75FFA">
      <w:pPr>
        <w:spacing w:after="0" w:line="360" w:lineRule="auto"/>
        <w:contextualSpacing/>
        <w:rPr>
          <w:lang w:val="es-ES"/>
        </w:rPr>
      </w:pPr>
      <w:r w:rsidRPr="7315CA53">
        <w:rPr>
          <w:rFonts w:ascii="Arial" w:eastAsia="Arial" w:hAnsi="Arial" w:cs="Arial"/>
          <w:sz w:val="24"/>
          <w:szCs w:val="24"/>
          <w:lang w:val="es"/>
        </w:rPr>
        <w:t>El proceso de apelación estándar:</w:t>
      </w:r>
    </w:p>
    <w:p w14:paraId="22A608EA" w14:textId="77777777" w:rsidR="00B75FFA" w:rsidRPr="00F55C5D" w:rsidRDefault="00C33DDC">
      <w:pPr>
        <w:pStyle w:val="ListParagraph"/>
        <w:numPr>
          <w:ilvl w:val="0"/>
          <w:numId w:val="55"/>
        </w:numPr>
        <w:spacing w:line="360" w:lineRule="auto"/>
        <w:contextualSpacing/>
        <w:rPr>
          <w:sz w:val="24"/>
          <w:szCs w:val="24"/>
          <w:lang w:val="es-ES"/>
        </w:rPr>
      </w:pPr>
      <w:r w:rsidRPr="7315CA53">
        <w:rPr>
          <w:sz w:val="24"/>
          <w:szCs w:val="24"/>
          <w:lang w:val="es"/>
        </w:rPr>
        <w:t xml:space="preserve">Le permite presentar una apelación de forma oral o escrita. </w:t>
      </w:r>
    </w:p>
    <w:p w14:paraId="56B0B5C6" w14:textId="77777777" w:rsidR="00B75FFA" w:rsidRPr="00F55C5D" w:rsidRDefault="00C33DDC">
      <w:pPr>
        <w:pStyle w:val="ListParagraph"/>
        <w:numPr>
          <w:ilvl w:val="0"/>
          <w:numId w:val="55"/>
        </w:numPr>
        <w:spacing w:line="360" w:lineRule="auto"/>
        <w:contextualSpacing/>
        <w:rPr>
          <w:sz w:val="24"/>
          <w:szCs w:val="24"/>
          <w:lang w:val="es-ES"/>
        </w:rPr>
      </w:pPr>
      <w:r>
        <w:rPr>
          <w:sz w:val="24"/>
          <w:szCs w:val="24"/>
          <w:lang w:val="es"/>
        </w:rPr>
        <w:t>Garantiza que, al presentar una apelación, usted no pierda sus derechos o servicios ni que su proveedor sea perjudicado.</w:t>
      </w:r>
    </w:p>
    <w:p w14:paraId="543A52AE" w14:textId="77777777" w:rsidR="00B75FFA" w:rsidRPr="00F55C5D" w:rsidRDefault="00C33DDC">
      <w:pPr>
        <w:pStyle w:val="ListParagraph"/>
        <w:numPr>
          <w:ilvl w:val="0"/>
          <w:numId w:val="55"/>
        </w:numPr>
        <w:spacing w:line="360" w:lineRule="auto"/>
        <w:contextualSpacing/>
        <w:rPr>
          <w:sz w:val="24"/>
          <w:szCs w:val="24"/>
          <w:lang w:val="es-ES"/>
        </w:rPr>
      </w:pPr>
      <w:r w:rsidRPr="7315CA53">
        <w:rPr>
          <w:sz w:val="24"/>
          <w:szCs w:val="24"/>
          <w:lang w:val="es"/>
        </w:rPr>
        <w:t>Le permite autorizar a otra persona (incluido un proveedor o defensor) para que actúe en su nombre. Tenga en cuenta: si autoriza a otra persona a actuar en su nombre, el condado podría solicitarle que firme un formulario autorizando al condado a compartir su información con esa persona.</w:t>
      </w:r>
    </w:p>
    <w:p w14:paraId="5C82D0AD" w14:textId="77777777" w:rsidR="00B75FFA" w:rsidRPr="00F55C5D" w:rsidRDefault="00C33DDC">
      <w:pPr>
        <w:pStyle w:val="ListParagraph"/>
        <w:numPr>
          <w:ilvl w:val="0"/>
          <w:numId w:val="56"/>
        </w:numPr>
        <w:spacing w:line="360" w:lineRule="auto"/>
        <w:contextualSpacing/>
        <w:rPr>
          <w:sz w:val="24"/>
          <w:szCs w:val="24"/>
          <w:lang w:val="es-ES"/>
        </w:rPr>
      </w:pPr>
      <w:r w:rsidRPr="7315CA53">
        <w:rPr>
          <w:sz w:val="24"/>
          <w:szCs w:val="24"/>
          <w:lang w:val="es"/>
        </w:rPr>
        <w:t>Continuar sus beneficios previa solicitud de apelación dentro del plazo requerido. Tenga en cuenta: esto sucederá en el plazo de 10 días a partir de la fecha en que se le envió por correo o se le entregó personalmente su aviso de determinación adversa de beneficios.</w:t>
      </w:r>
    </w:p>
    <w:p w14:paraId="218C532B" w14:textId="77777777" w:rsidR="00B75FFA" w:rsidRPr="00F55C5D" w:rsidRDefault="00C33DDC">
      <w:pPr>
        <w:pStyle w:val="ListParagraph"/>
        <w:numPr>
          <w:ilvl w:val="0"/>
          <w:numId w:val="56"/>
        </w:numPr>
        <w:spacing w:line="360" w:lineRule="auto"/>
        <w:contextualSpacing/>
        <w:rPr>
          <w:sz w:val="24"/>
          <w:szCs w:val="24"/>
          <w:lang w:val="es-ES"/>
        </w:rPr>
      </w:pPr>
      <w:r>
        <w:rPr>
          <w:sz w:val="24"/>
          <w:szCs w:val="24"/>
          <w:lang w:val="es"/>
        </w:rPr>
        <w:t>Evita que pague servicios continuados mientras la apelación esté pendiente y si la decisión final de la apelación es a favor de la determinación adversa de beneficios del condado.</w:t>
      </w:r>
    </w:p>
    <w:p w14:paraId="1F5F55B1" w14:textId="77777777" w:rsidR="00B75FFA" w:rsidRPr="00F55C5D" w:rsidRDefault="00C33DDC">
      <w:pPr>
        <w:pStyle w:val="ListParagraph"/>
        <w:numPr>
          <w:ilvl w:val="0"/>
          <w:numId w:val="57"/>
        </w:numPr>
        <w:spacing w:line="360" w:lineRule="auto"/>
        <w:contextualSpacing/>
        <w:rPr>
          <w:sz w:val="24"/>
          <w:szCs w:val="24"/>
          <w:lang w:val="es-ES"/>
        </w:rPr>
      </w:pPr>
      <w:r w:rsidRPr="7315CA53">
        <w:rPr>
          <w:sz w:val="24"/>
          <w:szCs w:val="24"/>
          <w:lang w:val="es"/>
        </w:rPr>
        <w:t>Garantiza que quienes toman las decisiones sobre su apelación estén calificados y no hayan participado en ningún nivel previo de revisión o toma de decisiones.</w:t>
      </w:r>
    </w:p>
    <w:p w14:paraId="27671C34" w14:textId="77777777" w:rsidR="00B75FFA" w:rsidRPr="00F55C5D" w:rsidRDefault="00C33DDC">
      <w:pPr>
        <w:pStyle w:val="ListParagraph"/>
        <w:numPr>
          <w:ilvl w:val="0"/>
          <w:numId w:val="57"/>
        </w:numPr>
        <w:spacing w:line="360" w:lineRule="auto"/>
        <w:contextualSpacing/>
        <w:rPr>
          <w:sz w:val="24"/>
          <w:szCs w:val="24"/>
          <w:lang w:val="es-ES"/>
        </w:rPr>
      </w:pPr>
      <w:r w:rsidRPr="57EA5AAB">
        <w:rPr>
          <w:sz w:val="24"/>
          <w:szCs w:val="24"/>
          <w:lang w:val="es"/>
        </w:rPr>
        <w:t>Le permite a usted o a su representante revisar su expediente, incluidos los registros médicos y otros documentos relevantes.</w:t>
      </w:r>
    </w:p>
    <w:p w14:paraId="39B1B382" w14:textId="77777777" w:rsidR="00B75FFA" w:rsidRPr="00F55C5D" w:rsidRDefault="00C33DDC">
      <w:pPr>
        <w:pStyle w:val="ListParagraph"/>
        <w:numPr>
          <w:ilvl w:val="0"/>
          <w:numId w:val="57"/>
        </w:numPr>
        <w:spacing w:line="360" w:lineRule="auto"/>
        <w:contextualSpacing/>
        <w:rPr>
          <w:sz w:val="24"/>
          <w:szCs w:val="24"/>
          <w:lang w:val="es-ES"/>
        </w:rPr>
      </w:pPr>
      <w:r w:rsidRPr="7315CA53">
        <w:rPr>
          <w:sz w:val="24"/>
          <w:szCs w:val="24"/>
          <w:lang w:val="es"/>
        </w:rPr>
        <w:t>Le otorga una oportunidad razonable para presentar pruebas, testimonio y argumentos en persona o por escrito.</w:t>
      </w:r>
    </w:p>
    <w:p w14:paraId="71405A0A" w14:textId="77777777" w:rsidR="00B75FFA" w:rsidRPr="00F55C5D" w:rsidRDefault="00C33DDC">
      <w:pPr>
        <w:pStyle w:val="ListParagraph"/>
        <w:numPr>
          <w:ilvl w:val="0"/>
          <w:numId w:val="57"/>
        </w:numPr>
        <w:spacing w:line="360" w:lineRule="auto"/>
        <w:contextualSpacing/>
        <w:rPr>
          <w:sz w:val="24"/>
          <w:szCs w:val="24"/>
          <w:lang w:val="es-ES"/>
        </w:rPr>
      </w:pPr>
      <w:r w:rsidRPr="7315CA53">
        <w:rPr>
          <w:sz w:val="24"/>
          <w:szCs w:val="24"/>
          <w:lang w:val="es"/>
        </w:rPr>
        <w:t>Le permite a usted, a su persona autorizada o al representante legal del patrimonio de un miembro fallecido participen en la apelación.</w:t>
      </w:r>
    </w:p>
    <w:p w14:paraId="4CCB2D57" w14:textId="77777777" w:rsidR="001159F8" w:rsidRPr="00F55C5D" w:rsidRDefault="00C33DDC">
      <w:pPr>
        <w:pStyle w:val="ListParagraph"/>
        <w:numPr>
          <w:ilvl w:val="0"/>
          <w:numId w:val="57"/>
        </w:numPr>
        <w:spacing w:line="360" w:lineRule="auto"/>
        <w:contextualSpacing/>
        <w:rPr>
          <w:sz w:val="24"/>
          <w:szCs w:val="24"/>
          <w:lang w:val="es-ES"/>
        </w:rPr>
      </w:pPr>
      <w:r>
        <w:rPr>
          <w:sz w:val="24"/>
          <w:szCs w:val="24"/>
          <w:lang w:val="es"/>
        </w:rPr>
        <w:t>Le confirma por escrito que su apelación está bajo revisión.</w:t>
      </w:r>
    </w:p>
    <w:p w14:paraId="29973840" w14:textId="77777777" w:rsidR="00B75FFA" w:rsidRPr="00F55C5D" w:rsidRDefault="00C33DDC">
      <w:pPr>
        <w:pStyle w:val="ListParagraph"/>
        <w:numPr>
          <w:ilvl w:val="0"/>
          <w:numId w:val="57"/>
        </w:numPr>
        <w:spacing w:line="360" w:lineRule="auto"/>
        <w:contextualSpacing/>
        <w:rPr>
          <w:sz w:val="24"/>
          <w:szCs w:val="24"/>
          <w:lang w:val="es-ES"/>
        </w:rPr>
      </w:pPr>
      <w:r>
        <w:rPr>
          <w:sz w:val="24"/>
          <w:szCs w:val="24"/>
          <w:lang w:val="es"/>
        </w:rPr>
        <w:t>Le informa sobre su derecho a solicitar una audiencia estatal imparcial, una vez completado el proceso de apelación.</w:t>
      </w:r>
    </w:p>
    <w:p w14:paraId="2955BA54" w14:textId="77777777" w:rsidR="00B75FFA" w:rsidRPr="00F55C5D" w:rsidRDefault="00B75FFA" w:rsidP="00E52FE9">
      <w:pPr>
        <w:spacing w:after="0" w:line="240" w:lineRule="auto"/>
        <w:contextualSpacing/>
        <w:rPr>
          <w:rFonts w:ascii="Arial" w:eastAsia="Arial" w:hAnsi="Arial" w:cs="Arial"/>
          <w:b/>
          <w:bCs/>
          <w:i/>
          <w:iCs/>
          <w:sz w:val="24"/>
          <w:szCs w:val="24"/>
          <w:lang w:val="es-ES"/>
        </w:rPr>
      </w:pPr>
    </w:p>
    <w:p w14:paraId="58DA0281" w14:textId="77777777" w:rsidR="00B75FFA" w:rsidRPr="00F55C5D" w:rsidRDefault="00C33DDC" w:rsidP="00B75FFA">
      <w:pPr>
        <w:spacing w:after="0" w:line="360" w:lineRule="auto"/>
        <w:contextualSpacing/>
        <w:rPr>
          <w:i/>
          <w:iCs/>
          <w:lang w:val="es-ES"/>
        </w:rPr>
      </w:pPr>
      <w:r w:rsidRPr="00777A01">
        <w:rPr>
          <w:rFonts w:ascii="Arial" w:eastAsia="Arial" w:hAnsi="Arial" w:cs="Arial"/>
          <w:b/>
          <w:bCs/>
          <w:i/>
          <w:iCs/>
          <w:sz w:val="24"/>
          <w:szCs w:val="24"/>
          <w:lang w:val="es"/>
        </w:rPr>
        <w:t>¿Cuándo puedo presentar una apelación?</w:t>
      </w:r>
    </w:p>
    <w:p w14:paraId="3E9EEE79" w14:textId="77777777" w:rsidR="00B75FFA" w:rsidRPr="00F55C5D" w:rsidRDefault="00C33DDC" w:rsidP="00B75FFA">
      <w:pPr>
        <w:spacing w:after="0" w:line="360" w:lineRule="auto"/>
        <w:contextualSpacing/>
        <w:rPr>
          <w:lang w:val="es-ES"/>
        </w:rPr>
      </w:pPr>
      <w:r w:rsidRPr="7315CA53">
        <w:rPr>
          <w:rFonts w:ascii="Arial" w:eastAsia="Arial" w:hAnsi="Arial" w:cs="Arial"/>
          <w:sz w:val="24"/>
          <w:szCs w:val="24"/>
          <w:lang w:val="es"/>
        </w:rPr>
        <w:lastRenderedPageBreak/>
        <w:t xml:space="preserve">Puede presentar una apelación ante su condado cuando: </w:t>
      </w:r>
    </w:p>
    <w:p w14:paraId="722F691A" w14:textId="77777777" w:rsidR="00B75FFA" w:rsidRPr="00F55C5D" w:rsidRDefault="00C33DDC">
      <w:pPr>
        <w:pStyle w:val="ListParagraph"/>
        <w:numPr>
          <w:ilvl w:val="0"/>
          <w:numId w:val="51"/>
        </w:numPr>
        <w:spacing w:line="360" w:lineRule="auto"/>
        <w:contextualSpacing/>
        <w:rPr>
          <w:sz w:val="24"/>
          <w:szCs w:val="24"/>
          <w:lang w:val="es-ES"/>
        </w:rPr>
      </w:pPr>
      <w:r w:rsidRPr="00676CBE">
        <w:rPr>
          <w:sz w:val="24"/>
          <w:szCs w:val="24"/>
          <w:lang w:val="es"/>
        </w:rPr>
        <w:t>el condado o el proveedor contratado determine que usted no cumple con los criterios de acceso a los servicios de salud conductual;</w:t>
      </w:r>
    </w:p>
    <w:p w14:paraId="1FDFFFC9" w14:textId="77777777" w:rsidR="00B75FFA" w:rsidRPr="00F55C5D" w:rsidRDefault="00C33DDC">
      <w:pPr>
        <w:pStyle w:val="ListParagraph"/>
        <w:numPr>
          <w:ilvl w:val="0"/>
          <w:numId w:val="51"/>
        </w:numPr>
        <w:spacing w:line="360" w:lineRule="auto"/>
        <w:contextualSpacing/>
        <w:rPr>
          <w:sz w:val="24"/>
          <w:szCs w:val="24"/>
          <w:lang w:val="es-ES"/>
        </w:rPr>
      </w:pPr>
      <w:r w:rsidRPr="7315CA53">
        <w:rPr>
          <w:sz w:val="24"/>
          <w:szCs w:val="24"/>
          <w:lang w:val="es"/>
        </w:rPr>
        <w:t>su proveedor de atención médica le recomiende un servicio de salud conductual y solicite la aprobación de su condado, pero el condado rechace la solicitud o altere el tipo o la frecuencia del servicio;</w:t>
      </w:r>
    </w:p>
    <w:p w14:paraId="6F6486E0" w14:textId="77777777" w:rsidR="00B75FFA" w:rsidRPr="00F55C5D" w:rsidRDefault="00C33DDC">
      <w:pPr>
        <w:pStyle w:val="ListParagraph"/>
        <w:numPr>
          <w:ilvl w:val="0"/>
          <w:numId w:val="51"/>
        </w:numPr>
        <w:spacing w:line="360" w:lineRule="auto"/>
        <w:contextualSpacing/>
        <w:rPr>
          <w:sz w:val="24"/>
          <w:szCs w:val="24"/>
          <w:lang w:val="es-ES"/>
        </w:rPr>
      </w:pPr>
      <w:r w:rsidRPr="57EA5AAB">
        <w:rPr>
          <w:sz w:val="24"/>
          <w:szCs w:val="24"/>
          <w:lang w:val="es"/>
        </w:rPr>
        <w:t>su proveedor solicite la aprobación del condado, pero este requiera más información y no complete el proceso de aprobación a tiempo;</w:t>
      </w:r>
    </w:p>
    <w:p w14:paraId="7E973CCD" w14:textId="77777777" w:rsidR="00B75FFA" w:rsidRPr="00F55C5D" w:rsidRDefault="00C33DDC">
      <w:pPr>
        <w:pStyle w:val="ListParagraph"/>
        <w:numPr>
          <w:ilvl w:val="0"/>
          <w:numId w:val="51"/>
        </w:numPr>
        <w:spacing w:line="360" w:lineRule="auto"/>
        <w:contextualSpacing/>
        <w:rPr>
          <w:sz w:val="24"/>
          <w:szCs w:val="24"/>
          <w:lang w:val="es-ES"/>
        </w:rPr>
      </w:pPr>
      <w:r w:rsidRPr="7315CA53">
        <w:rPr>
          <w:sz w:val="24"/>
          <w:szCs w:val="24"/>
          <w:lang w:val="es"/>
        </w:rPr>
        <w:t>su condado no le proporcione servicios según sus plazos propios plazos;</w:t>
      </w:r>
    </w:p>
    <w:p w14:paraId="0B048760" w14:textId="77777777" w:rsidR="00B75FFA" w:rsidRPr="00F55C5D" w:rsidRDefault="00C33DDC">
      <w:pPr>
        <w:pStyle w:val="ListParagraph"/>
        <w:numPr>
          <w:ilvl w:val="0"/>
          <w:numId w:val="51"/>
        </w:numPr>
        <w:spacing w:line="360" w:lineRule="auto"/>
        <w:contextualSpacing/>
        <w:rPr>
          <w:sz w:val="24"/>
          <w:szCs w:val="24"/>
          <w:lang w:val="es-ES"/>
        </w:rPr>
      </w:pPr>
      <w:r w:rsidRPr="7315CA53">
        <w:rPr>
          <w:sz w:val="24"/>
          <w:szCs w:val="24"/>
          <w:lang w:val="es"/>
        </w:rPr>
        <w:t>no sienta que el condado satisface sus necesidades a tiempo;</w:t>
      </w:r>
    </w:p>
    <w:p w14:paraId="47CA2DF0" w14:textId="77777777" w:rsidR="00B75FFA" w:rsidRPr="00F55C5D" w:rsidRDefault="00C33DDC">
      <w:pPr>
        <w:pStyle w:val="ListParagraph"/>
        <w:numPr>
          <w:ilvl w:val="0"/>
          <w:numId w:val="51"/>
        </w:numPr>
        <w:spacing w:line="360" w:lineRule="auto"/>
        <w:contextualSpacing/>
        <w:rPr>
          <w:sz w:val="24"/>
          <w:szCs w:val="24"/>
          <w:lang w:val="es-ES"/>
        </w:rPr>
      </w:pPr>
      <w:r w:rsidRPr="7315CA53">
        <w:rPr>
          <w:sz w:val="24"/>
          <w:szCs w:val="24"/>
          <w:lang w:val="es"/>
        </w:rPr>
        <w:t>su queja, apelación o apelación acelerada no se resuelva a tiempo; y</w:t>
      </w:r>
    </w:p>
    <w:p w14:paraId="325135A4" w14:textId="77777777" w:rsidR="00B75FFA" w:rsidRPr="00F55C5D" w:rsidRDefault="00C33DDC">
      <w:pPr>
        <w:pStyle w:val="ListParagraph"/>
        <w:numPr>
          <w:ilvl w:val="0"/>
          <w:numId w:val="51"/>
        </w:numPr>
        <w:spacing w:line="360" w:lineRule="auto"/>
        <w:contextualSpacing/>
        <w:rPr>
          <w:sz w:val="24"/>
          <w:szCs w:val="24"/>
          <w:lang w:val="es-ES"/>
        </w:rPr>
      </w:pPr>
      <w:r w:rsidRPr="7315CA53">
        <w:rPr>
          <w:sz w:val="24"/>
          <w:szCs w:val="24"/>
          <w:lang w:val="es"/>
        </w:rPr>
        <w:t>usted y su proveedor no están de acuerdo sobre los servicios de salud conductual necesarios.</w:t>
      </w:r>
    </w:p>
    <w:p w14:paraId="7083AC2B" w14:textId="77777777" w:rsidR="00B75FFA" w:rsidRPr="00F55C5D" w:rsidRDefault="00B75FFA" w:rsidP="00E52FE9">
      <w:pPr>
        <w:spacing w:after="0" w:line="240" w:lineRule="auto"/>
        <w:contextualSpacing/>
        <w:rPr>
          <w:rFonts w:ascii="Arial" w:eastAsia="Arial" w:hAnsi="Arial" w:cs="Arial"/>
          <w:b/>
          <w:bCs/>
          <w:i/>
          <w:iCs/>
          <w:sz w:val="24"/>
          <w:szCs w:val="24"/>
          <w:lang w:val="es-ES"/>
        </w:rPr>
      </w:pPr>
    </w:p>
    <w:p w14:paraId="0670D46D" w14:textId="77777777" w:rsidR="00B75FFA" w:rsidRPr="00F55C5D" w:rsidRDefault="00C33DDC" w:rsidP="00B75FFA">
      <w:pPr>
        <w:spacing w:after="0" w:line="360" w:lineRule="auto"/>
        <w:contextualSpacing/>
        <w:rPr>
          <w:i/>
          <w:iCs/>
          <w:lang w:val="es-ES"/>
        </w:rPr>
      </w:pPr>
      <w:r w:rsidRPr="00777A01">
        <w:rPr>
          <w:rFonts w:ascii="Arial" w:eastAsia="Arial" w:hAnsi="Arial" w:cs="Arial"/>
          <w:b/>
          <w:bCs/>
          <w:i/>
          <w:iCs/>
          <w:sz w:val="24"/>
          <w:szCs w:val="24"/>
          <w:lang w:val="es"/>
        </w:rPr>
        <w:t>¿Cómo puedo presentar una apelación?</w:t>
      </w:r>
    </w:p>
    <w:p w14:paraId="3192152B" w14:textId="77777777" w:rsidR="00B75FFA" w:rsidRPr="00F55C5D" w:rsidRDefault="00C33DDC">
      <w:pPr>
        <w:pStyle w:val="ListParagraph"/>
        <w:numPr>
          <w:ilvl w:val="0"/>
          <w:numId w:val="52"/>
        </w:numPr>
        <w:spacing w:line="360" w:lineRule="auto"/>
        <w:contextualSpacing/>
        <w:rPr>
          <w:sz w:val="24"/>
          <w:szCs w:val="24"/>
          <w:lang w:val="es-ES"/>
        </w:rPr>
      </w:pPr>
      <w:r>
        <w:rPr>
          <w:sz w:val="24"/>
          <w:szCs w:val="24"/>
          <w:lang w:val="es"/>
        </w:rPr>
        <w:t>Puede presentar una apelación mediante los siguientes tres métodos:</w:t>
      </w:r>
    </w:p>
    <w:p w14:paraId="4C42D59B" w14:textId="77777777" w:rsidR="00B75FFA" w:rsidRPr="00F55C5D" w:rsidRDefault="00C33DDC">
      <w:pPr>
        <w:pStyle w:val="ListParagraph"/>
        <w:numPr>
          <w:ilvl w:val="1"/>
          <w:numId w:val="52"/>
        </w:numPr>
        <w:spacing w:line="360" w:lineRule="auto"/>
        <w:contextualSpacing/>
        <w:rPr>
          <w:sz w:val="24"/>
          <w:szCs w:val="24"/>
          <w:lang w:val="es-ES"/>
        </w:rPr>
      </w:pPr>
      <w:r w:rsidRPr="339E0D32">
        <w:rPr>
          <w:sz w:val="24"/>
          <w:szCs w:val="24"/>
          <w:lang w:val="es"/>
        </w:rPr>
        <w:t>llamando a la línea gratuita de su condado que aparece en la portada de este manual. Después de llamar, también tendrá que presentar una apelación por escrito; o</w:t>
      </w:r>
    </w:p>
    <w:p w14:paraId="3B0983FC" w14:textId="77777777" w:rsidR="00B75FFA" w:rsidRPr="00F55C5D" w:rsidRDefault="00C33DDC">
      <w:pPr>
        <w:pStyle w:val="ListParagraph"/>
        <w:numPr>
          <w:ilvl w:val="1"/>
          <w:numId w:val="52"/>
        </w:numPr>
        <w:spacing w:line="360" w:lineRule="auto"/>
        <w:contextualSpacing/>
        <w:rPr>
          <w:sz w:val="24"/>
          <w:szCs w:val="24"/>
          <w:lang w:val="es-ES"/>
        </w:rPr>
      </w:pPr>
      <w:r w:rsidRPr="339E0D32">
        <w:rPr>
          <w:sz w:val="24"/>
          <w:szCs w:val="24"/>
          <w:lang w:val="es"/>
        </w:rPr>
        <w:t>enviando su apelación por correo (habrá sobres con la dirección disponibles en todos los sitios de los proveedores para que pueda enviar su apelación por correo). Nota: si no tiene un sobre con la dirección, puede enviar su apelación directamente a la dirección que figura en la portada de este manual; o</w:t>
      </w:r>
    </w:p>
    <w:p w14:paraId="1B8E7C10" w14:textId="6EF3C909" w:rsidR="00B75FFA" w:rsidRPr="0046451F" w:rsidRDefault="00C33DDC" w:rsidP="0046451F">
      <w:pPr>
        <w:pStyle w:val="ListParagraph"/>
        <w:numPr>
          <w:ilvl w:val="1"/>
          <w:numId w:val="52"/>
        </w:numPr>
        <w:spacing w:line="360" w:lineRule="auto"/>
        <w:contextualSpacing/>
        <w:rPr>
          <w:b/>
          <w:bCs/>
          <w:sz w:val="24"/>
          <w:szCs w:val="24"/>
          <w:lang w:val="es-ES"/>
        </w:rPr>
      </w:pPr>
      <w:r w:rsidRPr="0046451F">
        <w:rPr>
          <w:sz w:val="24"/>
          <w:szCs w:val="24"/>
          <w:lang w:val="es"/>
        </w:rPr>
        <w:t xml:space="preserve">enviando su apelación por correo electrónico o fax. </w:t>
      </w:r>
      <w:r w:rsidR="0046451F" w:rsidRPr="0046451F">
        <w:rPr>
          <w:sz w:val="24"/>
          <w:szCs w:val="24"/>
          <w:lang w:val="es"/>
        </w:rPr>
        <w:t>Consulte la sección 'Información de Contacto del Condado' de este manual para encontrar el método apropiado (por ejemplo, correo electrónico, fax) para enviar su apelación.</w:t>
      </w:r>
      <w:r w:rsidR="0046451F" w:rsidRPr="0046451F">
        <w:rPr>
          <w:vanish/>
          <w:sz w:val="24"/>
          <w:szCs w:val="24"/>
          <w:lang w:val="es-MX"/>
        </w:rPr>
        <w:t>..</w:t>
      </w:r>
    </w:p>
    <w:p w14:paraId="27433F38" w14:textId="77777777" w:rsidR="0046451F" w:rsidRDefault="0046451F" w:rsidP="0046451F">
      <w:pPr>
        <w:contextualSpacing/>
        <w:rPr>
          <w:b/>
          <w:bCs/>
          <w:sz w:val="24"/>
          <w:szCs w:val="24"/>
          <w:lang w:val="es-ES"/>
        </w:rPr>
      </w:pPr>
    </w:p>
    <w:p w14:paraId="4CBC37AD" w14:textId="77777777" w:rsidR="0046451F" w:rsidRDefault="0046451F" w:rsidP="0046451F">
      <w:pPr>
        <w:contextualSpacing/>
        <w:rPr>
          <w:b/>
          <w:bCs/>
          <w:sz w:val="24"/>
          <w:szCs w:val="24"/>
          <w:lang w:val="es-ES"/>
        </w:rPr>
      </w:pPr>
    </w:p>
    <w:p w14:paraId="7E217D7C" w14:textId="77777777" w:rsidR="0046451F" w:rsidRDefault="0046451F" w:rsidP="0046451F">
      <w:pPr>
        <w:contextualSpacing/>
        <w:rPr>
          <w:b/>
          <w:bCs/>
          <w:sz w:val="24"/>
          <w:szCs w:val="24"/>
          <w:lang w:val="es-ES"/>
        </w:rPr>
      </w:pPr>
    </w:p>
    <w:p w14:paraId="75B2FDBD" w14:textId="77777777" w:rsidR="0046451F" w:rsidRPr="0046451F" w:rsidRDefault="0046451F" w:rsidP="0046451F">
      <w:pPr>
        <w:contextualSpacing/>
        <w:rPr>
          <w:b/>
          <w:bCs/>
          <w:sz w:val="24"/>
          <w:szCs w:val="24"/>
          <w:lang w:val="es-ES"/>
        </w:rPr>
      </w:pPr>
    </w:p>
    <w:p w14:paraId="443A3D91" w14:textId="77777777" w:rsidR="00B75FFA" w:rsidRPr="00F55C5D" w:rsidRDefault="00C33DDC" w:rsidP="00B75FFA">
      <w:pPr>
        <w:spacing w:after="0" w:line="360" w:lineRule="auto"/>
        <w:contextualSpacing/>
        <w:rPr>
          <w:i/>
          <w:iCs/>
          <w:lang w:val="es-ES"/>
        </w:rPr>
      </w:pPr>
      <w:r w:rsidRPr="00777A01">
        <w:rPr>
          <w:rFonts w:ascii="Arial" w:eastAsia="Arial" w:hAnsi="Arial" w:cs="Arial"/>
          <w:b/>
          <w:bCs/>
          <w:i/>
          <w:iCs/>
          <w:sz w:val="24"/>
          <w:szCs w:val="24"/>
          <w:lang w:val="es"/>
        </w:rPr>
        <w:lastRenderedPageBreak/>
        <w:t>¿Cómo sé si mi apelación fue resuelta?</w:t>
      </w:r>
    </w:p>
    <w:p w14:paraId="0958AFA8" w14:textId="77777777" w:rsidR="00B75FFA" w:rsidRDefault="00C33DDC" w:rsidP="00B75FFA">
      <w:pPr>
        <w:spacing w:after="0" w:line="360" w:lineRule="auto"/>
        <w:contextualSpacing/>
      </w:pPr>
      <w:r w:rsidRPr="7315CA53">
        <w:rPr>
          <w:rFonts w:ascii="Arial" w:eastAsia="Arial" w:hAnsi="Arial" w:cs="Arial"/>
          <w:sz w:val="24"/>
          <w:szCs w:val="24"/>
          <w:lang w:val="es"/>
        </w:rPr>
        <w:t>Usted o su persona aprobada autorizada recibirán una notificación por escrito de su condado con la decisión sobre su apelación. La notificación incluirá la siguiente información:</w:t>
      </w:r>
    </w:p>
    <w:p w14:paraId="2A577A8D" w14:textId="77777777" w:rsidR="00B75FFA" w:rsidRPr="00F55C5D" w:rsidRDefault="00C33DDC">
      <w:pPr>
        <w:pStyle w:val="ListParagraph"/>
        <w:numPr>
          <w:ilvl w:val="0"/>
          <w:numId w:val="50"/>
        </w:numPr>
        <w:spacing w:line="360" w:lineRule="auto"/>
        <w:contextualSpacing/>
        <w:rPr>
          <w:sz w:val="24"/>
          <w:szCs w:val="24"/>
          <w:lang w:val="es-ES"/>
        </w:rPr>
      </w:pPr>
      <w:r w:rsidRPr="7315CA53">
        <w:rPr>
          <w:sz w:val="24"/>
          <w:szCs w:val="24"/>
          <w:lang w:val="es"/>
        </w:rPr>
        <w:t>Los resultados del proceso de resolución de su apelación.</w:t>
      </w:r>
    </w:p>
    <w:p w14:paraId="790547BD" w14:textId="77777777" w:rsidR="00B75FFA" w:rsidRPr="00F55C5D" w:rsidRDefault="00C33DDC">
      <w:pPr>
        <w:pStyle w:val="ListParagraph"/>
        <w:numPr>
          <w:ilvl w:val="0"/>
          <w:numId w:val="50"/>
        </w:numPr>
        <w:spacing w:line="360" w:lineRule="auto"/>
        <w:contextualSpacing/>
        <w:rPr>
          <w:sz w:val="24"/>
          <w:szCs w:val="24"/>
          <w:lang w:val="es-ES"/>
        </w:rPr>
      </w:pPr>
      <w:r w:rsidRPr="7315CA53">
        <w:rPr>
          <w:sz w:val="24"/>
          <w:szCs w:val="24"/>
          <w:lang w:val="es"/>
        </w:rPr>
        <w:t>La fecha en que se tomó la decisión sobre su apelación.</w:t>
      </w:r>
    </w:p>
    <w:p w14:paraId="5A9E19AA" w14:textId="77777777" w:rsidR="00B75FFA" w:rsidRPr="00F55C5D" w:rsidRDefault="00C33DDC">
      <w:pPr>
        <w:pStyle w:val="ListParagraph"/>
        <w:numPr>
          <w:ilvl w:val="0"/>
          <w:numId w:val="50"/>
        </w:numPr>
        <w:spacing w:line="360" w:lineRule="auto"/>
        <w:contextualSpacing/>
        <w:rPr>
          <w:sz w:val="24"/>
          <w:szCs w:val="24"/>
          <w:lang w:val="es-ES"/>
        </w:rPr>
      </w:pPr>
      <w:r w:rsidRPr="7315CA53">
        <w:rPr>
          <w:sz w:val="24"/>
          <w:szCs w:val="24"/>
          <w:lang w:val="es"/>
        </w:rPr>
        <w:t>Si la apelación no se resuelve a su favor, el aviso le brindará información sobre su derecho a una audiencia estatal justa y cómo solicitar una audiencia estatal imparcial.</w:t>
      </w:r>
    </w:p>
    <w:p w14:paraId="7E4B8045" w14:textId="77777777" w:rsidR="00B75FFA" w:rsidRPr="00F55C5D" w:rsidRDefault="00C33DDC" w:rsidP="00E52FE9">
      <w:pPr>
        <w:spacing w:after="0" w:line="240" w:lineRule="auto"/>
        <w:contextualSpacing/>
        <w:rPr>
          <w:rFonts w:ascii="Arial" w:eastAsia="Arial" w:hAnsi="Arial" w:cs="Arial"/>
          <w:sz w:val="24"/>
          <w:szCs w:val="24"/>
          <w:lang w:val="es-ES"/>
        </w:rPr>
      </w:pPr>
      <w:r w:rsidRPr="00F55C5D">
        <w:rPr>
          <w:rFonts w:ascii="Arial" w:eastAsia="Arial" w:hAnsi="Arial" w:cs="Arial"/>
          <w:sz w:val="24"/>
          <w:szCs w:val="24"/>
          <w:lang w:val="es-ES"/>
        </w:rPr>
        <w:t xml:space="preserve"> </w:t>
      </w:r>
    </w:p>
    <w:p w14:paraId="3184DE63" w14:textId="77777777" w:rsidR="00B75FFA" w:rsidRPr="00F55C5D" w:rsidRDefault="00C33DDC" w:rsidP="00B75FFA">
      <w:pPr>
        <w:spacing w:after="0" w:line="360" w:lineRule="auto"/>
        <w:contextualSpacing/>
        <w:rPr>
          <w:i/>
          <w:iCs/>
          <w:lang w:val="es-ES"/>
        </w:rPr>
      </w:pPr>
      <w:r w:rsidRPr="00777A01">
        <w:rPr>
          <w:rFonts w:ascii="Arial" w:eastAsia="Arial" w:hAnsi="Arial" w:cs="Arial"/>
          <w:b/>
          <w:bCs/>
          <w:i/>
          <w:iCs/>
          <w:sz w:val="24"/>
          <w:szCs w:val="24"/>
          <w:lang w:val="es"/>
        </w:rPr>
        <w:t>¿Hay plazo para presentar una apelación?</w:t>
      </w:r>
    </w:p>
    <w:p w14:paraId="5154579A" w14:textId="77777777" w:rsidR="00B75FFA" w:rsidRPr="00F55C5D" w:rsidRDefault="00C33DDC" w:rsidP="00B75FFA">
      <w:pPr>
        <w:spacing w:after="0" w:line="360" w:lineRule="auto"/>
        <w:contextualSpacing/>
        <w:rPr>
          <w:lang w:val="es-ES"/>
        </w:rPr>
      </w:pPr>
      <w:r w:rsidRPr="7ED4A3C2">
        <w:rPr>
          <w:rFonts w:ascii="Arial" w:eastAsia="Arial" w:hAnsi="Arial" w:cs="Arial"/>
          <w:sz w:val="24"/>
          <w:szCs w:val="24"/>
          <w:lang w:val="es-ES"/>
        </w:rPr>
        <w:t>Debe presentar una apelación en un plazo de 60 días de calendario a partir de la fecha que figura en el aviso de determinación adversa de beneficios. No existen plazos para presentar una apelación cuando no recibe un aviso de determinación adversa de beneficios, por lo que puede presentarla en cualquier momento.</w:t>
      </w:r>
    </w:p>
    <w:p w14:paraId="2BB18E68" w14:textId="77777777" w:rsidR="00B75FFA" w:rsidRPr="00F55C5D" w:rsidRDefault="00C33DDC" w:rsidP="00E52FE9">
      <w:pPr>
        <w:spacing w:after="0" w:line="240" w:lineRule="auto"/>
        <w:contextualSpacing/>
        <w:rPr>
          <w:lang w:val="es-ES"/>
        </w:rPr>
      </w:pPr>
      <w:r w:rsidRPr="00F55C5D">
        <w:rPr>
          <w:rFonts w:ascii="Arial" w:eastAsia="Arial" w:hAnsi="Arial" w:cs="Arial"/>
          <w:sz w:val="24"/>
          <w:szCs w:val="24"/>
          <w:lang w:val="es-ES"/>
        </w:rPr>
        <w:t xml:space="preserve"> </w:t>
      </w:r>
    </w:p>
    <w:p w14:paraId="55B0EEFE" w14:textId="77777777" w:rsidR="00B75FFA" w:rsidRPr="00F55C5D" w:rsidRDefault="00C33DDC" w:rsidP="00B75FFA">
      <w:pPr>
        <w:spacing w:after="0" w:line="360" w:lineRule="auto"/>
        <w:contextualSpacing/>
        <w:rPr>
          <w:i/>
          <w:iCs/>
          <w:lang w:val="es-ES"/>
        </w:rPr>
      </w:pPr>
      <w:r w:rsidRPr="00777A01">
        <w:rPr>
          <w:rFonts w:ascii="Arial" w:eastAsia="Arial" w:hAnsi="Arial" w:cs="Arial"/>
          <w:b/>
          <w:bCs/>
          <w:i/>
          <w:iCs/>
          <w:sz w:val="24"/>
          <w:szCs w:val="24"/>
          <w:lang w:val="es"/>
        </w:rPr>
        <w:t>¿Cuándo se tomará una decisión sobre mi apelación?</w:t>
      </w:r>
    </w:p>
    <w:p w14:paraId="7FCD5D7D" w14:textId="77777777" w:rsidR="00B75FFA" w:rsidRPr="00F55C5D" w:rsidRDefault="00C33DDC" w:rsidP="00B75FFA">
      <w:pPr>
        <w:spacing w:after="0" w:line="360" w:lineRule="auto"/>
        <w:contextualSpacing/>
        <w:rPr>
          <w:lang w:val="es-ES"/>
        </w:rPr>
      </w:pPr>
      <w:r w:rsidRPr="57EA5AAB">
        <w:rPr>
          <w:rFonts w:ascii="Arial" w:eastAsia="Arial" w:hAnsi="Arial" w:cs="Arial"/>
          <w:sz w:val="24"/>
          <w:szCs w:val="24"/>
          <w:lang w:val="es"/>
        </w:rPr>
        <w:t>El condado debe decidir sobre su apelación en un plazo de 30 días de calendario posteriores a la recepción de su solicitud.</w:t>
      </w:r>
    </w:p>
    <w:p w14:paraId="04886EBD" w14:textId="77777777" w:rsidR="00B75FFA" w:rsidRPr="00F55C5D" w:rsidRDefault="00C33DDC" w:rsidP="00E52FE9">
      <w:pPr>
        <w:spacing w:after="0" w:line="240" w:lineRule="auto"/>
        <w:contextualSpacing/>
        <w:rPr>
          <w:lang w:val="es-ES"/>
        </w:rPr>
      </w:pPr>
      <w:r w:rsidRPr="00F55C5D">
        <w:rPr>
          <w:rFonts w:ascii="Arial" w:eastAsia="Arial" w:hAnsi="Arial" w:cs="Arial"/>
          <w:b/>
          <w:bCs/>
          <w:sz w:val="24"/>
          <w:szCs w:val="24"/>
          <w:lang w:val="es-ES"/>
        </w:rPr>
        <w:t xml:space="preserve"> </w:t>
      </w:r>
    </w:p>
    <w:p w14:paraId="010CF28D" w14:textId="77777777" w:rsidR="00B75FFA" w:rsidRPr="00F55C5D" w:rsidRDefault="00C33DDC" w:rsidP="00B75FFA">
      <w:pPr>
        <w:spacing w:after="0" w:line="360" w:lineRule="auto"/>
        <w:contextualSpacing/>
        <w:rPr>
          <w:i/>
          <w:iCs/>
          <w:lang w:val="es-ES"/>
        </w:rPr>
      </w:pPr>
      <w:r w:rsidRPr="00777A01">
        <w:rPr>
          <w:rFonts w:ascii="Arial" w:eastAsia="Arial" w:hAnsi="Arial" w:cs="Arial"/>
          <w:b/>
          <w:bCs/>
          <w:i/>
          <w:iCs/>
          <w:sz w:val="24"/>
          <w:szCs w:val="24"/>
          <w:lang w:val="es"/>
        </w:rPr>
        <w:t>¿Qué pasa si no puedo esperar 30 días para la decisión de  mi apelación?</w:t>
      </w:r>
    </w:p>
    <w:p w14:paraId="68C1ACF0" w14:textId="77777777" w:rsidR="00B75FFA" w:rsidRPr="00F55C5D" w:rsidRDefault="00C33DDC" w:rsidP="00B75FFA">
      <w:pPr>
        <w:spacing w:after="0" w:line="360" w:lineRule="auto"/>
        <w:contextualSpacing/>
        <w:rPr>
          <w:lang w:val="es-ES"/>
        </w:rPr>
      </w:pPr>
      <w:r w:rsidRPr="7315CA53">
        <w:rPr>
          <w:rFonts w:ascii="Arial" w:eastAsia="Arial" w:hAnsi="Arial" w:cs="Arial"/>
          <w:sz w:val="24"/>
          <w:szCs w:val="24"/>
          <w:lang w:val="es"/>
        </w:rPr>
        <w:t xml:space="preserve">Si la apelación cumple con los criterios para el proceso de apelación acelerado, se puede resolver más rápidamente. </w:t>
      </w:r>
    </w:p>
    <w:p w14:paraId="69146959" w14:textId="77777777" w:rsidR="00B75FFA" w:rsidRPr="00F55C5D" w:rsidRDefault="00C33DDC" w:rsidP="00E52FE9">
      <w:pPr>
        <w:spacing w:after="0" w:line="240" w:lineRule="auto"/>
        <w:contextualSpacing/>
        <w:rPr>
          <w:lang w:val="es-ES"/>
        </w:rPr>
      </w:pPr>
      <w:r w:rsidRPr="00F55C5D">
        <w:rPr>
          <w:rFonts w:ascii="Arial" w:eastAsia="Arial" w:hAnsi="Arial" w:cs="Arial"/>
          <w:sz w:val="24"/>
          <w:szCs w:val="24"/>
          <w:lang w:val="es-ES"/>
        </w:rPr>
        <w:t xml:space="preserve"> </w:t>
      </w:r>
    </w:p>
    <w:p w14:paraId="4F1A71CB" w14:textId="77777777" w:rsidR="00B75FFA" w:rsidRPr="00F55C5D" w:rsidRDefault="00C33DDC" w:rsidP="00B75FFA">
      <w:pPr>
        <w:spacing w:after="0" w:line="360" w:lineRule="auto"/>
        <w:contextualSpacing/>
        <w:rPr>
          <w:lang w:val="es-ES"/>
        </w:rPr>
      </w:pPr>
      <w:r w:rsidRPr="00777A01">
        <w:rPr>
          <w:rFonts w:ascii="Arial" w:eastAsia="Arial" w:hAnsi="Arial" w:cs="Arial"/>
          <w:b/>
          <w:bCs/>
          <w:i/>
          <w:iCs/>
          <w:sz w:val="24"/>
          <w:szCs w:val="24"/>
          <w:lang w:val="es"/>
        </w:rPr>
        <w:t>¿Qué es una apelación acelerada?</w:t>
      </w:r>
    </w:p>
    <w:p w14:paraId="448C5941" w14:textId="77777777" w:rsidR="00B75FFA" w:rsidRDefault="00C33DDC" w:rsidP="00B75FFA">
      <w:pPr>
        <w:tabs>
          <w:tab w:val="left" w:pos="1800"/>
        </w:tabs>
        <w:spacing w:after="0" w:line="360" w:lineRule="auto"/>
        <w:contextualSpacing/>
      </w:pPr>
      <w:r w:rsidRPr="7315CA53">
        <w:rPr>
          <w:rFonts w:ascii="Arial" w:eastAsia="Arial" w:hAnsi="Arial" w:cs="Arial"/>
          <w:sz w:val="24"/>
          <w:szCs w:val="24"/>
          <w:lang w:val="es"/>
        </w:rPr>
        <w:t>El proceso de una apelación acelerada es similar al de una apelación estándar, pero más rápida. Aquí encontrará información adicional sobre las apelaciones aceleradas:</w:t>
      </w:r>
    </w:p>
    <w:p w14:paraId="5748EAA7" w14:textId="77777777" w:rsidR="00B75FFA" w:rsidRPr="00F55C5D" w:rsidRDefault="00C33DDC">
      <w:pPr>
        <w:pStyle w:val="ListParagraph"/>
        <w:numPr>
          <w:ilvl w:val="0"/>
          <w:numId w:val="49"/>
        </w:numPr>
        <w:spacing w:line="360" w:lineRule="auto"/>
        <w:contextualSpacing/>
        <w:rPr>
          <w:sz w:val="24"/>
          <w:szCs w:val="24"/>
          <w:lang w:val="es-ES"/>
        </w:rPr>
      </w:pPr>
      <w:r w:rsidRPr="7315CA53">
        <w:rPr>
          <w:sz w:val="24"/>
          <w:szCs w:val="24"/>
          <w:lang w:val="es"/>
        </w:rPr>
        <w:t>Debe demostrar que esperar una apelación estándar podría empeorar su condición de salud conductual.</w:t>
      </w:r>
    </w:p>
    <w:p w14:paraId="235EF2EB" w14:textId="77777777" w:rsidR="00B75FFA" w:rsidRPr="00F55C5D" w:rsidRDefault="00C33DDC">
      <w:pPr>
        <w:pStyle w:val="ListParagraph"/>
        <w:numPr>
          <w:ilvl w:val="0"/>
          <w:numId w:val="49"/>
        </w:numPr>
        <w:spacing w:line="360" w:lineRule="auto"/>
        <w:contextualSpacing/>
        <w:rPr>
          <w:sz w:val="24"/>
          <w:szCs w:val="24"/>
          <w:lang w:val="es-ES"/>
        </w:rPr>
      </w:pPr>
      <w:r w:rsidRPr="7315CA53">
        <w:rPr>
          <w:sz w:val="24"/>
          <w:szCs w:val="24"/>
          <w:lang w:val="es"/>
        </w:rPr>
        <w:t>El proceso de apelación acelerada sigue plazos diferentes a los de la apelación estándar.</w:t>
      </w:r>
    </w:p>
    <w:p w14:paraId="0C99EA94" w14:textId="77777777" w:rsidR="00B75FFA" w:rsidRPr="00F55C5D" w:rsidRDefault="00C33DDC">
      <w:pPr>
        <w:pStyle w:val="ListParagraph"/>
        <w:numPr>
          <w:ilvl w:val="0"/>
          <w:numId w:val="49"/>
        </w:numPr>
        <w:spacing w:line="360" w:lineRule="auto"/>
        <w:contextualSpacing/>
        <w:rPr>
          <w:sz w:val="24"/>
          <w:szCs w:val="24"/>
          <w:lang w:val="es-ES"/>
        </w:rPr>
      </w:pPr>
      <w:r w:rsidRPr="7315CA53">
        <w:rPr>
          <w:sz w:val="24"/>
          <w:szCs w:val="24"/>
          <w:lang w:val="es"/>
        </w:rPr>
        <w:t>El condado tiene 72 horas para revisar las apelaciones aceleradas.</w:t>
      </w:r>
    </w:p>
    <w:p w14:paraId="07C8F501" w14:textId="77777777" w:rsidR="00B75FFA" w:rsidRPr="00F55C5D" w:rsidRDefault="00C33DDC">
      <w:pPr>
        <w:pStyle w:val="ListParagraph"/>
        <w:numPr>
          <w:ilvl w:val="0"/>
          <w:numId w:val="49"/>
        </w:numPr>
        <w:spacing w:line="360" w:lineRule="auto"/>
        <w:contextualSpacing/>
        <w:rPr>
          <w:sz w:val="24"/>
          <w:szCs w:val="24"/>
          <w:lang w:val="es-ES"/>
        </w:rPr>
      </w:pPr>
      <w:r w:rsidRPr="7315CA53">
        <w:rPr>
          <w:sz w:val="24"/>
          <w:szCs w:val="24"/>
          <w:lang w:val="es"/>
        </w:rPr>
        <w:lastRenderedPageBreak/>
        <w:t xml:space="preserve">Puede solicitar una apelación acelerada de manera oral. </w:t>
      </w:r>
    </w:p>
    <w:p w14:paraId="436BD48C" w14:textId="77777777" w:rsidR="00B75FFA" w:rsidRPr="00F55C5D" w:rsidRDefault="00C33DDC">
      <w:pPr>
        <w:pStyle w:val="ListParagraph"/>
        <w:numPr>
          <w:ilvl w:val="0"/>
          <w:numId w:val="49"/>
        </w:numPr>
        <w:spacing w:line="360" w:lineRule="auto"/>
        <w:contextualSpacing/>
        <w:rPr>
          <w:sz w:val="24"/>
          <w:szCs w:val="24"/>
          <w:lang w:val="es-ES"/>
        </w:rPr>
      </w:pPr>
      <w:r w:rsidRPr="7315CA53">
        <w:rPr>
          <w:sz w:val="24"/>
          <w:szCs w:val="24"/>
          <w:lang w:val="es"/>
        </w:rPr>
        <w:t>No es necesario que presente su solicitud de apelación acelerada por escrito.</w:t>
      </w:r>
    </w:p>
    <w:p w14:paraId="1AC5C6A5" w14:textId="77777777" w:rsidR="00B75FFA" w:rsidRPr="00F55C5D" w:rsidRDefault="00B75FFA" w:rsidP="00E52FE9">
      <w:pPr>
        <w:tabs>
          <w:tab w:val="left" w:pos="1800"/>
        </w:tabs>
        <w:spacing w:after="0" w:line="240" w:lineRule="auto"/>
        <w:contextualSpacing/>
        <w:rPr>
          <w:rFonts w:ascii="Arial" w:eastAsia="Arial" w:hAnsi="Arial" w:cs="Arial"/>
          <w:sz w:val="24"/>
          <w:szCs w:val="24"/>
          <w:lang w:val="es-ES"/>
        </w:rPr>
      </w:pPr>
    </w:p>
    <w:p w14:paraId="30625BDE" w14:textId="77777777" w:rsidR="00B75FFA" w:rsidRPr="00F55C5D" w:rsidRDefault="00C33DDC" w:rsidP="00B75FFA">
      <w:pPr>
        <w:tabs>
          <w:tab w:val="left" w:pos="1800"/>
        </w:tabs>
        <w:spacing w:after="0" w:line="360" w:lineRule="auto"/>
        <w:contextualSpacing/>
        <w:rPr>
          <w:i/>
          <w:iCs/>
          <w:lang w:val="es-ES"/>
        </w:rPr>
      </w:pPr>
      <w:r w:rsidRPr="00777A01">
        <w:rPr>
          <w:rFonts w:ascii="Arial" w:eastAsia="Arial" w:hAnsi="Arial" w:cs="Arial"/>
          <w:b/>
          <w:bCs/>
          <w:i/>
          <w:iCs/>
          <w:sz w:val="24"/>
          <w:szCs w:val="24"/>
          <w:lang w:val="es"/>
        </w:rPr>
        <w:t>¿Cuándo puedo presentar una apelación acelerada?</w:t>
      </w:r>
    </w:p>
    <w:p w14:paraId="486B28C4" w14:textId="77777777" w:rsidR="00B75FFA" w:rsidRPr="00F55C5D" w:rsidRDefault="00C33DDC" w:rsidP="00B75FFA">
      <w:pPr>
        <w:tabs>
          <w:tab w:val="left" w:pos="1800"/>
        </w:tabs>
        <w:spacing w:after="0" w:line="360" w:lineRule="auto"/>
        <w:contextualSpacing/>
        <w:rPr>
          <w:lang w:val="es-ES"/>
        </w:rPr>
      </w:pPr>
      <w:r w:rsidRPr="7315CA53">
        <w:rPr>
          <w:rFonts w:ascii="Arial" w:eastAsia="Arial" w:hAnsi="Arial" w:cs="Arial"/>
          <w:sz w:val="24"/>
          <w:szCs w:val="24"/>
          <w:lang w:val="es"/>
        </w:rPr>
        <w:t>Podrá solicitar una resolución acelerada de una apelación si esperar hasta 30 días para una decisión de apelación estándar pondrá en peligro su vida, su salud o su capacidad de alcanzar, mantener o recuperar la función máxima.</w:t>
      </w:r>
    </w:p>
    <w:p w14:paraId="5207CE3B" w14:textId="77777777" w:rsidR="00B75FFA" w:rsidRPr="00F55C5D" w:rsidRDefault="00C33DDC" w:rsidP="00E52FE9">
      <w:pPr>
        <w:tabs>
          <w:tab w:val="left" w:pos="1800"/>
        </w:tabs>
        <w:spacing w:after="0" w:line="240" w:lineRule="auto"/>
        <w:contextualSpacing/>
        <w:rPr>
          <w:lang w:val="es-ES"/>
        </w:rPr>
      </w:pPr>
      <w:r w:rsidRPr="00F55C5D">
        <w:rPr>
          <w:rFonts w:ascii="Arial" w:eastAsia="Arial" w:hAnsi="Arial" w:cs="Arial"/>
          <w:sz w:val="24"/>
          <w:szCs w:val="24"/>
          <w:lang w:val="es-ES"/>
        </w:rPr>
        <w:t xml:space="preserve"> </w:t>
      </w:r>
    </w:p>
    <w:p w14:paraId="107F7DE9" w14:textId="77777777" w:rsidR="00B75FFA" w:rsidRPr="00F55C5D" w:rsidRDefault="00C33DDC" w:rsidP="00B75FFA">
      <w:pPr>
        <w:tabs>
          <w:tab w:val="left" w:pos="1800"/>
        </w:tabs>
        <w:spacing w:after="0" w:line="360" w:lineRule="auto"/>
        <w:contextualSpacing/>
        <w:rPr>
          <w:i/>
          <w:iCs/>
          <w:lang w:val="es-ES"/>
        </w:rPr>
      </w:pPr>
      <w:r w:rsidRPr="001A595E">
        <w:rPr>
          <w:rFonts w:ascii="Arial" w:eastAsia="Arial" w:hAnsi="Arial" w:cs="Arial"/>
          <w:i/>
          <w:iCs/>
          <w:sz w:val="24"/>
          <w:szCs w:val="24"/>
          <w:lang w:val="es"/>
        </w:rPr>
        <w:t>Información adicional sobre apelaciones aceleradas:</w:t>
      </w:r>
    </w:p>
    <w:p w14:paraId="060E0A45" w14:textId="77777777" w:rsidR="00B75FFA" w:rsidRPr="00F55C5D" w:rsidRDefault="00C33DDC">
      <w:pPr>
        <w:pStyle w:val="ListParagraph"/>
        <w:numPr>
          <w:ilvl w:val="0"/>
          <w:numId w:val="48"/>
        </w:numPr>
        <w:spacing w:line="360" w:lineRule="auto"/>
        <w:contextualSpacing/>
        <w:rPr>
          <w:sz w:val="24"/>
          <w:szCs w:val="24"/>
          <w:lang w:val="es-ES"/>
        </w:rPr>
      </w:pPr>
      <w:r w:rsidRPr="7315CA53">
        <w:rPr>
          <w:sz w:val="24"/>
          <w:szCs w:val="24"/>
          <w:lang w:val="es"/>
        </w:rPr>
        <w:t xml:space="preserve">Si su apelación cumple con los requisitos para una apelación acelerada, el condado la resolverá en un plazo de 72 horas posteriores a la recepción de esta. </w:t>
      </w:r>
    </w:p>
    <w:p w14:paraId="63ACBC80" w14:textId="77777777" w:rsidR="00B75FFA" w:rsidRPr="00F55C5D" w:rsidRDefault="00C33DDC">
      <w:pPr>
        <w:pStyle w:val="ListParagraph"/>
        <w:numPr>
          <w:ilvl w:val="0"/>
          <w:numId w:val="48"/>
        </w:numPr>
        <w:spacing w:line="360" w:lineRule="auto"/>
        <w:contextualSpacing/>
        <w:rPr>
          <w:sz w:val="24"/>
          <w:szCs w:val="24"/>
          <w:lang w:val="es-ES"/>
        </w:rPr>
      </w:pPr>
      <w:r w:rsidRPr="7315CA53">
        <w:rPr>
          <w:sz w:val="24"/>
          <w:szCs w:val="24"/>
          <w:lang w:val="es"/>
        </w:rPr>
        <w:t>Si el condado determina que su apelación no cumple con los criterios para una apelación acelerada, deberá proporcionarle un aviso verbal oportuno y le enviará un aviso por escrito en un plazo de dos días de calendario, explicando el motivo de su decisión. Su apelación seguirá los plazos estándar descritos anteriormente en esta sección.</w:t>
      </w:r>
    </w:p>
    <w:p w14:paraId="74C8669E" w14:textId="77777777" w:rsidR="00B75FFA" w:rsidRPr="00F55C5D" w:rsidRDefault="00C33DDC">
      <w:pPr>
        <w:pStyle w:val="ListParagraph"/>
        <w:numPr>
          <w:ilvl w:val="0"/>
          <w:numId w:val="48"/>
        </w:numPr>
        <w:spacing w:line="360" w:lineRule="auto"/>
        <w:contextualSpacing/>
        <w:rPr>
          <w:sz w:val="24"/>
          <w:szCs w:val="24"/>
          <w:lang w:val="es-ES"/>
        </w:rPr>
      </w:pPr>
      <w:r w:rsidRPr="7315CA53">
        <w:rPr>
          <w:sz w:val="24"/>
          <w:szCs w:val="24"/>
          <w:lang w:val="es"/>
        </w:rPr>
        <w:t>Si no está de acuerdo con la decisión del condado sobre la no conformidad de su apelación con los criterios para una apelación acelerada, puede presentar una queja.</w:t>
      </w:r>
    </w:p>
    <w:p w14:paraId="4715BFB9" w14:textId="77777777" w:rsidR="00B75FFA" w:rsidRPr="00F55C5D" w:rsidRDefault="00C33DDC">
      <w:pPr>
        <w:pStyle w:val="ListParagraph"/>
        <w:numPr>
          <w:ilvl w:val="0"/>
          <w:numId w:val="48"/>
        </w:numPr>
        <w:spacing w:line="360" w:lineRule="auto"/>
        <w:contextualSpacing/>
        <w:rPr>
          <w:sz w:val="24"/>
          <w:szCs w:val="24"/>
          <w:lang w:val="es-ES"/>
        </w:rPr>
      </w:pPr>
      <w:r w:rsidRPr="7315CA53">
        <w:rPr>
          <w:sz w:val="24"/>
          <w:szCs w:val="24"/>
          <w:lang w:val="es"/>
        </w:rPr>
        <w:t>Después de que su condado resuelva su solicitud de apelación acelerada, usted y todas las partes afectadas serán notificados tanto oralmente como por escrito.</w:t>
      </w:r>
    </w:p>
    <w:p w14:paraId="2B97BFAF" w14:textId="77777777" w:rsidR="0046451F" w:rsidRDefault="0046451F" w:rsidP="00E52FE9">
      <w:pPr>
        <w:tabs>
          <w:tab w:val="left" w:pos="1800"/>
        </w:tabs>
        <w:spacing w:after="0" w:line="257" w:lineRule="auto"/>
        <w:contextualSpacing/>
        <w:rPr>
          <w:rFonts w:ascii="Arial" w:hAnsi="Arial" w:cs="Arial"/>
          <w:b/>
          <w:bCs/>
          <w:lang w:val="es"/>
        </w:rPr>
      </w:pPr>
    </w:p>
    <w:p w14:paraId="0AF45321" w14:textId="65D8072A" w:rsidR="00B75FFA" w:rsidRPr="00F55C5D" w:rsidRDefault="00C33DDC" w:rsidP="00E52FE9">
      <w:pPr>
        <w:tabs>
          <w:tab w:val="left" w:pos="1800"/>
        </w:tabs>
        <w:spacing w:after="0" w:line="257" w:lineRule="auto"/>
        <w:contextualSpacing/>
        <w:rPr>
          <w:rFonts w:ascii="Arial" w:hAnsi="Arial" w:cs="Arial"/>
          <w:b/>
          <w:bCs/>
          <w:lang w:val="es-ES"/>
        </w:rPr>
      </w:pPr>
      <w:r w:rsidRPr="001A595E">
        <w:rPr>
          <w:rFonts w:ascii="Arial" w:hAnsi="Arial" w:cs="Arial"/>
          <w:b/>
          <w:bCs/>
          <w:lang w:val="es"/>
        </w:rPr>
        <w:t xml:space="preserve">Audiencias estatales imparciales </w:t>
      </w:r>
    </w:p>
    <w:p w14:paraId="5A25C92A" w14:textId="77777777" w:rsidR="00B75FFA" w:rsidRPr="00F55C5D" w:rsidRDefault="00C33DDC" w:rsidP="00B75FFA">
      <w:pPr>
        <w:spacing w:after="0" w:line="360" w:lineRule="auto"/>
        <w:contextualSpacing/>
        <w:rPr>
          <w:rFonts w:ascii="Arial" w:hAnsi="Arial" w:cs="Arial"/>
          <w:b/>
          <w:bCs/>
          <w:i/>
          <w:iCs/>
          <w:sz w:val="24"/>
          <w:szCs w:val="24"/>
          <w:lang w:val="es-ES"/>
        </w:rPr>
      </w:pPr>
      <w:r w:rsidRPr="001A595E">
        <w:rPr>
          <w:rFonts w:ascii="Arial" w:hAnsi="Arial" w:cs="Arial"/>
          <w:b/>
          <w:bCs/>
          <w:i/>
          <w:iCs/>
          <w:sz w:val="24"/>
          <w:szCs w:val="24"/>
          <w:lang w:val="es"/>
        </w:rPr>
        <w:t>¿Qué es una audiencia estatal imparcial?</w:t>
      </w:r>
    </w:p>
    <w:p w14:paraId="76A34897" w14:textId="77777777" w:rsidR="00B75FFA" w:rsidRPr="00F55C5D" w:rsidRDefault="00C33DDC" w:rsidP="00B75FFA">
      <w:pPr>
        <w:spacing w:after="0" w:line="360" w:lineRule="auto"/>
        <w:contextualSpacing/>
        <w:rPr>
          <w:lang w:val="es-ES"/>
        </w:rPr>
      </w:pPr>
      <w:r w:rsidRPr="7ED4A3C2">
        <w:rPr>
          <w:rFonts w:ascii="Arial" w:eastAsia="Arial" w:hAnsi="Arial" w:cs="Arial"/>
          <w:sz w:val="24"/>
          <w:szCs w:val="24"/>
          <w:lang w:val="es-ES"/>
        </w:rPr>
        <w:t>Una audiencia estatal imparcial es una revisión independiente realizada por un juez de derecho administrativo del Departamento de servicios sociales de California (CDSS) para garantizar que reciba los servicios de salud conductual a los que tiene derecho bajo el programa Medi-Cal.</w:t>
      </w:r>
    </w:p>
    <w:p w14:paraId="7124BE1E" w14:textId="77777777" w:rsidR="00B75FFA" w:rsidRPr="00F55C5D" w:rsidRDefault="00C33DDC" w:rsidP="00B75FFA">
      <w:pPr>
        <w:spacing w:after="0" w:line="360" w:lineRule="auto"/>
        <w:contextualSpacing/>
        <w:rPr>
          <w:lang w:val="es-ES"/>
        </w:rPr>
      </w:pPr>
      <w:r w:rsidRPr="4FB5D587">
        <w:rPr>
          <w:rFonts w:ascii="Arial" w:eastAsia="Arial" w:hAnsi="Arial" w:cs="Arial"/>
          <w:sz w:val="24"/>
          <w:szCs w:val="24"/>
          <w:lang w:val="es"/>
        </w:rPr>
        <w:t xml:space="preserve">Visite el sitio web del Departamento de servicios sociales de California </w:t>
      </w:r>
      <w:hyperlink r:id="rId19" w:history="1">
        <w:r w:rsidR="00B75FFA" w:rsidRPr="4FB5D587">
          <w:rPr>
            <w:rStyle w:val="Hyperlink"/>
            <w:rFonts w:ascii="Arial" w:eastAsia="Arial" w:hAnsi="Arial" w:cs="Arial"/>
            <w:color w:val="0563C1"/>
            <w:sz w:val="24"/>
            <w:szCs w:val="24"/>
            <w:lang w:val="es"/>
          </w:rPr>
          <w:t>https://www.cdss.ca.gov/hearing-requests</w:t>
        </w:r>
      </w:hyperlink>
      <w:r w:rsidRPr="4FB5D587">
        <w:rPr>
          <w:rFonts w:ascii="Arial" w:eastAsia="Arial" w:hAnsi="Arial" w:cs="Arial"/>
          <w:sz w:val="24"/>
          <w:szCs w:val="24"/>
          <w:lang w:val="es"/>
        </w:rPr>
        <w:t xml:space="preserve"> para obtener recursos adicionales.</w:t>
      </w:r>
    </w:p>
    <w:p w14:paraId="299E6914" w14:textId="77777777" w:rsidR="00B75FFA" w:rsidRPr="00F55C5D" w:rsidRDefault="00B75FFA" w:rsidP="00E52FE9">
      <w:pPr>
        <w:spacing w:after="0" w:line="240" w:lineRule="auto"/>
        <w:contextualSpacing/>
        <w:rPr>
          <w:rFonts w:ascii="Arial" w:eastAsia="Arial" w:hAnsi="Arial" w:cs="Arial"/>
          <w:b/>
          <w:bCs/>
          <w:i/>
          <w:iCs/>
          <w:sz w:val="24"/>
          <w:szCs w:val="24"/>
          <w:lang w:val="es-ES"/>
        </w:rPr>
      </w:pPr>
    </w:p>
    <w:p w14:paraId="3D31F88F" w14:textId="77777777" w:rsidR="00B75FFA" w:rsidRPr="00F55C5D" w:rsidRDefault="00C33DDC" w:rsidP="00B75FFA">
      <w:pPr>
        <w:spacing w:after="0" w:line="360" w:lineRule="auto"/>
        <w:contextualSpacing/>
        <w:rPr>
          <w:i/>
          <w:iCs/>
          <w:lang w:val="es-ES"/>
        </w:rPr>
      </w:pPr>
      <w:r w:rsidRPr="001A595E">
        <w:rPr>
          <w:rFonts w:ascii="Arial" w:eastAsia="Arial" w:hAnsi="Arial" w:cs="Arial"/>
          <w:b/>
          <w:bCs/>
          <w:i/>
          <w:iCs/>
          <w:sz w:val="24"/>
          <w:szCs w:val="24"/>
          <w:lang w:val="es"/>
        </w:rPr>
        <w:t>¿Cuáles son mis derechos en una audiencia estatal imparcial?</w:t>
      </w:r>
    </w:p>
    <w:p w14:paraId="41196D0D" w14:textId="77777777" w:rsidR="00B75FFA" w:rsidRPr="005F361C" w:rsidRDefault="00C33DDC" w:rsidP="00B75FFA">
      <w:pPr>
        <w:spacing w:after="0" w:line="360" w:lineRule="auto"/>
        <w:contextualSpacing/>
      </w:pPr>
      <w:r w:rsidRPr="4FB5D587">
        <w:rPr>
          <w:rFonts w:ascii="Arial" w:eastAsia="Arial" w:hAnsi="Arial" w:cs="Arial"/>
          <w:sz w:val="24"/>
          <w:szCs w:val="24"/>
          <w:lang w:val="es"/>
        </w:rPr>
        <w:t>Usted tiene derecho a:</w:t>
      </w:r>
    </w:p>
    <w:p w14:paraId="0779632B" w14:textId="77777777" w:rsidR="00B75FFA" w:rsidRPr="00F55C5D" w:rsidRDefault="00C33DDC">
      <w:pPr>
        <w:pStyle w:val="ListParagraph"/>
        <w:numPr>
          <w:ilvl w:val="0"/>
          <w:numId w:val="47"/>
        </w:numPr>
        <w:spacing w:line="360" w:lineRule="auto"/>
        <w:contextualSpacing/>
        <w:rPr>
          <w:sz w:val="24"/>
          <w:szCs w:val="24"/>
          <w:lang w:val="es-ES"/>
        </w:rPr>
      </w:pPr>
      <w:r w:rsidRPr="4FB5D587">
        <w:rPr>
          <w:sz w:val="24"/>
          <w:szCs w:val="24"/>
          <w:lang w:val="es"/>
        </w:rPr>
        <w:lastRenderedPageBreak/>
        <w:t>solicitar una audiencia ante un juez de derecho administrativo, también conocida como audiencia estatal imparcial, para que aborde su caso;</w:t>
      </w:r>
    </w:p>
    <w:p w14:paraId="56DE1B1F" w14:textId="77777777" w:rsidR="00B75FFA" w:rsidRPr="00F55C5D" w:rsidRDefault="00C33DDC">
      <w:pPr>
        <w:pStyle w:val="ListParagraph"/>
        <w:numPr>
          <w:ilvl w:val="0"/>
          <w:numId w:val="47"/>
        </w:numPr>
        <w:spacing w:line="360" w:lineRule="auto"/>
        <w:contextualSpacing/>
        <w:rPr>
          <w:sz w:val="24"/>
          <w:szCs w:val="24"/>
          <w:lang w:val="es-ES"/>
        </w:rPr>
      </w:pPr>
      <w:r w:rsidRPr="4FB5D587">
        <w:rPr>
          <w:sz w:val="24"/>
          <w:szCs w:val="24"/>
          <w:lang w:val="es"/>
        </w:rPr>
        <w:t>aprender a solicitar una audiencia estatal imparcial;</w:t>
      </w:r>
    </w:p>
    <w:p w14:paraId="21C35E70" w14:textId="77777777" w:rsidR="00B75FFA" w:rsidRPr="00F55C5D" w:rsidRDefault="00C33DDC">
      <w:pPr>
        <w:pStyle w:val="ListParagraph"/>
        <w:numPr>
          <w:ilvl w:val="0"/>
          <w:numId w:val="47"/>
        </w:numPr>
        <w:spacing w:line="360" w:lineRule="auto"/>
        <w:contextualSpacing/>
        <w:rPr>
          <w:sz w:val="24"/>
          <w:szCs w:val="24"/>
          <w:lang w:val="es-ES"/>
        </w:rPr>
      </w:pPr>
      <w:r w:rsidRPr="4FB5D587">
        <w:rPr>
          <w:sz w:val="24"/>
          <w:szCs w:val="24"/>
          <w:lang w:val="es"/>
        </w:rPr>
        <w:t>conocer los reglamentos que regulan la representación durante la audiencia estatal imparcial;</w:t>
      </w:r>
    </w:p>
    <w:p w14:paraId="5F0AB0EC" w14:textId="77777777" w:rsidR="00B75FFA" w:rsidRPr="00F55C5D" w:rsidRDefault="00C33DDC">
      <w:pPr>
        <w:pStyle w:val="ListParagraph"/>
        <w:numPr>
          <w:ilvl w:val="0"/>
          <w:numId w:val="47"/>
        </w:numPr>
        <w:spacing w:line="360" w:lineRule="auto"/>
        <w:contextualSpacing/>
        <w:rPr>
          <w:sz w:val="24"/>
          <w:szCs w:val="24"/>
          <w:lang w:val="es-ES"/>
        </w:rPr>
      </w:pPr>
      <w:r w:rsidRPr="4FB5D587">
        <w:rPr>
          <w:sz w:val="24"/>
          <w:szCs w:val="24"/>
          <w:lang w:val="es"/>
        </w:rPr>
        <w:t>solicitar la continuidad de sus beneficios durante el proceso de audiencia estatal imparcial si la solicita dentro de los plazos requeridos; y</w:t>
      </w:r>
    </w:p>
    <w:p w14:paraId="38323D74" w14:textId="77777777" w:rsidR="00355FA1" w:rsidRPr="00F55C5D" w:rsidRDefault="00C33DDC">
      <w:pPr>
        <w:pStyle w:val="ListParagraph"/>
        <w:numPr>
          <w:ilvl w:val="0"/>
          <w:numId w:val="47"/>
        </w:numPr>
        <w:spacing w:line="360" w:lineRule="auto"/>
        <w:contextualSpacing/>
        <w:rPr>
          <w:sz w:val="24"/>
          <w:szCs w:val="24"/>
          <w:lang w:val="es-ES"/>
        </w:rPr>
      </w:pPr>
      <w:r>
        <w:rPr>
          <w:sz w:val="24"/>
          <w:szCs w:val="24"/>
          <w:lang w:val="es"/>
        </w:rPr>
        <w:t>evitar los pagos por servicios continuados mientras la audiencia estatal imparcial esté pendiente y si la decisión final favorece la determinación adversa de beneficios del condado.</w:t>
      </w:r>
    </w:p>
    <w:p w14:paraId="7A6C5E4F" w14:textId="77777777" w:rsidR="00B75FFA" w:rsidRPr="00F55C5D" w:rsidRDefault="00B75FFA" w:rsidP="00E52FE9">
      <w:pPr>
        <w:spacing w:after="0" w:line="240" w:lineRule="auto"/>
        <w:contextualSpacing/>
        <w:rPr>
          <w:rFonts w:ascii="Arial" w:eastAsia="Arial" w:hAnsi="Arial" w:cs="Arial"/>
          <w:b/>
          <w:bCs/>
          <w:sz w:val="24"/>
          <w:szCs w:val="24"/>
          <w:lang w:val="es-ES"/>
        </w:rPr>
      </w:pPr>
    </w:p>
    <w:p w14:paraId="2A6AEE5E" w14:textId="77777777" w:rsidR="00B75FFA" w:rsidRPr="00F55C5D" w:rsidRDefault="00C33DDC" w:rsidP="00B75FFA">
      <w:pPr>
        <w:spacing w:after="0" w:line="360" w:lineRule="auto"/>
        <w:contextualSpacing/>
        <w:rPr>
          <w:i/>
          <w:iCs/>
          <w:lang w:val="es-ES"/>
        </w:rPr>
      </w:pPr>
      <w:r w:rsidRPr="001A595E">
        <w:rPr>
          <w:rFonts w:ascii="Arial" w:eastAsia="Arial" w:hAnsi="Arial" w:cs="Arial"/>
          <w:b/>
          <w:bCs/>
          <w:i/>
          <w:iCs/>
          <w:sz w:val="24"/>
          <w:szCs w:val="24"/>
          <w:lang w:val="es"/>
        </w:rPr>
        <w:t>¿Cuándo puedo solicitar una audiencia estatal imparcial?</w:t>
      </w:r>
    </w:p>
    <w:p w14:paraId="634754C1" w14:textId="77777777" w:rsidR="00B75FFA" w:rsidRPr="00F55C5D" w:rsidRDefault="00C33DDC" w:rsidP="00B75FFA">
      <w:pPr>
        <w:spacing w:after="0" w:line="360" w:lineRule="auto"/>
        <w:contextualSpacing/>
        <w:rPr>
          <w:lang w:val="es-ES"/>
        </w:rPr>
      </w:pPr>
      <w:r w:rsidRPr="4FB5D587">
        <w:rPr>
          <w:rFonts w:ascii="Arial" w:eastAsia="Arial" w:hAnsi="Arial" w:cs="Arial"/>
          <w:sz w:val="24"/>
          <w:szCs w:val="24"/>
          <w:lang w:val="es"/>
        </w:rPr>
        <w:t>Puede solicitar una audiencia estatal imparcial si:</w:t>
      </w:r>
    </w:p>
    <w:p w14:paraId="428B4A54" w14:textId="77777777" w:rsidR="00B75FFA" w:rsidRPr="00F55C5D" w:rsidRDefault="00C33DDC">
      <w:pPr>
        <w:pStyle w:val="ListParagraph"/>
        <w:numPr>
          <w:ilvl w:val="0"/>
          <w:numId w:val="44"/>
        </w:numPr>
        <w:spacing w:line="360" w:lineRule="auto"/>
        <w:contextualSpacing/>
        <w:rPr>
          <w:sz w:val="24"/>
          <w:szCs w:val="24"/>
          <w:lang w:val="es-ES"/>
        </w:rPr>
      </w:pPr>
      <w:r>
        <w:rPr>
          <w:sz w:val="24"/>
          <w:szCs w:val="24"/>
          <w:lang w:val="es"/>
        </w:rPr>
        <w:t>presentó una apelación y recibió una carta de resolución de apelación informándole que su condado rechazó su solicitud de apelación; o</w:t>
      </w:r>
    </w:p>
    <w:p w14:paraId="74AF46AA" w14:textId="77777777" w:rsidR="00B75FFA" w:rsidRPr="00F55C5D" w:rsidRDefault="00C33DDC">
      <w:pPr>
        <w:pStyle w:val="ListParagraph"/>
        <w:numPr>
          <w:ilvl w:val="0"/>
          <w:numId w:val="44"/>
        </w:numPr>
        <w:spacing w:line="360" w:lineRule="auto"/>
        <w:contextualSpacing/>
        <w:rPr>
          <w:sz w:val="24"/>
          <w:szCs w:val="24"/>
          <w:lang w:val="es-ES"/>
        </w:rPr>
      </w:pPr>
      <w:r w:rsidRPr="4FB5D587">
        <w:rPr>
          <w:sz w:val="24"/>
          <w:szCs w:val="24"/>
          <w:lang w:val="es"/>
        </w:rPr>
        <w:t>su queja, apelación o apelación acelerada no se resolvió a tiempo.</w:t>
      </w:r>
    </w:p>
    <w:p w14:paraId="0336D2E9" w14:textId="77777777" w:rsidR="00B75FFA" w:rsidRPr="00F55C5D" w:rsidRDefault="00B75FFA" w:rsidP="00E52FE9">
      <w:pPr>
        <w:spacing w:after="0" w:line="240" w:lineRule="auto"/>
        <w:contextualSpacing/>
        <w:rPr>
          <w:rFonts w:ascii="Arial" w:eastAsia="Arial" w:hAnsi="Arial" w:cs="Arial"/>
          <w:b/>
          <w:bCs/>
          <w:sz w:val="24"/>
          <w:szCs w:val="24"/>
          <w:lang w:val="es-ES"/>
        </w:rPr>
      </w:pPr>
    </w:p>
    <w:p w14:paraId="6945DE87" w14:textId="77777777" w:rsidR="00B75FFA" w:rsidRPr="00F55C5D" w:rsidRDefault="00C33DDC" w:rsidP="00B75FFA">
      <w:pPr>
        <w:spacing w:after="0" w:line="360" w:lineRule="auto"/>
        <w:contextualSpacing/>
        <w:rPr>
          <w:i/>
          <w:iCs/>
          <w:lang w:val="es-ES"/>
        </w:rPr>
      </w:pPr>
      <w:r w:rsidRPr="001A595E">
        <w:rPr>
          <w:rFonts w:ascii="Arial" w:eastAsia="Arial" w:hAnsi="Arial" w:cs="Arial"/>
          <w:b/>
          <w:bCs/>
          <w:i/>
          <w:iCs/>
          <w:sz w:val="24"/>
          <w:szCs w:val="24"/>
          <w:lang w:val="es"/>
        </w:rPr>
        <w:t>¿Cómo solicito una audiencia estatal imparcial?</w:t>
      </w:r>
    </w:p>
    <w:p w14:paraId="3876CF7E" w14:textId="77777777" w:rsidR="00B75FFA" w:rsidRPr="00F55C5D" w:rsidRDefault="00C33DDC" w:rsidP="00B75FFA">
      <w:pPr>
        <w:spacing w:after="0" w:line="360" w:lineRule="auto"/>
        <w:contextualSpacing/>
        <w:rPr>
          <w:lang w:val="es-ES"/>
        </w:rPr>
      </w:pPr>
      <w:r w:rsidRPr="4FB5D587">
        <w:rPr>
          <w:rFonts w:ascii="Arial" w:eastAsia="Arial" w:hAnsi="Arial" w:cs="Arial"/>
          <w:sz w:val="24"/>
          <w:szCs w:val="24"/>
          <w:lang w:val="es"/>
        </w:rPr>
        <w:t>Puede solicitar una audiencia estatal imparcial:</w:t>
      </w:r>
    </w:p>
    <w:p w14:paraId="4102D536" w14:textId="77777777" w:rsidR="00B75FFA" w:rsidRPr="00F55C5D" w:rsidRDefault="00C33DDC">
      <w:pPr>
        <w:pStyle w:val="ListParagraph"/>
        <w:numPr>
          <w:ilvl w:val="0"/>
          <w:numId w:val="45"/>
        </w:numPr>
        <w:spacing w:line="360" w:lineRule="auto"/>
        <w:contextualSpacing/>
        <w:rPr>
          <w:sz w:val="24"/>
          <w:szCs w:val="24"/>
          <w:u w:val="single"/>
          <w:lang w:val="es-ES"/>
        </w:rPr>
      </w:pPr>
      <w:r w:rsidRPr="00C12F3E">
        <w:rPr>
          <w:sz w:val="24"/>
          <w:szCs w:val="24"/>
          <w:u w:val="single"/>
          <w:lang w:val="es"/>
        </w:rPr>
        <w:t>En línea:</w:t>
      </w:r>
      <w:r w:rsidRPr="00C12F3E">
        <w:rPr>
          <w:sz w:val="24"/>
          <w:szCs w:val="24"/>
          <w:lang w:val="es"/>
        </w:rPr>
        <w:t xml:space="preserve"> en el sitio web de la oficina de gestión de casos de apelaciones del Departamento de servicios sociales: </w:t>
      </w:r>
      <w:hyperlink r:id="rId20" w:history="1">
        <w:r w:rsidR="00B75FFA" w:rsidRPr="00496C83">
          <w:rPr>
            <w:rStyle w:val="Hyperlink"/>
            <w:sz w:val="24"/>
            <w:szCs w:val="24"/>
            <w:lang w:val="es"/>
          </w:rPr>
          <w:t>https://acms.dss.ca.gov/acms/login.request.do</w:t>
        </w:r>
      </w:hyperlink>
    </w:p>
    <w:p w14:paraId="24BA5A8D" w14:textId="77777777" w:rsidR="00B75FFA" w:rsidRPr="00F55C5D" w:rsidRDefault="00C33DDC">
      <w:pPr>
        <w:pStyle w:val="ListParagraph"/>
        <w:numPr>
          <w:ilvl w:val="0"/>
          <w:numId w:val="45"/>
        </w:numPr>
        <w:spacing w:line="360" w:lineRule="auto"/>
        <w:contextualSpacing/>
        <w:rPr>
          <w:sz w:val="24"/>
          <w:szCs w:val="24"/>
          <w:lang w:val="es-ES"/>
        </w:rPr>
      </w:pPr>
      <w:r w:rsidRPr="4FB5D587">
        <w:rPr>
          <w:sz w:val="24"/>
          <w:szCs w:val="24"/>
          <w:u w:val="single"/>
          <w:lang w:val="es"/>
        </w:rPr>
        <w:t>Por escrito:</w:t>
      </w:r>
      <w:r w:rsidRPr="4FB5D587">
        <w:rPr>
          <w:sz w:val="24"/>
          <w:szCs w:val="24"/>
          <w:lang w:val="es"/>
        </w:rPr>
        <w:t xml:space="preserve"> enviando su solicitud al departamento de bienestar del condado, a la dirección que aparece en el aviso de determinación adversa de beneficios o enviándola por correo a:</w:t>
      </w:r>
    </w:p>
    <w:p w14:paraId="5AE1CF92" w14:textId="3FCE4034" w:rsidR="00C33DDC" w:rsidRPr="0046451F" w:rsidRDefault="2CD0D0A5" w:rsidP="7ED4A3C2">
      <w:pPr>
        <w:spacing w:after="0" w:line="360" w:lineRule="auto"/>
        <w:ind w:left="720"/>
        <w:contextualSpacing/>
        <w:rPr>
          <w:rFonts w:ascii="Arial" w:eastAsia="Arial" w:hAnsi="Arial" w:cs="Arial"/>
          <w:color w:val="000000" w:themeColor="text1"/>
          <w:sz w:val="24"/>
          <w:szCs w:val="24"/>
        </w:rPr>
      </w:pPr>
      <w:r w:rsidRPr="0046451F">
        <w:rPr>
          <w:rFonts w:ascii="Arial" w:eastAsia="Arial" w:hAnsi="Arial" w:cs="Arial"/>
          <w:b/>
          <w:bCs/>
          <w:color w:val="000000" w:themeColor="text1"/>
          <w:sz w:val="24"/>
          <w:szCs w:val="24"/>
        </w:rPr>
        <w:t xml:space="preserve"> California Department of Social Services </w:t>
      </w:r>
    </w:p>
    <w:p w14:paraId="152152CA" w14:textId="7CE5D727" w:rsidR="2CD0D0A5" w:rsidRPr="0046451F" w:rsidRDefault="2CD0D0A5" w:rsidP="00F55C5D">
      <w:pPr>
        <w:spacing w:after="0" w:line="360" w:lineRule="auto"/>
        <w:ind w:left="720"/>
        <w:contextualSpacing/>
        <w:rPr>
          <w:rFonts w:ascii="Arial" w:eastAsia="Arial" w:hAnsi="Arial" w:cs="Arial"/>
          <w:color w:val="000000" w:themeColor="text1"/>
          <w:sz w:val="24"/>
          <w:szCs w:val="24"/>
        </w:rPr>
      </w:pPr>
      <w:r w:rsidRPr="0046451F">
        <w:rPr>
          <w:rFonts w:ascii="Arial" w:eastAsia="Arial" w:hAnsi="Arial" w:cs="Arial"/>
          <w:b/>
          <w:bCs/>
          <w:color w:val="000000" w:themeColor="text1"/>
          <w:sz w:val="24"/>
          <w:szCs w:val="24"/>
        </w:rPr>
        <w:t>State Hearings Division</w:t>
      </w:r>
    </w:p>
    <w:p w14:paraId="09A185BF" w14:textId="3DD25F47" w:rsidR="2CD0D0A5" w:rsidRPr="0046451F" w:rsidRDefault="2CD0D0A5" w:rsidP="00F55C5D">
      <w:pPr>
        <w:spacing w:after="0" w:line="360" w:lineRule="auto"/>
        <w:ind w:left="720"/>
        <w:contextualSpacing/>
        <w:rPr>
          <w:rFonts w:ascii="Arial" w:eastAsia="Arial" w:hAnsi="Arial" w:cs="Arial"/>
          <w:color w:val="000000" w:themeColor="text1"/>
          <w:sz w:val="24"/>
          <w:szCs w:val="24"/>
        </w:rPr>
      </w:pPr>
      <w:r w:rsidRPr="0046451F">
        <w:rPr>
          <w:rFonts w:ascii="Arial" w:eastAsia="Arial" w:hAnsi="Arial" w:cs="Arial"/>
          <w:b/>
          <w:bCs/>
          <w:color w:val="000000" w:themeColor="text1"/>
          <w:sz w:val="24"/>
          <w:szCs w:val="24"/>
        </w:rPr>
        <w:t xml:space="preserve">P.O. Box 944243, Mail Station 9-17-37 </w:t>
      </w:r>
    </w:p>
    <w:p w14:paraId="045B69A2" w14:textId="2488E5F4" w:rsidR="2CD0D0A5" w:rsidRPr="00F55C5D" w:rsidRDefault="2CD0D0A5" w:rsidP="00F55C5D">
      <w:pPr>
        <w:spacing w:after="0" w:line="360" w:lineRule="auto"/>
        <w:ind w:left="720"/>
        <w:contextualSpacing/>
        <w:rPr>
          <w:rFonts w:ascii="Arial" w:eastAsia="Arial" w:hAnsi="Arial" w:cs="Arial"/>
          <w:color w:val="000000" w:themeColor="text1"/>
          <w:sz w:val="24"/>
          <w:szCs w:val="24"/>
        </w:rPr>
      </w:pPr>
      <w:r w:rsidRPr="0046451F">
        <w:rPr>
          <w:rFonts w:ascii="Arial" w:eastAsia="Arial" w:hAnsi="Arial" w:cs="Arial"/>
          <w:b/>
          <w:bCs/>
          <w:color w:val="000000" w:themeColor="text1"/>
          <w:sz w:val="24"/>
          <w:szCs w:val="24"/>
        </w:rPr>
        <w:t>Sacramento, CA 94244-2430</w:t>
      </w:r>
    </w:p>
    <w:p w14:paraId="681156D8" w14:textId="484269A7" w:rsidR="7ED4A3C2" w:rsidRPr="00F55C5D" w:rsidRDefault="7ED4A3C2" w:rsidP="7ED4A3C2">
      <w:pPr>
        <w:spacing w:after="0" w:line="360" w:lineRule="auto"/>
        <w:ind w:left="720"/>
        <w:contextualSpacing/>
        <w:rPr>
          <w:rFonts w:ascii="Arial" w:eastAsia="Arial" w:hAnsi="Arial" w:cs="Arial"/>
          <w:b/>
          <w:bCs/>
          <w:sz w:val="24"/>
          <w:szCs w:val="24"/>
        </w:rPr>
      </w:pPr>
    </w:p>
    <w:p w14:paraId="7E12714A" w14:textId="77777777" w:rsidR="00B75FFA" w:rsidRPr="005F361C" w:rsidRDefault="00C33DDC">
      <w:pPr>
        <w:pStyle w:val="ListParagraph"/>
        <w:numPr>
          <w:ilvl w:val="0"/>
          <w:numId w:val="46"/>
        </w:numPr>
        <w:spacing w:line="360" w:lineRule="auto"/>
        <w:contextualSpacing/>
        <w:rPr>
          <w:sz w:val="24"/>
          <w:szCs w:val="24"/>
        </w:rPr>
      </w:pPr>
      <w:r w:rsidRPr="4FB5D587">
        <w:rPr>
          <w:sz w:val="24"/>
          <w:szCs w:val="24"/>
          <w:u w:val="single"/>
          <w:lang w:val="es"/>
        </w:rPr>
        <w:t>Por fax:</w:t>
      </w:r>
      <w:r w:rsidRPr="4FB5D587">
        <w:rPr>
          <w:sz w:val="24"/>
          <w:szCs w:val="24"/>
          <w:lang w:val="es"/>
        </w:rPr>
        <w:t xml:space="preserve"> 916-651-5210 o 916-651-2789</w:t>
      </w:r>
    </w:p>
    <w:p w14:paraId="2491163A" w14:textId="77777777" w:rsidR="00B75FFA" w:rsidRDefault="00B75FFA" w:rsidP="00E52FE9">
      <w:pPr>
        <w:spacing w:line="240" w:lineRule="auto"/>
        <w:contextualSpacing/>
        <w:rPr>
          <w:sz w:val="24"/>
          <w:szCs w:val="24"/>
        </w:rPr>
      </w:pPr>
    </w:p>
    <w:p w14:paraId="6D0E69BD" w14:textId="77777777" w:rsidR="00B75FFA" w:rsidRPr="00F55C5D" w:rsidRDefault="00C33DDC" w:rsidP="00B75FFA">
      <w:pPr>
        <w:spacing w:line="360" w:lineRule="auto"/>
        <w:contextualSpacing/>
        <w:rPr>
          <w:sz w:val="24"/>
          <w:szCs w:val="24"/>
          <w:lang w:val="es-ES"/>
        </w:rPr>
      </w:pPr>
      <w:r w:rsidRPr="57EA5AAB">
        <w:rPr>
          <w:rFonts w:ascii="Arial" w:hAnsi="Arial" w:cs="Arial"/>
          <w:sz w:val="24"/>
          <w:szCs w:val="24"/>
          <w:lang w:val="es"/>
        </w:rPr>
        <w:t>También puede solicitar una audiencia estatal imparcial o una audiencia estatal imparcial acelerada:</w:t>
      </w:r>
    </w:p>
    <w:p w14:paraId="5CFB5A1D" w14:textId="77777777" w:rsidR="00B75FFA" w:rsidRDefault="00C33DDC">
      <w:pPr>
        <w:pStyle w:val="ListParagraph"/>
        <w:numPr>
          <w:ilvl w:val="0"/>
          <w:numId w:val="46"/>
        </w:numPr>
        <w:spacing w:line="360" w:lineRule="auto"/>
        <w:contextualSpacing/>
        <w:rPr>
          <w:sz w:val="24"/>
          <w:szCs w:val="24"/>
        </w:rPr>
      </w:pPr>
      <w:r w:rsidRPr="4FB5D587">
        <w:rPr>
          <w:sz w:val="24"/>
          <w:szCs w:val="24"/>
          <w:u w:val="single"/>
          <w:lang w:val="es"/>
        </w:rPr>
        <w:t xml:space="preserve">Por teléfono: </w:t>
      </w:r>
    </w:p>
    <w:p w14:paraId="31BCFE73" w14:textId="77777777" w:rsidR="00B75FFA" w:rsidRPr="00F55C5D" w:rsidRDefault="00C33DDC">
      <w:pPr>
        <w:pStyle w:val="ListParagraph"/>
        <w:numPr>
          <w:ilvl w:val="1"/>
          <w:numId w:val="46"/>
        </w:numPr>
        <w:spacing w:line="360" w:lineRule="auto"/>
        <w:contextualSpacing/>
        <w:rPr>
          <w:sz w:val="24"/>
          <w:szCs w:val="24"/>
          <w:lang w:val="es-ES"/>
        </w:rPr>
      </w:pPr>
      <w:r w:rsidRPr="000969E2">
        <w:rPr>
          <w:i/>
          <w:iCs/>
          <w:sz w:val="24"/>
          <w:szCs w:val="24"/>
          <w:lang w:val="es"/>
        </w:rPr>
        <w:t>División de audiencias estatales</w:t>
      </w:r>
      <w:r w:rsidRPr="00646EFB">
        <w:rPr>
          <w:b/>
          <w:bCs/>
          <w:sz w:val="24"/>
          <w:szCs w:val="24"/>
          <w:lang w:val="es"/>
        </w:rPr>
        <w:t xml:space="preserve"> </w:t>
      </w:r>
      <w:r>
        <w:rPr>
          <w:sz w:val="24"/>
          <w:szCs w:val="24"/>
          <w:lang w:val="es"/>
        </w:rPr>
        <w:t xml:space="preserve">, línea gratuita, al </w:t>
      </w:r>
      <w:r w:rsidRPr="00646EFB">
        <w:rPr>
          <w:b/>
          <w:bCs/>
          <w:sz w:val="24"/>
          <w:szCs w:val="24"/>
          <w:lang w:val="es"/>
        </w:rPr>
        <w:t>1-800-743-8525</w:t>
      </w:r>
      <w:r w:rsidRPr="000969E2">
        <w:rPr>
          <w:sz w:val="24"/>
          <w:szCs w:val="24"/>
          <w:lang w:val="es"/>
        </w:rPr>
        <w:t xml:space="preserve"> o </w:t>
      </w:r>
      <w:r w:rsidRPr="00646EFB">
        <w:rPr>
          <w:b/>
          <w:bCs/>
          <w:sz w:val="24"/>
          <w:szCs w:val="24"/>
          <w:lang w:val="es"/>
        </w:rPr>
        <w:t xml:space="preserve">1-855-795-0634 </w:t>
      </w:r>
      <w:r w:rsidRPr="000969E2">
        <w:rPr>
          <w:sz w:val="24"/>
          <w:szCs w:val="24"/>
          <w:lang w:val="es"/>
        </w:rPr>
        <w:t>.</w:t>
      </w:r>
    </w:p>
    <w:p w14:paraId="3A7A5B8B" w14:textId="656A82CA" w:rsidR="00B75FFA" w:rsidRPr="00F55C5D" w:rsidRDefault="00C33DDC">
      <w:pPr>
        <w:pStyle w:val="ListParagraph"/>
        <w:numPr>
          <w:ilvl w:val="1"/>
          <w:numId w:val="46"/>
        </w:numPr>
        <w:spacing w:line="360" w:lineRule="auto"/>
        <w:contextualSpacing/>
        <w:rPr>
          <w:sz w:val="24"/>
          <w:szCs w:val="24"/>
          <w:lang w:val="es-ES"/>
        </w:rPr>
      </w:pPr>
      <w:r w:rsidRPr="000969E2">
        <w:rPr>
          <w:i/>
          <w:iCs/>
          <w:sz w:val="24"/>
          <w:szCs w:val="24"/>
          <w:lang w:val="es"/>
        </w:rPr>
        <w:t>Consulta y respuesta pública</w:t>
      </w:r>
      <w:r>
        <w:rPr>
          <w:sz w:val="24"/>
          <w:szCs w:val="24"/>
          <w:lang w:val="es"/>
        </w:rPr>
        <w:t xml:space="preserve">, línea gratuita, al </w:t>
      </w:r>
      <w:r w:rsidRPr="00646EFB">
        <w:rPr>
          <w:b/>
          <w:bCs/>
          <w:sz w:val="24"/>
          <w:szCs w:val="24"/>
          <w:lang w:val="es"/>
        </w:rPr>
        <w:t>1-800-952-5253</w:t>
      </w:r>
      <w:r>
        <w:rPr>
          <w:sz w:val="24"/>
          <w:szCs w:val="24"/>
          <w:lang w:val="es"/>
        </w:rPr>
        <w:t xml:space="preserve"> o </w:t>
      </w:r>
      <w:r w:rsidR="00B64576">
        <w:rPr>
          <w:sz w:val="24"/>
          <w:szCs w:val="24"/>
          <w:lang w:val="es"/>
        </w:rPr>
        <w:t>TTY</w:t>
      </w:r>
      <w:r>
        <w:rPr>
          <w:sz w:val="24"/>
          <w:szCs w:val="24"/>
          <w:lang w:val="es"/>
        </w:rPr>
        <w:t xml:space="preserve"> (TDD) al </w:t>
      </w:r>
      <w:r w:rsidRPr="00646EFB">
        <w:rPr>
          <w:b/>
          <w:bCs/>
          <w:sz w:val="24"/>
          <w:szCs w:val="24"/>
          <w:lang w:val="es"/>
        </w:rPr>
        <w:t>1-800-952-8349</w:t>
      </w:r>
      <w:r>
        <w:rPr>
          <w:sz w:val="24"/>
          <w:szCs w:val="24"/>
          <w:lang w:val="es"/>
        </w:rPr>
        <w:t>.</w:t>
      </w:r>
    </w:p>
    <w:p w14:paraId="0316AE34" w14:textId="77777777" w:rsidR="005B61C6" w:rsidRPr="00F55C5D" w:rsidRDefault="005B61C6" w:rsidP="00E52FE9">
      <w:pPr>
        <w:spacing w:after="0" w:line="240" w:lineRule="auto"/>
        <w:contextualSpacing/>
        <w:rPr>
          <w:rFonts w:ascii="Arial" w:eastAsia="Arial" w:hAnsi="Arial" w:cs="Arial"/>
          <w:sz w:val="24"/>
          <w:szCs w:val="24"/>
          <w:lang w:val="es-ES"/>
        </w:rPr>
      </w:pPr>
    </w:p>
    <w:p w14:paraId="1825B80A" w14:textId="77777777" w:rsidR="00B75FFA" w:rsidRPr="00F55C5D" w:rsidRDefault="00C33DDC" w:rsidP="00B75FFA">
      <w:pPr>
        <w:spacing w:after="0" w:line="360" w:lineRule="auto"/>
        <w:contextualSpacing/>
        <w:rPr>
          <w:i/>
          <w:iCs/>
          <w:lang w:val="es-ES"/>
        </w:rPr>
      </w:pPr>
      <w:r w:rsidRPr="001A595E">
        <w:rPr>
          <w:rFonts w:ascii="Arial" w:eastAsia="Arial" w:hAnsi="Arial" w:cs="Arial"/>
          <w:b/>
          <w:bCs/>
          <w:i/>
          <w:iCs/>
          <w:sz w:val="24"/>
          <w:szCs w:val="24"/>
          <w:lang w:val="es"/>
        </w:rPr>
        <w:t>¿Hay plazo para solicitar una audiencia estatal imparcial?</w:t>
      </w:r>
    </w:p>
    <w:p w14:paraId="7A12257C" w14:textId="77777777" w:rsidR="00B75FFA" w:rsidRPr="00F55C5D" w:rsidRDefault="00C33DDC" w:rsidP="00B75FFA">
      <w:pPr>
        <w:spacing w:after="0" w:line="360" w:lineRule="auto"/>
        <w:contextualSpacing/>
        <w:rPr>
          <w:lang w:val="es-ES"/>
        </w:rPr>
      </w:pPr>
      <w:r w:rsidRPr="4FB5D587">
        <w:rPr>
          <w:rFonts w:ascii="Arial" w:eastAsia="Arial" w:hAnsi="Arial" w:cs="Arial"/>
          <w:sz w:val="24"/>
          <w:szCs w:val="24"/>
          <w:lang w:val="es"/>
        </w:rPr>
        <w:t>Tiene 120 días a partir de la fecha en que reciba el aviso de la decisión de apelación por escrito del condado para solicitar una audiencia estatal imparcial. Si no ha recibido un aviso de determinación adversa de beneficios, puede solicitar una audiencia estatal imparcial en cualquier momento.</w:t>
      </w:r>
    </w:p>
    <w:p w14:paraId="2534EC53" w14:textId="77777777" w:rsidR="00B75FFA" w:rsidRPr="00F55C5D" w:rsidRDefault="00C33DDC" w:rsidP="00E52FE9">
      <w:pPr>
        <w:spacing w:after="0" w:line="240" w:lineRule="auto"/>
        <w:contextualSpacing/>
        <w:rPr>
          <w:lang w:val="es-ES"/>
        </w:rPr>
      </w:pPr>
      <w:r w:rsidRPr="00F55C5D">
        <w:rPr>
          <w:rFonts w:ascii="Arial" w:eastAsia="Arial" w:hAnsi="Arial" w:cs="Arial"/>
          <w:sz w:val="24"/>
          <w:szCs w:val="24"/>
          <w:lang w:val="es-ES"/>
        </w:rPr>
        <w:t xml:space="preserve"> </w:t>
      </w:r>
    </w:p>
    <w:p w14:paraId="7A5B03BE" w14:textId="77777777" w:rsidR="00B75FFA" w:rsidRPr="00F55C5D" w:rsidRDefault="00C33DDC" w:rsidP="00B75FFA">
      <w:pPr>
        <w:spacing w:after="0" w:line="360" w:lineRule="auto"/>
        <w:contextualSpacing/>
        <w:rPr>
          <w:i/>
          <w:iCs/>
          <w:lang w:val="es-ES"/>
        </w:rPr>
      </w:pPr>
      <w:r w:rsidRPr="001A595E">
        <w:rPr>
          <w:rFonts w:ascii="Arial" w:eastAsia="Arial" w:hAnsi="Arial" w:cs="Arial"/>
          <w:b/>
          <w:bCs/>
          <w:i/>
          <w:iCs/>
          <w:sz w:val="24"/>
          <w:szCs w:val="24"/>
          <w:lang w:val="es"/>
        </w:rPr>
        <w:t>¿Puedo continuar recibiendo los servicios mientras espero la decisión de una audiencia estatal imparcial?</w:t>
      </w:r>
    </w:p>
    <w:p w14:paraId="10AB76D4" w14:textId="77777777" w:rsidR="00B75FFA" w:rsidRPr="00F55C5D" w:rsidRDefault="00C33DDC" w:rsidP="00B75FFA">
      <w:pPr>
        <w:spacing w:after="0" w:line="360" w:lineRule="auto"/>
        <w:contextualSpacing/>
        <w:rPr>
          <w:lang w:val="es-ES"/>
        </w:rPr>
      </w:pPr>
      <w:r w:rsidRPr="7ED4A3C2">
        <w:rPr>
          <w:rFonts w:ascii="Arial" w:eastAsia="Arial" w:hAnsi="Arial" w:cs="Arial"/>
          <w:sz w:val="24"/>
          <w:szCs w:val="24"/>
          <w:lang w:val="es-ES"/>
        </w:rPr>
        <w:t xml:space="preserve">Sí, si actualmente está recibiendo servicios autorizados y desea continuar recibiéndolos mientras espera la decisión de la audiencia estatal imparcial, debe solicitarla en un plazo de 10 días a partir de la fecha del sello de correos o de la entrega del aviso de decisión de apelación. Alternativamente, puede solicitar la audiencia antes de la fecha en que el condado decida suspender o limitar los servicios. </w:t>
      </w:r>
    </w:p>
    <w:p w14:paraId="1CFA5E96" w14:textId="77777777" w:rsidR="00B75FFA" w:rsidRPr="00F55C5D" w:rsidRDefault="00C33DDC" w:rsidP="00B75FFA">
      <w:pPr>
        <w:spacing w:after="0" w:line="360" w:lineRule="auto"/>
        <w:contextualSpacing/>
        <w:rPr>
          <w:lang w:val="es-ES"/>
        </w:rPr>
      </w:pPr>
      <w:r w:rsidRPr="00F55C5D">
        <w:rPr>
          <w:rFonts w:ascii="Arial" w:eastAsia="Arial" w:hAnsi="Arial" w:cs="Arial"/>
          <w:sz w:val="24"/>
          <w:szCs w:val="24"/>
          <w:lang w:val="es-ES"/>
        </w:rPr>
        <w:t xml:space="preserve"> </w:t>
      </w:r>
    </w:p>
    <w:p w14:paraId="4C0B637A" w14:textId="77777777" w:rsidR="00B75FFA" w:rsidRPr="00A874EB" w:rsidRDefault="00C33DDC" w:rsidP="00B75FFA">
      <w:pPr>
        <w:spacing w:after="0" w:line="360" w:lineRule="auto"/>
        <w:contextualSpacing/>
        <w:rPr>
          <w:b/>
          <w:bCs/>
        </w:rPr>
      </w:pPr>
      <w:r w:rsidRPr="00A874EB">
        <w:rPr>
          <w:rFonts w:ascii="Arial" w:eastAsia="Arial" w:hAnsi="Arial" w:cs="Arial"/>
          <w:b/>
          <w:bCs/>
          <w:sz w:val="24"/>
          <w:szCs w:val="24"/>
          <w:lang w:val="es"/>
        </w:rPr>
        <w:t xml:space="preserve">Nota: </w:t>
      </w:r>
    </w:p>
    <w:p w14:paraId="6BF427FE" w14:textId="77777777" w:rsidR="00B75FFA" w:rsidRPr="00F55C5D" w:rsidRDefault="00C33DDC">
      <w:pPr>
        <w:pStyle w:val="ListParagraph"/>
        <w:numPr>
          <w:ilvl w:val="0"/>
          <w:numId w:val="36"/>
        </w:numPr>
        <w:spacing w:line="360" w:lineRule="auto"/>
        <w:contextualSpacing/>
        <w:rPr>
          <w:sz w:val="24"/>
          <w:szCs w:val="24"/>
          <w:lang w:val="es-ES"/>
        </w:rPr>
      </w:pPr>
      <w:r w:rsidRPr="57EA5AAB">
        <w:rPr>
          <w:sz w:val="24"/>
          <w:szCs w:val="24"/>
          <w:lang w:val="es"/>
        </w:rPr>
        <w:t xml:space="preserve">Al solicitar una audiencia estatal imparcial, debe indicar que desea continuar recibiendo servicios durante el proceso de la audiencia. </w:t>
      </w:r>
    </w:p>
    <w:p w14:paraId="10AF31F7" w14:textId="77777777" w:rsidR="00B75FFA" w:rsidRPr="00F55C5D" w:rsidRDefault="00C33DDC">
      <w:pPr>
        <w:pStyle w:val="ListParagraph"/>
        <w:numPr>
          <w:ilvl w:val="0"/>
          <w:numId w:val="36"/>
        </w:numPr>
        <w:spacing w:line="360" w:lineRule="auto"/>
        <w:contextualSpacing/>
        <w:rPr>
          <w:sz w:val="24"/>
          <w:szCs w:val="24"/>
          <w:lang w:val="es-ES"/>
        </w:rPr>
      </w:pPr>
      <w:r w:rsidRPr="4FB5D587">
        <w:rPr>
          <w:sz w:val="24"/>
          <w:szCs w:val="24"/>
          <w:lang w:val="es"/>
        </w:rPr>
        <w:t>Si solicita continuar recibiendo servicios y la decisión final de la audiencia estatal imparcial confirma la limitación o interrupción del servicio que está recibiendo, usted no debe cubrir el costo de los servicios prestados mientras la audiencia estatal imparcial esté pendiente.</w:t>
      </w:r>
    </w:p>
    <w:p w14:paraId="2C1C796B" w14:textId="77777777" w:rsidR="00B75FFA" w:rsidRPr="00F55C5D" w:rsidRDefault="00C33DDC" w:rsidP="00E52FE9">
      <w:pPr>
        <w:spacing w:after="0" w:line="240" w:lineRule="auto"/>
        <w:contextualSpacing/>
        <w:rPr>
          <w:i/>
          <w:iCs/>
          <w:lang w:val="es-ES"/>
        </w:rPr>
      </w:pPr>
      <w:r w:rsidRPr="00F55C5D">
        <w:rPr>
          <w:rFonts w:ascii="Arial" w:eastAsia="Arial" w:hAnsi="Arial" w:cs="Arial"/>
          <w:sz w:val="24"/>
          <w:szCs w:val="24"/>
          <w:lang w:val="es-ES"/>
        </w:rPr>
        <w:t xml:space="preserve"> </w:t>
      </w:r>
    </w:p>
    <w:p w14:paraId="5B6AC98C" w14:textId="77777777" w:rsidR="00B75FFA" w:rsidRPr="00F55C5D" w:rsidRDefault="00C33DDC" w:rsidP="00B75FFA">
      <w:pPr>
        <w:spacing w:after="0" w:line="360" w:lineRule="auto"/>
        <w:contextualSpacing/>
        <w:rPr>
          <w:i/>
          <w:iCs/>
          <w:lang w:val="es-ES"/>
        </w:rPr>
      </w:pPr>
      <w:r w:rsidRPr="001A595E">
        <w:rPr>
          <w:rFonts w:ascii="Arial" w:eastAsia="Arial" w:hAnsi="Arial" w:cs="Arial"/>
          <w:b/>
          <w:bCs/>
          <w:i/>
          <w:iCs/>
          <w:sz w:val="24"/>
          <w:szCs w:val="24"/>
          <w:lang w:val="es"/>
        </w:rPr>
        <w:t>¿Cuándo se tomará una decisión sobre mi audiencia imparcial estatal?</w:t>
      </w:r>
    </w:p>
    <w:p w14:paraId="2AC2EB3C" w14:textId="77777777" w:rsidR="00B75FFA" w:rsidRPr="00F55C5D" w:rsidRDefault="00C33DDC" w:rsidP="00B75FFA">
      <w:pPr>
        <w:spacing w:after="0" w:line="360" w:lineRule="auto"/>
        <w:contextualSpacing/>
        <w:rPr>
          <w:lang w:val="es-ES"/>
        </w:rPr>
      </w:pPr>
      <w:r w:rsidRPr="4FB5D587">
        <w:rPr>
          <w:rFonts w:ascii="Arial" w:eastAsia="Arial" w:hAnsi="Arial" w:cs="Arial"/>
          <w:sz w:val="24"/>
          <w:szCs w:val="24"/>
          <w:lang w:val="es"/>
        </w:rPr>
        <w:lastRenderedPageBreak/>
        <w:t>Después de solicitar una audiencia estatal imparcial, la decisión puede tomar hasta 90 días.</w:t>
      </w:r>
    </w:p>
    <w:p w14:paraId="12C71B71" w14:textId="77777777" w:rsidR="00B75FFA" w:rsidRPr="00F55C5D" w:rsidRDefault="00C33DDC" w:rsidP="00E52FE9">
      <w:pPr>
        <w:spacing w:after="0" w:line="240" w:lineRule="auto"/>
        <w:contextualSpacing/>
        <w:rPr>
          <w:lang w:val="es-ES"/>
        </w:rPr>
      </w:pPr>
      <w:r w:rsidRPr="00F55C5D">
        <w:rPr>
          <w:rFonts w:ascii="Arial" w:eastAsia="Arial" w:hAnsi="Arial" w:cs="Arial"/>
          <w:b/>
          <w:bCs/>
          <w:sz w:val="24"/>
          <w:szCs w:val="24"/>
          <w:lang w:val="es-ES"/>
        </w:rPr>
        <w:t xml:space="preserve"> </w:t>
      </w:r>
    </w:p>
    <w:p w14:paraId="7B746BD4" w14:textId="77777777" w:rsidR="00B75FFA" w:rsidRPr="00F55C5D" w:rsidRDefault="00C33DDC" w:rsidP="00B75FFA">
      <w:pPr>
        <w:spacing w:after="0" w:line="360" w:lineRule="auto"/>
        <w:contextualSpacing/>
        <w:rPr>
          <w:i/>
          <w:iCs/>
          <w:lang w:val="es-ES"/>
        </w:rPr>
      </w:pPr>
      <w:r w:rsidRPr="001A595E">
        <w:rPr>
          <w:rFonts w:ascii="Arial" w:eastAsia="Arial" w:hAnsi="Arial" w:cs="Arial"/>
          <w:b/>
          <w:bCs/>
          <w:i/>
          <w:iCs/>
          <w:sz w:val="24"/>
          <w:szCs w:val="24"/>
          <w:lang w:val="es"/>
        </w:rPr>
        <w:t>¿Puedo agilizar el proceso de audiencia estatal imparcial?</w:t>
      </w:r>
    </w:p>
    <w:p w14:paraId="3C59A38B" w14:textId="77777777" w:rsidR="00B75FFA" w:rsidRPr="005F361C" w:rsidRDefault="00C33DDC" w:rsidP="00B75FFA">
      <w:pPr>
        <w:spacing w:after="0" w:line="360" w:lineRule="auto"/>
        <w:contextualSpacing/>
      </w:pPr>
      <w:r w:rsidRPr="4FB5D587">
        <w:rPr>
          <w:rFonts w:ascii="Arial" w:eastAsia="Arial" w:hAnsi="Arial" w:cs="Arial"/>
          <w:sz w:val="24"/>
          <w:szCs w:val="24"/>
          <w:lang w:val="es"/>
        </w:rPr>
        <w:t>Si cree que la espera prolongada será perjudicial para su salud, puede obtener una respuesta en un plazo de tres días hábiles. Puede solicitar una audiencia estatal imparcial acelerada escribiendo una carta o pidiéndole a su médico de cabecera o profesional de salud mental que escriba una carta por usted. La carta debe incluir la siguiente información:</w:t>
      </w:r>
    </w:p>
    <w:p w14:paraId="55E3EB54" w14:textId="77777777" w:rsidR="00B75FFA" w:rsidRPr="00F55C5D" w:rsidRDefault="00C33DDC">
      <w:pPr>
        <w:pStyle w:val="ListParagraph"/>
        <w:numPr>
          <w:ilvl w:val="0"/>
          <w:numId w:val="35"/>
        </w:numPr>
        <w:spacing w:line="360" w:lineRule="auto"/>
        <w:contextualSpacing/>
        <w:rPr>
          <w:sz w:val="24"/>
          <w:szCs w:val="24"/>
          <w:lang w:val="es-ES"/>
        </w:rPr>
      </w:pPr>
      <w:r>
        <w:rPr>
          <w:sz w:val="24"/>
          <w:szCs w:val="24"/>
          <w:lang w:val="es"/>
        </w:rPr>
        <w:t>Explique en detalle cómo esperar hasta 90 días para que se resuelva su caso puede perjudicar gravemente su vida, su salud o su capacidad para alcanzar, mantener o recuperar el máximo de sus funciones.</w:t>
      </w:r>
    </w:p>
    <w:p w14:paraId="23C7DB92" w14:textId="77777777" w:rsidR="00B75FFA" w:rsidRPr="00F55C5D" w:rsidRDefault="00C33DDC">
      <w:pPr>
        <w:pStyle w:val="ListParagraph"/>
        <w:numPr>
          <w:ilvl w:val="0"/>
          <w:numId w:val="35"/>
        </w:numPr>
        <w:spacing w:line="360" w:lineRule="auto"/>
        <w:contextualSpacing/>
        <w:rPr>
          <w:sz w:val="24"/>
          <w:szCs w:val="24"/>
          <w:lang w:val="es-ES"/>
        </w:rPr>
      </w:pPr>
      <w:r w:rsidRPr="4FB5D587">
        <w:rPr>
          <w:sz w:val="24"/>
          <w:szCs w:val="24"/>
          <w:lang w:val="es"/>
        </w:rPr>
        <w:t>Solicite una “audiencia acelerada” y entregue la carta con su solicitud de audiencia.</w:t>
      </w:r>
    </w:p>
    <w:p w14:paraId="453F32A6" w14:textId="77777777" w:rsidR="00B75FFA" w:rsidRPr="00F55C5D" w:rsidRDefault="00C33DDC" w:rsidP="00E52FE9">
      <w:pPr>
        <w:spacing w:after="0" w:line="240" w:lineRule="auto"/>
        <w:contextualSpacing/>
        <w:rPr>
          <w:lang w:val="es-ES"/>
        </w:rPr>
      </w:pPr>
      <w:r w:rsidRPr="00F55C5D">
        <w:rPr>
          <w:rFonts w:ascii="Arial" w:eastAsia="Arial" w:hAnsi="Arial" w:cs="Arial"/>
          <w:sz w:val="24"/>
          <w:szCs w:val="24"/>
          <w:lang w:val="es-ES"/>
        </w:rPr>
        <w:t xml:space="preserve"> </w:t>
      </w:r>
    </w:p>
    <w:p w14:paraId="7DCC5F55" w14:textId="34D76747" w:rsidR="00E52FE9" w:rsidRDefault="00C33DDC" w:rsidP="00E52FE9">
      <w:pPr>
        <w:spacing w:after="0" w:line="360" w:lineRule="auto"/>
        <w:contextualSpacing/>
        <w:rPr>
          <w:rFonts w:ascii="Arial" w:hAnsi="Arial" w:cs="Arial"/>
          <w:b/>
          <w:bCs/>
          <w:sz w:val="24"/>
          <w:szCs w:val="24"/>
          <w:lang w:val="es"/>
        </w:rPr>
      </w:pPr>
      <w:r w:rsidRPr="4FB5D587">
        <w:rPr>
          <w:rFonts w:ascii="Arial" w:eastAsia="Arial" w:hAnsi="Arial" w:cs="Arial"/>
          <w:sz w:val="24"/>
          <w:szCs w:val="24"/>
          <w:lang w:val="es"/>
        </w:rPr>
        <w:t xml:space="preserve">La división de audiencias estatales del Departamento de servicios sociales revisará su solicitud de una audiencia estatal imparcial acelerada y determinará si cumple con los criterios. Si se aprueba su solicitud, se programará una audiencia y se tomará una decisión en un plazo de tres días hábiles a partir de la fecha en que la división de audiencias estatales reciba su solicitud. </w:t>
      </w:r>
    </w:p>
    <w:p w14:paraId="7077AB35" w14:textId="48A65E96" w:rsidR="00E52FE9" w:rsidRDefault="00E52FE9">
      <w:pPr>
        <w:rPr>
          <w:rFonts w:ascii="Arial" w:hAnsi="Arial" w:cs="Arial"/>
          <w:b/>
          <w:bCs/>
          <w:sz w:val="24"/>
          <w:szCs w:val="24"/>
          <w:lang w:val="es"/>
        </w:rPr>
      </w:pPr>
    </w:p>
    <w:p w14:paraId="49F3BCB7" w14:textId="77777777" w:rsidR="00E52FE9" w:rsidRDefault="00E52FE9">
      <w:pPr>
        <w:rPr>
          <w:rFonts w:ascii="Arial" w:hAnsi="Arial" w:cs="Arial"/>
          <w:b/>
          <w:bCs/>
          <w:sz w:val="24"/>
          <w:szCs w:val="24"/>
          <w:lang w:val="es"/>
        </w:rPr>
      </w:pPr>
      <w:r>
        <w:rPr>
          <w:lang w:val="es"/>
        </w:rPr>
        <w:br w:type="page"/>
      </w:r>
    </w:p>
    <w:p w14:paraId="0135F571" w14:textId="46A1D84C" w:rsidR="00B75FFA" w:rsidRPr="00F55C5D" w:rsidRDefault="00C33DDC" w:rsidP="00FE34D8">
      <w:pPr>
        <w:pStyle w:val="Heading1"/>
        <w:bidi w:val="0"/>
        <w:rPr>
          <w:b w:val="0"/>
          <w:bCs w:val="0"/>
          <w:lang w:val="es-ES"/>
        </w:rPr>
      </w:pPr>
      <w:bookmarkStart w:id="18" w:name="_Toc233321192"/>
      <w:r w:rsidRPr="339E0D32">
        <w:rPr>
          <w:lang w:val="es"/>
        </w:rPr>
        <w:lastRenderedPageBreak/>
        <w:t>DIRECTIVA ANTICIPADA</w:t>
      </w:r>
      <w:bookmarkEnd w:id="18"/>
    </w:p>
    <w:p w14:paraId="0E15B0DE" w14:textId="77777777" w:rsidR="00B75FFA" w:rsidRPr="00F55C5D" w:rsidRDefault="00B75FFA" w:rsidP="00B75FFA">
      <w:pPr>
        <w:spacing w:after="0" w:line="360" w:lineRule="auto"/>
        <w:contextualSpacing/>
        <w:rPr>
          <w:rFonts w:ascii="Arial" w:hAnsi="Arial" w:cs="Arial"/>
          <w:b/>
          <w:bCs/>
          <w:i/>
          <w:iCs/>
          <w:sz w:val="24"/>
          <w:szCs w:val="24"/>
          <w:lang w:val="es-ES"/>
        </w:rPr>
      </w:pPr>
    </w:p>
    <w:p w14:paraId="712EECB1" w14:textId="77777777" w:rsidR="00B75FFA" w:rsidRPr="00F55C5D" w:rsidRDefault="00C33DDC" w:rsidP="00B75FFA">
      <w:pPr>
        <w:spacing w:after="0" w:line="360" w:lineRule="auto"/>
        <w:contextualSpacing/>
        <w:rPr>
          <w:rFonts w:ascii="Arial" w:hAnsi="Arial" w:cs="Arial"/>
          <w:b/>
          <w:bCs/>
          <w:sz w:val="24"/>
          <w:szCs w:val="24"/>
          <w:lang w:val="es-ES"/>
        </w:rPr>
      </w:pPr>
      <w:r w:rsidRPr="005B61C6">
        <w:rPr>
          <w:rFonts w:ascii="Arial" w:hAnsi="Arial" w:cs="Arial"/>
          <w:b/>
          <w:bCs/>
          <w:sz w:val="24"/>
          <w:szCs w:val="24"/>
          <w:lang w:val="es"/>
        </w:rPr>
        <w:t>¿Qué es una directiva anticipada?</w:t>
      </w:r>
    </w:p>
    <w:p w14:paraId="303B48E9" w14:textId="77777777" w:rsidR="00B75FFA" w:rsidRPr="00160669" w:rsidRDefault="00C33DDC" w:rsidP="00B75FFA">
      <w:pPr>
        <w:pStyle w:val="BodyText"/>
        <w:spacing w:line="360" w:lineRule="auto"/>
        <w:contextualSpacing/>
      </w:pPr>
      <w:r w:rsidRPr="00160669">
        <w:rPr>
          <w:lang w:val="es"/>
        </w:rPr>
        <w:t>Usted tiene derecho a una directiva anticipada. Una directiva anticipada es un documento escrito sobre su atención médica, reconocido por la ley de California. Ocasionalmente se describa una directiva anticipada como un testamento en vida o un poder notarial indefinido. Incluye información sobre cómo le gustaría que se le brinde atención médica o las decisiones le gustaría que se tomen si no puede hablar por su cuenta. Esto puede incluir el derecho a aceptar o rechazar un tratamiento médico, una intervención quirúrgica u otras opciones de atención médica. En California, una directiva anticipada consta de dos partes:</w:t>
      </w:r>
    </w:p>
    <w:p w14:paraId="6D68E596" w14:textId="77777777" w:rsidR="00B75FFA" w:rsidRPr="00F55C5D" w:rsidRDefault="00C33DDC">
      <w:pPr>
        <w:pStyle w:val="BodyText"/>
        <w:numPr>
          <w:ilvl w:val="0"/>
          <w:numId w:val="7"/>
        </w:numPr>
        <w:spacing w:line="360" w:lineRule="auto"/>
        <w:contextualSpacing/>
        <w:rPr>
          <w:lang w:val="es-ES"/>
        </w:rPr>
      </w:pPr>
      <w:r w:rsidRPr="00160669">
        <w:rPr>
          <w:lang w:val="es"/>
        </w:rPr>
        <w:t>La designación de un representante (una persona) que tome decisiones sobre su atención médica.</w:t>
      </w:r>
    </w:p>
    <w:p w14:paraId="6C3CAE9D" w14:textId="77777777" w:rsidR="00B75FFA" w:rsidRPr="00F55C5D" w:rsidRDefault="00C33DDC">
      <w:pPr>
        <w:pStyle w:val="BodyText"/>
        <w:numPr>
          <w:ilvl w:val="0"/>
          <w:numId w:val="7"/>
        </w:numPr>
        <w:spacing w:line="360" w:lineRule="auto"/>
        <w:contextualSpacing/>
        <w:rPr>
          <w:lang w:val="es-ES"/>
        </w:rPr>
      </w:pPr>
      <w:r w:rsidRPr="00160669">
        <w:rPr>
          <w:lang w:val="es"/>
        </w:rPr>
        <w:t>Sus instrucciones individuales de atención médica.</w:t>
      </w:r>
    </w:p>
    <w:p w14:paraId="6F03B871" w14:textId="77777777" w:rsidR="00B75FFA" w:rsidRPr="00F55C5D" w:rsidRDefault="00B75FFA" w:rsidP="00B75FFA">
      <w:pPr>
        <w:pStyle w:val="BodyText"/>
        <w:spacing w:line="360" w:lineRule="auto"/>
        <w:contextualSpacing/>
        <w:rPr>
          <w:lang w:val="es-ES"/>
        </w:rPr>
      </w:pPr>
    </w:p>
    <w:p w14:paraId="7CC7A72E" w14:textId="77777777" w:rsidR="00B75FFA" w:rsidRPr="00F55C5D" w:rsidRDefault="00C33DDC" w:rsidP="00B75FFA">
      <w:pPr>
        <w:pStyle w:val="BodyText"/>
        <w:spacing w:line="360" w:lineRule="auto"/>
        <w:contextualSpacing/>
        <w:rPr>
          <w:lang w:val="es-ES"/>
        </w:rPr>
      </w:pPr>
      <w:r>
        <w:rPr>
          <w:lang w:val="es"/>
        </w:rPr>
        <w:t>Su condado debe contar con un programa de directivas anticipadas. Si se le solicita la información, el condado debe proporcionar información escrita sobre las políticas de directivas anticipadas y explicar la ley estatal. Si desea obtener más información, deberá llamar al número de teléfono que aparece en la portada de este manual.</w:t>
      </w:r>
    </w:p>
    <w:p w14:paraId="126591B7" w14:textId="77777777" w:rsidR="00B75FFA" w:rsidRPr="00F55C5D" w:rsidRDefault="00B75FFA" w:rsidP="00B75FFA">
      <w:pPr>
        <w:pStyle w:val="BodyText"/>
        <w:spacing w:line="360" w:lineRule="auto"/>
        <w:contextualSpacing/>
        <w:rPr>
          <w:lang w:val="es-ES"/>
        </w:rPr>
      </w:pPr>
    </w:p>
    <w:p w14:paraId="5D93D2A6" w14:textId="77777777" w:rsidR="00B75FFA" w:rsidRPr="00F55C5D" w:rsidRDefault="00C33DDC" w:rsidP="00B75FFA">
      <w:pPr>
        <w:pStyle w:val="BodyText"/>
        <w:spacing w:line="360" w:lineRule="auto"/>
        <w:contextualSpacing/>
        <w:rPr>
          <w:lang w:val="es-ES"/>
        </w:rPr>
      </w:pPr>
      <w:r w:rsidRPr="000335DF">
        <w:rPr>
          <w:lang w:val="es"/>
        </w:rPr>
        <w:t>Puede solicitar un formulario de directiva anticipada en su condado u obtenerlo en línea. En California, usted tiene derecho a proporcionar instrucciones para directivas anticipadas a todos sus proveedores de atención médica. También tiene derecho a modificar o anular sus instrucciones previas en cualquier momento.</w:t>
      </w:r>
    </w:p>
    <w:p w14:paraId="0B051ADA" w14:textId="77777777" w:rsidR="00B75FFA" w:rsidRPr="00F55C5D" w:rsidRDefault="00B75FFA" w:rsidP="00B75FFA">
      <w:pPr>
        <w:pStyle w:val="BodyText"/>
        <w:spacing w:line="360" w:lineRule="auto"/>
        <w:contextualSpacing/>
        <w:rPr>
          <w:lang w:val="es-ES"/>
        </w:rPr>
      </w:pPr>
    </w:p>
    <w:p w14:paraId="5DE3C9ED" w14:textId="77777777" w:rsidR="00B75FFA" w:rsidRPr="00F55C5D" w:rsidRDefault="00C33DDC" w:rsidP="00B75FFA">
      <w:pPr>
        <w:pStyle w:val="BodyText"/>
        <w:spacing w:line="360" w:lineRule="auto"/>
        <w:contextualSpacing/>
        <w:rPr>
          <w:lang w:val="es-ES"/>
        </w:rPr>
      </w:pPr>
      <w:r w:rsidRPr="00160669">
        <w:rPr>
          <w:lang w:val="es"/>
        </w:rPr>
        <w:t>Si tiene alguna pregunta sobre las leyes de California relativas a los requisitos de las instrucciones previas, puede enviar una carta a:</w:t>
      </w:r>
    </w:p>
    <w:p w14:paraId="06C673CD" w14:textId="77777777" w:rsidR="00B75FFA" w:rsidRPr="00F55C5D" w:rsidRDefault="00B75FFA" w:rsidP="00900BF7">
      <w:pPr>
        <w:pStyle w:val="BodyText"/>
        <w:spacing w:line="300" w:lineRule="auto"/>
        <w:ind w:left="720"/>
        <w:contextualSpacing/>
        <w:rPr>
          <w:lang w:val="es-ES"/>
        </w:rPr>
      </w:pPr>
    </w:p>
    <w:p w14:paraId="652E53E4" w14:textId="2B3BEBB2" w:rsidR="00C33DDC" w:rsidRPr="0046451F" w:rsidRDefault="79F4DBAF" w:rsidP="7ED4A3C2">
      <w:pPr>
        <w:pStyle w:val="BodyText"/>
        <w:spacing w:line="300" w:lineRule="auto"/>
        <w:ind w:left="720"/>
        <w:contextualSpacing/>
        <w:rPr>
          <w:color w:val="000000" w:themeColor="text1"/>
        </w:rPr>
      </w:pPr>
      <w:r w:rsidRPr="0046451F">
        <w:rPr>
          <w:b/>
          <w:bCs/>
          <w:color w:val="000000" w:themeColor="text1"/>
        </w:rPr>
        <w:t xml:space="preserve"> California Department of Justice </w:t>
      </w:r>
    </w:p>
    <w:p w14:paraId="1B230C7C" w14:textId="2D05D690" w:rsidR="79F4DBAF" w:rsidRPr="0046451F" w:rsidRDefault="79F4DBAF" w:rsidP="00F55C5D">
      <w:pPr>
        <w:pStyle w:val="BodyText"/>
        <w:spacing w:line="300" w:lineRule="auto"/>
        <w:ind w:left="720"/>
        <w:contextualSpacing/>
        <w:rPr>
          <w:color w:val="000000" w:themeColor="text1"/>
        </w:rPr>
      </w:pPr>
      <w:r w:rsidRPr="0046451F">
        <w:rPr>
          <w:b/>
          <w:bCs/>
          <w:color w:val="000000" w:themeColor="text1"/>
        </w:rPr>
        <w:t>Attn: Public Inquiry Unit</w:t>
      </w:r>
    </w:p>
    <w:p w14:paraId="7A40C2AF" w14:textId="12B1673F" w:rsidR="79F4DBAF" w:rsidRPr="0046451F" w:rsidRDefault="79F4DBAF" w:rsidP="00F55C5D">
      <w:pPr>
        <w:pStyle w:val="BodyText"/>
        <w:spacing w:line="300" w:lineRule="auto"/>
        <w:ind w:left="720"/>
        <w:contextualSpacing/>
        <w:rPr>
          <w:color w:val="000000" w:themeColor="text1"/>
          <w:lang w:val="es"/>
        </w:rPr>
      </w:pPr>
      <w:r w:rsidRPr="0046451F">
        <w:rPr>
          <w:b/>
          <w:bCs/>
          <w:color w:val="000000" w:themeColor="text1"/>
          <w:lang w:val="es-ES"/>
        </w:rPr>
        <w:t>P. O. Box 944255</w:t>
      </w:r>
    </w:p>
    <w:p w14:paraId="52514C93" w14:textId="7675D951" w:rsidR="79F4DBAF" w:rsidRDefault="79F4DBAF" w:rsidP="00F55C5D">
      <w:pPr>
        <w:pStyle w:val="BodyText"/>
        <w:spacing w:line="300" w:lineRule="auto"/>
        <w:ind w:left="720"/>
        <w:contextualSpacing/>
        <w:rPr>
          <w:color w:val="000000" w:themeColor="text1"/>
          <w:lang w:val="es"/>
        </w:rPr>
      </w:pPr>
      <w:r w:rsidRPr="0046451F">
        <w:rPr>
          <w:b/>
          <w:bCs/>
          <w:color w:val="000000" w:themeColor="text1"/>
          <w:lang w:val="es-ES"/>
        </w:rPr>
        <w:t>Sacramento, CA 94244-2550</w:t>
      </w:r>
    </w:p>
    <w:p w14:paraId="1B4753C0" w14:textId="79CAF1C2" w:rsidR="7ED4A3C2" w:rsidRDefault="7ED4A3C2" w:rsidP="7ED4A3C2">
      <w:pPr>
        <w:pStyle w:val="BodyText"/>
        <w:spacing w:line="300" w:lineRule="auto"/>
        <w:ind w:left="720"/>
        <w:contextualSpacing/>
        <w:rPr>
          <w:b/>
          <w:bCs/>
          <w:lang w:val="es"/>
        </w:rPr>
      </w:pPr>
    </w:p>
    <w:p w14:paraId="24AE9B25" w14:textId="77777777" w:rsidR="006D39E9" w:rsidRPr="00F55C5D" w:rsidRDefault="00C33DDC" w:rsidP="006E70BB">
      <w:pPr>
        <w:pStyle w:val="Heading1"/>
        <w:bidi w:val="0"/>
        <w:spacing w:after="0" w:line="360" w:lineRule="auto"/>
        <w:contextualSpacing/>
        <w:rPr>
          <w:lang w:val="es-ES"/>
        </w:rPr>
      </w:pPr>
      <w:bookmarkStart w:id="19" w:name="_Toc233321193"/>
      <w:r>
        <w:rPr>
          <w:lang w:val="es"/>
        </w:rPr>
        <w:t>DERECHOS Y RESPONSABILIDADES</w:t>
      </w:r>
      <w:bookmarkEnd w:id="19"/>
    </w:p>
    <w:p w14:paraId="5982946F" w14:textId="77777777" w:rsidR="003B111C" w:rsidRPr="00F55C5D" w:rsidRDefault="003B111C" w:rsidP="00FC2F0B">
      <w:pPr>
        <w:pStyle w:val="paragraph"/>
        <w:spacing w:before="0" w:beforeAutospacing="0" w:after="0" w:afterAutospacing="0"/>
        <w:textAlignment w:val="baseline"/>
        <w:rPr>
          <w:rStyle w:val="normaltextrun"/>
          <w:rFonts w:ascii="Arial" w:hAnsi="Arial" w:cs="Arial"/>
          <w:b/>
          <w:bCs/>
          <w:sz w:val="14"/>
          <w:szCs w:val="14"/>
          <w:lang w:val="es-ES"/>
        </w:rPr>
      </w:pPr>
    </w:p>
    <w:p w14:paraId="018556CC" w14:textId="77777777" w:rsidR="00816CB0" w:rsidRPr="00F55C5D" w:rsidRDefault="00C33DDC" w:rsidP="003B111C">
      <w:pPr>
        <w:pStyle w:val="paragraph"/>
        <w:spacing w:before="0" w:beforeAutospacing="0" w:after="0" w:afterAutospacing="0"/>
        <w:textAlignment w:val="baseline"/>
        <w:rPr>
          <w:rStyle w:val="normaltextrun"/>
          <w:rFonts w:ascii="Arial" w:hAnsi="Arial" w:cs="Arial"/>
          <w:b/>
          <w:bCs/>
          <w:lang w:val="es-ES"/>
        </w:rPr>
      </w:pPr>
      <w:bookmarkStart w:id="20" w:name="_Hlk152244002"/>
      <w:r>
        <w:rPr>
          <w:rStyle w:val="normaltextrun"/>
          <w:rFonts w:ascii="Arial" w:hAnsi="Arial" w:cs="Arial"/>
          <w:b/>
          <w:bCs/>
          <w:lang w:val="es"/>
        </w:rPr>
        <w:t>Responsabilidades del condado</w:t>
      </w:r>
    </w:p>
    <w:p w14:paraId="735F75DF" w14:textId="77777777" w:rsidR="00816CB0" w:rsidRPr="00F55C5D" w:rsidRDefault="00816CB0" w:rsidP="003B111C">
      <w:pPr>
        <w:pStyle w:val="paragraph"/>
        <w:spacing w:before="0" w:beforeAutospacing="0" w:after="0" w:afterAutospacing="0"/>
        <w:textAlignment w:val="baseline"/>
        <w:rPr>
          <w:rStyle w:val="normaltextrun"/>
          <w:rFonts w:ascii="Arial" w:hAnsi="Arial" w:cs="Arial"/>
          <w:b/>
          <w:bCs/>
          <w:sz w:val="14"/>
          <w:szCs w:val="14"/>
          <w:lang w:val="es-ES"/>
        </w:rPr>
      </w:pPr>
    </w:p>
    <w:p w14:paraId="3039DAD5" w14:textId="77777777" w:rsidR="006E70BB" w:rsidRPr="00F55C5D" w:rsidRDefault="00C33DDC" w:rsidP="00E10E54">
      <w:pPr>
        <w:pStyle w:val="paragraph"/>
        <w:spacing w:before="0" w:beforeAutospacing="0" w:after="0" w:afterAutospacing="0" w:line="360" w:lineRule="auto"/>
        <w:textAlignment w:val="baseline"/>
        <w:rPr>
          <w:rStyle w:val="eop"/>
          <w:rFonts w:ascii="Arial" w:hAnsi="Arial" w:cs="Arial"/>
          <w:i/>
          <w:iCs/>
          <w:lang w:val="es-ES"/>
        </w:rPr>
      </w:pPr>
      <w:r w:rsidRPr="007913E2">
        <w:rPr>
          <w:rStyle w:val="normaltextrun"/>
          <w:rFonts w:ascii="Arial" w:hAnsi="Arial" w:cs="Arial"/>
          <w:b/>
          <w:bCs/>
          <w:i/>
          <w:iCs/>
          <w:lang w:val="es"/>
        </w:rPr>
        <w:t>¿Cuáles son las responsabilidades de mi condado?</w:t>
      </w:r>
    </w:p>
    <w:p w14:paraId="368CF545" w14:textId="77777777" w:rsidR="006E70BB" w:rsidRPr="00F55C5D" w:rsidRDefault="00C33DDC" w:rsidP="00E10E54">
      <w:pPr>
        <w:spacing w:after="0" w:line="360" w:lineRule="auto"/>
        <w:textAlignment w:val="baseline"/>
        <w:rPr>
          <w:rFonts w:ascii="Arial" w:eastAsia="Arial" w:hAnsi="Arial" w:cs="Arial"/>
          <w:sz w:val="24"/>
          <w:szCs w:val="24"/>
          <w:lang w:val="es-ES"/>
        </w:rPr>
      </w:pPr>
      <w:r w:rsidRPr="7315CA53">
        <w:rPr>
          <w:rFonts w:ascii="Arial" w:eastAsia="Arial" w:hAnsi="Arial" w:cs="Arial"/>
          <w:sz w:val="24"/>
          <w:szCs w:val="24"/>
          <w:lang w:val="es"/>
        </w:rPr>
        <w:t xml:space="preserve">Su condado es responsable de lo siguiente: </w:t>
      </w:r>
    </w:p>
    <w:p w14:paraId="58AA3460" w14:textId="77777777" w:rsidR="006E70BB" w:rsidRPr="00F55C5D" w:rsidRDefault="00C33DDC">
      <w:pPr>
        <w:pStyle w:val="ListParagraph"/>
        <w:numPr>
          <w:ilvl w:val="0"/>
          <w:numId w:val="42"/>
        </w:numPr>
        <w:spacing w:line="360" w:lineRule="auto"/>
        <w:textAlignment w:val="baseline"/>
        <w:rPr>
          <w:sz w:val="24"/>
          <w:szCs w:val="24"/>
          <w:lang w:val="es-ES"/>
        </w:rPr>
      </w:pPr>
      <w:r w:rsidRPr="7315CA53">
        <w:rPr>
          <w:sz w:val="24"/>
          <w:szCs w:val="24"/>
          <w:lang w:val="es"/>
        </w:rPr>
        <w:t xml:space="preserve">Averiguar si cumple con los criterios para acceder a los servicios de salud conductual del condado o a su red de proveedores. </w:t>
      </w:r>
    </w:p>
    <w:p w14:paraId="14A83EB0" w14:textId="77777777" w:rsidR="006E70BB" w:rsidRPr="00F55C5D" w:rsidRDefault="00C33DDC">
      <w:pPr>
        <w:pStyle w:val="ListParagraph"/>
        <w:numPr>
          <w:ilvl w:val="0"/>
          <w:numId w:val="42"/>
        </w:numPr>
        <w:spacing w:line="360" w:lineRule="auto"/>
        <w:textAlignment w:val="baseline"/>
        <w:rPr>
          <w:sz w:val="24"/>
          <w:szCs w:val="24"/>
          <w:lang w:val="es-ES"/>
        </w:rPr>
      </w:pPr>
      <w:r w:rsidRPr="7315CA53">
        <w:rPr>
          <w:sz w:val="24"/>
          <w:szCs w:val="24"/>
          <w:lang w:val="es"/>
        </w:rPr>
        <w:t xml:space="preserve">Brindarle una evaluación o un examen para determinar si necesita servicios de salud conductual. </w:t>
      </w:r>
    </w:p>
    <w:p w14:paraId="1579AA6D" w14:textId="77777777" w:rsidR="006E70BB" w:rsidRPr="00F55C5D" w:rsidRDefault="00C33DDC">
      <w:pPr>
        <w:pStyle w:val="ListParagraph"/>
        <w:numPr>
          <w:ilvl w:val="0"/>
          <w:numId w:val="42"/>
        </w:numPr>
        <w:spacing w:line="360" w:lineRule="auto"/>
        <w:textAlignment w:val="baseline"/>
        <w:rPr>
          <w:sz w:val="24"/>
          <w:szCs w:val="24"/>
          <w:lang w:val="es-ES"/>
        </w:rPr>
      </w:pPr>
      <w:r w:rsidRPr="7315CA53">
        <w:rPr>
          <w:sz w:val="24"/>
          <w:szCs w:val="24"/>
          <w:lang w:val="es"/>
        </w:rPr>
        <w:t>Proporcionarle el número de teléfono de una línea gratuita disponible 24 horas al día, 7 días a la semana, que le indicará cómo obtener servicios del condado. El número de teléfono aparece en la portada de este manual.</w:t>
      </w:r>
    </w:p>
    <w:p w14:paraId="778BCBD2" w14:textId="77777777" w:rsidR="006E70BB" w:rsidRPr="00F55C5D" w:rsidRDefault="00C33DDC">
      <w:pPr>
        <w:pStyle w:val="ListParagraph"/>
        <w:numPr>
          <w:ilvl w:val="0"/>
          <w:numId w:val="42"/>
        </w:numPr>
        <w:spacing w:line="360" w:lineRule="auto"/>
        <w:ind w:right="-90"/>
        <w:textAlignment w:val="baseline"/>
        <w:rPr>
          <w:sz w:val="24"/>
          <w:szCs w:val="24"/>
          <w:lang w:val="es-ES"/>
        </w:rPr>
      </w:pPr>
      <w:r>
        <w:rPr>
          <w:sz w:val="24"/>
          <w:szCs w:val="24"/>
          <w:lang w:val="es"/>
        </w:rPr>
        <w:t>Garantizar que haya suficientes proveedores de salud conductual cerca para que pueda acceder a los servicios cubiertos por su condado cuando sea necesario.</w:t>
      </w:r>
    </w:p>
    <w:p w14:paraId="49172848" w14:textId="77777777" w:rsidR="006E70BB" w:rsidRPr="00F55C5D" w:rsidRDefault="00C33DDC">
      <w:pPr>
        <w:pStyle w:val="ListParagraph"/>
        <w:numPr>
          <w:ilvl w:val="0"/>
          <w:numId w:val="42"/>
        </w:numPr>
        <w:spacing w:line="360" w:lineRule="auto"/>
        <w:textAlignment w:val="baseline"/>
        <w:rPr>
          <w:sz w:val="24"/>
          <w:szCs w:val="24"/>
          <w:lang w:val="es-ES"/>
        </w:rPr>
      </w:pPr>
      <w:r w:rsidRPr="7315CA53">
        <w:rPr>
          <w:sz w:val="24"/>
          <w:szCs w:val="24"/>
          <w:lang w:val="es"/>
        </w:rPr>
        <w:t xml:space="preserve">Informarle y educarle sobre los servicios disponibles en su condado. </w:t>
      </w:r>
    </w:p>
    <w:p w14:paraId="187128B3" w14:textId="77777777" w:rsidR="006E70BB" w:rsidRPr="00F55C5D" w:rsidRDefault="00C33DDC">
      <w:pPr>
        <w:pStyle w:val="ListParagraph"/>
        <w:numPr>
          <w:ilvl w:val="0"/>
          <w:numId w:val="42"/>
        </w:numPr>
        <w:spacing w:line="360" w:lineRule="auto"/>
        <w:textAlignment w:val="baseline"/>
        <w:rPr>
          <w:sz w:val="24"/>
          <w:szCs w:val="24"/>
          <w:lang w:val="es-ES"/>
        </w:rPr>
      </w:pPr>
      <w:r w:rsidRPr="7315CA53">
        <w:rPr>
          <w:sz w:val="24"/>
          <w:szCs w:val="24"/>
          <w:lang w:val="es"/>
        </w:rPr>
        <w:t xml:space="preserve">Proporcionarle servicios en su idioma sin costo alguno y, si es necesario, servicios de intérprete sin costo alguno. </w:t>
      </w:r>
    </w:p>
    <w:p w14:paraId="48332D00" w14:textId="77777777" w:rsidR="006E70BB" w:rsidRPr="00F55C5D" w:rsidRDefault="00C33DDC">
      <w:pPr>
        <w:pStyle w:val="ListParagraph"/>
        <w:numPr>
          <w:ilvl w:val="0"/>
          <w:numId w:val="42"/>
        </w:numPr>
        <w:spacing w:line="360" w:lineRule="auto"/>
        <w:ind w:right="-450"/>
        <w:textAlignment w:val="baseline"/>
        <w:rPr>
          <w:sz w:val="24"/>
          <w:szCs w:val="24"/>
          <w:lang w:val="es-ES"/>
        </w:rPr>
      </w:pPr>
      <w:r w:rsidRPr="7315CA53">
        <w:rPr>
          <w:sz w:val="24"/>
          <w:szCs w:val="24"/>
          <w:lang w:val="es"/>
        </w:rPr>
        <w:t xml:space="preserve">Facilitarle información escrita sobre la información disponible en otros idiomas o formatos alternativos, como braille o fuente grande. Consulte la sección “Información adicional sobre su condado” al final de este manual para obtener más información.  </w:t>
      </w:r>
    </w:p>
    <w:p w14:paraId="6E5227E6" w14:textId="77777777" w:rsidR="006E70BB" w:rsidRPr="00F55C5D" w:rsidRDefault="00C33DDC">
      <w:pPr>
        <w:pStyle w:val="ListParagraph"/>
        <w:numPr>
          <w:ilvl w:val="0"/>
          <w:numId w:val="42"/>
        </w:numPr>
        <w:spacing w:line="360" w:lineRule="auto"/>
        <w:textAlignment w:val="baseline"/>
        <w:rPr>
          <w:sz w:val="24"/>
          <w:szCs w:val="24"/>
          <w:lang w:val="es-ES"/>
        </w:rPr>
      </w:pPr>
      <w:r w:rsidRPr="3DB59B85">
        <w:rPr>
          <w:sz w:val="24"/>
          <w:szCs w:val="24"/>
          <w:lang w:val="es"/>
        </w:rPr>
        <w:t>Informarle sobre cualquier cambio significativo en la información mencionada en este manual, al menos 30 días antes de que los cambios entren en vigor. Un cambio se considera significativo cuando hay un aumento o disminución en la cantidad o tipos de servicios ofrecidos, en el número de proveedores de la red, o si cualquier otro cambio puede afectar los beneficios que recibe del condado.</w:t>
      </w:r>
    </w:p>
    <w:p w14:paraId="60D186A8" w14:textId="77777777" w:rsidR="006E70BB" w:rsidRPr="00F55C5D" w:rsidRDefault="00C33DDC">
      <w:pPr>
        <w:pStyle w:val="ListParagraph"/>
        <w:numPr>
          <w:ilvl w:val="0"/>
          <w:numId w:val="42"/>
        </w:numPr>
        <w:spacing w:line="360" w:lineRule="auto"/>
        <w:textAlignment w:val="baseline"/>
        <w:rPr>
          <w:sz w:val="24"/>
          <w:szCs w:val="24"/>
          <w:lang w:val="es-ES"/>
        </w:rPr>
      </w:pPr>
      <w:r w:rsidRPr="7315CA53">
        <w:rPr>
          <w:sz w:val="24"/>
          <w:szCs w:val="24"/>
          <w:lang w:val="es"/>
        </w:rPr>
        <w:t xml:space="preserve">Garantizar la conexión de su atención médica con cualquier otro plan o sistema que pueda ser necesario para facilitar la transición de su atención. Esto incluye garantizar el seguimiento adecuado de cualquier derivación a especialistas u otros proveedores y que el nuevo proveedor esté dispuesto a atenderle. </w:t>
      </w:r>
    </w:p>
    <w:p w14:paraId="6127CEA5" w14:textId="77777777" w:rsidR="006E70BB" w:rsidRPr="00F55C5D" w:rsidRDefault="00C33DDC">
      <w:pPr>
        <w:pStyle w:val="ListParagraph"/>
        <w:numPr>
          <w:ilvl w:val="0"/>
          <w:numId w:val="42"/>
        </w:numPr>
        <w:spacing w:line="360" w:lineRule="auto"/>
        <w:ind w:right="-360"/>
        <w:textAlignment w:val="baseline"/>
        <w:rPr>
          <w:sz w:val="24"/>
          <w:szCs w:val="24"/>
          <w:lang w:val="es-ES"/>
        </w:rPr>
      </w:pPr>
      <w:r w:rsidRPr="7315CA53">
        <w:rPr>
          <w:sz w:val="24"/>
          <w:szCs w:val="24"/>
          <w:lang w:val="es"/>
        </w:rPr>
        <w:t xml:space="preserve">Garantizar que siga con su proveedor de atención médica actual, incluso si no está </w:t>
      </w:r>
      <w:r w:rsidRPr="7315CA53">
        <w:rPr>
          <w:sz w:val="24"/>
          <w:szCs w:val="24"/>
          <w:lang w:val="es"/>
        </w:rPr>
        <w:lastRenderedPageBreak/>
        <w:t>en su red, durante un período de tiempo determinado. Esto es importante si cambiar de proveedor pudiera dañar su salud o aumentar la necesidad de ir al hospital.</w:t>
      </w:r>
    </w:p>
    <w:p w14:paraId="4F2F7432" w14:textId="77777777" w:rsidR="006E70BB" w:rsidRPr="00F55C5D" w:rsidRDefault="00C33DDC" w:rsidP="7315CA53">
      <w:pPr>
        <w:spacing w:after="0"/>
        <w:textAlignment w:val="baseline"/>
        <w:rPr>
          <w:rFonts w:ascii="Arial" w:eastAsia="Arial" w:hAnsi="Arial" w:cs="Arial"/>
          <w:sz w:val="14"/>
          <w:szCs w:val="14"/>
          <w:lang w:val="es-ES"/>
        </w:rPr>
      </w:pPr>
      <w:r w:rsidRPr="00F55C5D">
        <w:rPr>
          <w:rFonts w:ascii="Arial" w:eastAsia="Arial" w:hAnsi="Arial" w:cs="Arial"/>
          <w:sz w:val="24"/>
          <w:szCs w:val="24"/>
          <w:lang w:val="es-ES"/>
        </w:rPr>
        <w:t xml:space="preserve"> </w:t>
      </w:r>
    </w:p>
    <w:p w14:paraId="6A897D59" w14:textId="77777777" w:rsidR="006E70BB" w:rsidRPr="00F55C5D" w:rsidRDefault="00C33DDC" w:rsidP="00495E74">
      <w:pPr>
        <w:spacing w:after="0" w:line="360" w:lineRule="auto"/>
        <w:textAlignment w:val="baseline"/>
        <w:rPr>
          <w:rFonts w:ascii="Arial" w:eastAsia="Arial" w:hAnsi="Arial" w:cs="Arial"/>
          <w:b/>
          <w:bCs/>
          <w:sz w:val="24"/>
          <w:szCs w:val="24"/>
          <w:lang w:val="es-ES"/>
        </w:rPr>
      </w:pPr>
      <w:r w:rsidRPr="7315CA53">
        <w:rPr>
          <w:rFonts w:ascii="Arial" w:eastAsia="Arial" w:hAnsi="Arial" w:cs="Arial"/>
          <w:b/>
          <w:bCs/>
          <w:i/>
          <w:iCs/>
          <w:sz w:val="24"/>
          <w:szCs w:val="24"/>
          <w:lang w:val="es"/>
        </w:rPr>
        <w:t xml:space="preserve">¿Hay transporte disponible? </w:t>
      </w:r>
    </w:p>
    <w:p w14:paraId="379AC1B5" w14:textId="77777777" w:rsidR="00E62F15" w:rsidRPr="00495E74" w:rsidRDefault="00C33DDC" w:rsidP="00495E74">
      <w:pPr>
        <w:spacing w:after="0" w:line="360" w:lineRule="auto"/>
        <w:textAlignment w:val="baseline"/>
        <w:rPr>
          <w:rFonts w:ascii="Arial" w:eastAsia="Arial" w:hAnsi="Arial" w:cs="Arial"/>
          <w:b/>
          <w:bCs/>
          <w:sz w:val="24"/>
          <w:szCs w:val="24"/>
        </w:rPr>
      </w:pPr>
      <w:r w:rsidRPr="3DB59B85">
        <w:rPr>
          <w:rFonts w:ascii="Arial" w:eastAsia="Arial" w:hAnsi="Arial" w:cs="Arial"/>
          <w:sz w:val="24"/>
          <w:szCs w:val="24"/>
          <w:lang w:val="es"/>
        </w:rPr>
        <w:t>Si tiene dificultades para asistir a sus citas médicas o de salud conductual, el programa Medi-Cal le ayudará a organizar el transporte. Se debe proporcionar transporte a los miembros de Medi-Cal que no pueden trasladarse por su cuenta y que tienen una necesidad médica de recibir servicios cubiertos por Medi-Cal. Existen dos tipos de transporte para las citas:</w:t>
      </w:r>
    </w:p>
    <w:p w14:paraId="470618B1" w14:textId="77777777" w:rsidR="006E70BB" w:rsidRPr="00F55C5D" w:rsidRDefault="00C33DDC">
      <w:pPr>
        <w:pStyle w:val="ListParagraph"/>
        <w:numPr>
          <w:ilvl w:val="0"/>
          <w:numId w:val="59"/>
        </w:numPr>
        <w:spacing w:line="360" w:lineRule="auto"/>
        <w:textAlignment w:val="baseline"/>
        <w:rPr>
          <w:sz w:val="24"/>
          <w:szCs w:val="24"/>
          <w:lang w:val="es-ES"/>
        </w:rPr>
      </w:pPr>
      <w:r w:rsidRPr="00E62F15">
        <w:rPr>
          <w:sz w:val="24"/>
          <w:szCs w:val="24"/>
          <w:lang w:val="es"/>
        </w:rPr>
        <w:t xml:space="preserve">No médico: transporte en vehículo privado o público para personas que no tienen otro medio para llegar a su cita.  </w:t>
      </w:r>
    </w:p>
    <w:p w14:paraId="4FEE1345" w14:textId="77777777" w:rsidR="006E70BB" w:rsidRPr="00F55C5D" w:rsidRDefault="00C33DDC">
      <w:pPr>
        <w:pStyle w:val="ListParagraph"/>
        <w:numPr>
          <w:ilvl w:val="0"/>
          <w:numId w:val="59"/>
        </w:numPr>
        <w:spacing w:line="360" w:lineRule="auto"/>
        <w:ind w:right="-360"/>
        <w:textAlignment w:val="baseline"/>
        <w:rPr>
          <w:sz w:val="24"/>
          <w:szCs w:val="24"/>
          <w:lang w:val="es-ES"/>
        </w:rPr>
      </w:pPr>
      <w:r w:rsidRPr="7315CA53">
        <w:rPr>
          <w:sz w:val="24"/>
          <w:szCs w:val="24"/>
          <w:lang w:val="es"/>
        </w:rPr>
        <w:t xml:space="preserve">Médico no urgente: transporte en ambulancia, camioneta para sillas de ruedas o camioneta con literas para quienes no pueden utilizar el transporte público o privado.  </w:t>
      </w:r>
    </w:p>
    <w:p w14:paraId="7B661727" w14:textId="77777777" w:rsidR="00E10E54" w:rsidRPr="00F55C5D" w:rsidRDefault="00E10E54" w:rsidP="00E52FE9">
      <w:pPr>
        <w:spacing w:after="0" w:line="240" w:lineRule="auto"/>
        <w:textAlignment w:val="baseline"/>
        <w:rPr>
          <w:rFonts w:ascii="Arial" w:eastAsia="Arial" w:hAnsi="Arial" w:cs="Arial"/>
          <w:sz w:val="14"/>
          <w:szCs w:val="14"/>
          <w:lang w:val="es-ES"/>
        </w:rPr>
      </w:pPr>
    </w:p>
    <w:p w14:paraId="16933240" w14:textId="77777777" w:rsidR="006E70BB" w:rsidRPr="00F55C5D" w:rsidRDefault="00C33DDC" w:rsidP="00E10E54">
      <w:pPr>
        <w:spacing w:after="0" w:line="360" w:lineRule="auto"/>
        <w:textAlignment w:val="baseline"/>
        <w:rPr>
          <w:rFonts w:ascii="Arial" w:eastAsia="Arial" w:hAnsi="Arial" w:cs="Arial"/>
          <w:sz w:val="24"/>
          <w:szCs w:val="24"/>
          <w:lang w:val="es-ES"/>
        </w:rPr>
      </w:pPr>
      <w:r w:rsidRPr="7315CA53">
        <w:rPr>
          <w:rFonts w:ascii="Arial" w:eastAsia="Arial" w:hAnsi="Arial" w:cs="Arial"/>
          <w:sz w:val="24"/>
          <w:szCs w:val="24"/>
          <w:lang w:val="es"/>
        </w:rPr>
        <w:t xml:space="preserve">Hay transporte disponible para viajes a la farmacia o para recoger los suministros médicos necesarios, prótesis, aparatos ortopédicos y otros equipos. </w:t>
      </w:r>
    </w:p>
    <w:p w14:paraId="27FB7720" w14:textId="77777777" w:rsidR="00E10E54" w:rsidRPr="00F55C5D" w:rsidRDefault="00E10E54" w:rsidP="00E52FE9">
      <w:pPr>
        <w:spacing w:after="0" w:line="240" w:lineRule="auto"/>
        <w:textAlignment w:val="baseline"/>
        <w:rPr>
          <w:rFonts w:ascii="Arial" w:eastAsia="Arial" w:hAnsi="Arial" w:cs="Arial"/>
          <w:sz w:val="14"/>
          <w:szCs w:val="14"/>
          <w:lang w:val="es-ES"/>
        </w:rPr>
      </w:pPr>
    </w:p>
    <w:p w14:paraId="7515D11A" w14:textId="77777777" w:rsidR="006E70BB" w:rsidRPr="00F55C5D" w:rsidRDefault="00C33DDC" w:rsidP="00E10E54">
      <w:pPr>
        <w:spacing w:after="0" w:line="360" w:lineRule="auto"/>
        <w:textAlignment w:val="baseline"/>
        <w:rPr>
          <w:rFonts w:ascii="Arial" w:eastAsia="Arial" w:hAnsi="Arial" w:cs="Arial"/>
          <w:sz w:val="24"/>
          <w:szCs w:val="24"/>
          <w:lang w:val="es-ES"/>
        </w:rPr>
      </w:pPr>
      <w:r w:rsidRPr="7315CA53">
        <w:rPr>
          <w:rFonts w:ascii="Arial" w:eastAsia="Arial" w:hAnsi="Arial" w:cs="Arial"/>
          <w:sz w:val="24"/>
          <w:szCs w:val="24"/>
          <w:lang w:val="es"/>
        </w:rPr>
        <w:t xml:space="preserve">Si tiene cobertura Medi-Cal, pero no está afiliado(a) a un plan de atención gestionada y necesita transporte no médico a un servicio relacionado con la salud, puede comunicarse directamente con el proveedor de transporte particular o con su médico para obtener ayuda. Cuando contacte a la empresa de transporte, le pedirán información sobre la fecha y hora de su cita </w:t>
      </w:r>
      <w:r w:rsidRPr="7315CA53">
        <w:rPr>
          <w:rFonts w:ascii="Times New Roman" w:eastAsia="Times New Roman" w:hAnsi="Times New Roman" w:cs="Times New Roman"/>
          <w:sz w:val="24"/>
          <w:szCs w:val="24"/>
          <w:lang w:val="es"/>
        </w:rPr>
        <w:t>.</w:t>
      </w:r>
    </w:p>
    <w:p w14:paraId="6103C16A" w14:textId="77777777" w:rsidR="00E10E54" w:rsidRPr="00F55C5D" w:rsidRDefault="00E10E54" w:rsidP="00E52FE9">
      <w:pPr>
        <w:spacing w:after="0" w:line="240" w:lineRule="auto"/>
        <w:textAlignment w:val="baseline"/>
        <w:rPr>
          <w:rFonts w:ascii="Arial" w:eastAsia="Arial" w:hAnsi="Arial" w:cs="Arial"/>
          <w:sz w:val="14"/>
          <w:szCs w:val="14"/>
          <w:lang w:val="es-ES"/>
        </w:rPr>
      </w:pPr>
    </w:p>
    <w:p w14:paraId="681FD9CB" w14:textId="77777777" w:rsidR="006E70BB" w:rsidRPr="00F55C5D" w:rsidRDefault="00C33DDC" w:rsidP="00E50CB6">
      <w:pPr>
        <w:spacing w:after="0" w:line="360" w:lineRule="auto"/>
        <w:textAlignment w:val="baseline"/>
        <w:rPr>
          <w:rFonts w:ascii="Arial" w:eastAsia="Arial" w:hAnsi="Arial" w:cs="Arial"/>
          <w:sz w:val="24"/>
          <w:szCs w:val="24"/>
          <w:lang w:val="es-ES"/>
        </w:rPr>
      </w:pPr>
      <w:r w:rsidRPr="7315CA53">
        <w:rPr>
          <w:rFonts w:ascii="Arial" w:eastAsia="Arial" w:hAnsi="Arial" w:cs="Arial"/>
          <w:sz w:val="24"/>
          <w:szCs w:val="24"/>
          <w:lang w:val="es"/>
        </w:rPr>
        <w:t xml:space="preserve">Si necesita transporte médico no urgente, su proveedor puede prescribirle dicho transporte y ponerle en contacto con un proveedor de transporte para coordinar su traslado de ida y vuelta a su(s) cita(s). </w:t>
      </w:r>
    </w:p>
    <w:p w14:paraId="28F33C3B" w14:textId="77777777" w:rsidR="00E646CA" w:rsidRPr="00F55C5D" w:rsidRDefault="00E646CA" w:rsidP="00E52FE9">
      <w:pPr>
        <w:spacing w:after="0" w:line="240" w:lineRule="auto"/>
        <w:textAlignment w:val="baseline"/>
        <w:rPr>
          <w:sz w:val="14"/>
          <w:szCs w:val="14"/>
          <w:lang w:val="es-ES"/>
        </w:rPr>
      </w:pPr>
    </w:p>
    <w:p w14:paraId="165A6419" w14:textId="77777777" w:rsidR="001B6508" w:rsidRPr="00F55C5D" w:rsidRDefault="00C33DDC" w:rsidP="00D94D53">
      <w:pPr>
        <w:spacing w:after="0" w:line="360" w:lineRule="auto"/>
        <w:textAlignment w:val="baseline"/>
        <w:rPr>
          <w:rStyle w:val="normaltextrun"/>
          <w:rFonts w:ascii="Arial" w:hAnsi="Arial" w:cs="Arial"/>
          <w:b/>
          <w:bCs/>
          <w:lang w:val="es-ES"/>
        </w:rPr>
      </w:pPr>
      <w:r w:rsidRPr="7315CA53">
        <w:rPr>
          <w:rFonts w:ascii="Arial" w:eastAsia="Arial" w:hAnsi="Arial" w:cs="Arial"/>
          <w:sz w:val="24"/>
          <w:szCs w:val="24"/>
          <w:lang w:val="es"/>
        </w:rPr>
        <w:t>Para obtener más información y asistencia sobre el transporte, comuníquese con su plan de atención gestionada.</w:t>
      </w:r>
    </w:p>
    <w:p w14:paraId="24BEE38F" w14:textId="77777777" w:rsidR="007913E2" w:rsidRPr="00F55C5D" w:rsidRDefault="00C33DDC" w:rsidP="1A5F3050">
      <w:pPr>
        <w:pStyle w:val="paragraph"/>
        <w:spacing w:before="0" w:beforeAutospacing="0" w:after="0" w:afterAutospacing="0"/>
        <w:textAlignment w:val="baseline"/>
        <w:rPr>
          <w:rStyle w:val="normaltextrun"/>
          <w:rFonts w:ascii="Arial" w:hAnsi="Arial" w:cs="Arial"/>
          <w:b/>
          <w:bCs/>
          <w:lang w:val="es-ES"/>
        </w:rPr>
      </w:pPr>
      <w:r w:rsidRPr="1A5F3050">
        <w:rPr>
          <w:rStyle w:val="normaltextrun"/>
          <w:rFonts w:ascii="Arial" w:hAnsi="Arial" w:cs="Arial"/>
          <w:b/>
          <w:bCs/>
          <w:lang w:val="es"/>
        </w:rPr>
        <w:t>Derechos de los miembros</w:t>
      </w:r>
    </w:p>
    <w:p w14:paraId="4A2C9B92" w14:textId="77777777" w:rsidR="007913E2" w:rsidRPr="00F55C5D" w:rsidRDefault="007913E2" w:rsidP="006E70BB">
      <w:pPr>
        <w:pStyle w:val="paragraph"/>
        <w:spacing w:before="0" w:beforeAutospacing="0" w:after="0" w:afterAutospacing="0"/>
        <w:textAlignment w:val="baseline"/>
        <w:rPr>
          <w:rStyle w:val="normaltextrun"/>
          <w:rFonts w:ascii="Arial" w:hAnsi="Arial" w:cs="Arial"/>
          <w:lang w:val="es-ES"/>
        </w:rPr>
      </w:pPr>
    </w:p>
    <w:p w14:paraId="2C5919D7" w14:textId="77777777" w:rsidR="00F76A21" w:rsidRPr="00F55C5D" w:rsidRDefault="00C33DDC" w:rsidP="00F76A21">
      <w:pPr>
        <w:spacing w:after="0" w:line="360" w:lineRule="auto"/>
        <w:contextualSpacing/>
        <w:rPr>
          <w:rFonts w:ascii="Arial" w:hAnsi="Arial" w:cs="Arial"/>
          <w:b/>
          <w:bCs/>
          <w:i/>
          <w:iCs/>
          <w:sz w:val="24"/>
          <w:szCs w:val="24"/>
          <w:lang w:val="es-ES"/>
        </w:rPr>
      </w:pPr>
      <w:r w:rsidRPr="00F76A21">
        <w:rPr>
          <w:rFonts w:ascii="Arial" w:hAnsi="Arial" w:cs="Arial"/>
          <w:b/>
          <w:bCs/>
          <w:i/>
          <w:iCs/>
          <w:sz w:val="24"/>
          <w:szCs w:val="24"/>
          <w:lang w:val="es"/>
        </w:rPr>
        <w:t xml:space="preserve">¿Cuáles son mis derechos al recibir servicios de salud conductual de Medi-Cal? </w:t>
      </w:r>
    </w:p>
    <w:p w14:paraId="714112DC" w14:textId="77777777" w:rsidR="00F76A21" w:rsidRPr="00F55C5D" w:rsidRDefault="00C33DDC" w:rsidP="00E50CB6">
      <w:pPr>
        <w:spacing w:after="0" w:line="360" w:lineRule="auto"/>
        <w:contextualSpacing/>
        <w:rPr>
          <w:lang w:val="es-ES"/>
        </w:rPr>
      </w:pPr>
      <w:r w:rsidRPr="7ED4A3C2">
        <w:rPr>
          <w:rFonts w:ascii="Arial" w:eastAsia="Arial" w:hAnsi="Arial" w:cs="Arial"/>
          <w:sz w:val="24"/>
          <w:szCs w:val="24"/>
          <w:lang w:val="es-ES"/>
        </w:rPr>
        <w:lastRenderedPageBreak/>
        <w:t>Como miembro de Medi-Cal, usted tiene derecho a recibir servicios de salud conductual médicamente necesarios de su condado. Al acceder a servicios de salud conductual, usted tiene derecho a:</w:t>
      </w:r>
    </w:p>
    <w:p w14:paraId="687D863E" w14:textId="77777777" w:rsidR="00F76A21" w:rsidRPr="00F55C5D" w:rsidRDefault="00C33DDC">
      <w:pPr>
        <w:pStyle w:val="ListParagraph"/>
        <w:numPr>
          <w:ilvl w:val="0"/>
          <w:numId w:val="41"/>
        </w:numPr>
        <w:spacing w:line="360" w:lineRule="auto"/>
        <w:contextualSpacing/>
        <w:rPr>
          <w:sz w:val="24"/>
          <w:szCs w:val="24"/>
          <w:lang w:val="es-ES"/>
        </w:rPr>
      </w:pPr>
      <w:r w:rsidRPr="7315CA53">
        <w:rPr>
          <w:sz w:val="24"/>
          <w:szCs w:val="24"/>
          <w:lang w:val="es"/>
        </w:rPr>
        <w:t>recibir un trato personal y respetuoso hacia su dignidad e intimidad;</w:t>
      </w:r>
    </w:p>
    <w:p w14:paraId="3293F056" w14:textId="77777777" w:rsidR="00F76A21" w:rsidRPr="00F55C5D" w:rsidRDefault="00C33DDC">
      <w:pPr>
        <w:pStyle w:val="ListParagraph"/>
        <w:numPr>
          <w:ilvl w:val="0"/>
          <w:numId w:val="41"/>
        </w:numPr>
        <w:spacing w:line="360" w:lineRule="auto"/>
        <w:contextualSpacing/>
        <w:rPr>
          <w:sz w:val="24"/>
          <w:szCs w:val="24"/>
          <w:lang w:val="es-ES"/>
        </w:rPr>
      </w:pPr>
      <w:r w:rsidRPr="7315CA53">
        <w:rPr>
          <w:sz w:val="24"/>
          <w:szCs w:val="24"/>
          <w:lang w:val="es"/>
        </w:rPr>
        <w:t>obtener explicaciones claras y comprensibles de las opciones de tratamiento disponibles;</w:t>
      </w:r>
    </w:p>
    <w:p w14:paraId="7077D7B9" w14:textId="77777777" w:rsidR="00F76A21" w:rsidRPr="00F55C5D" w:rsidRDefault="00C33DDC">
      <w:pPr>
        <w:pStyle w:val="ListParagraph"/>
        <w:numPr>
          <w:ilvl w:val="0"/>
          <w:numId w:val="41"/>
        </w:numPr>
        <w:spacing w:line="360" w:lineRule="auto"/>
        <w:contextualSpacing/>
        <w:rPr>
          <w:sz w:val="24"/>
          <w:szCs w:val="24"/>
          <w:lang w:val="es-ES"/>
        </w:rPr>
      </w:pPr>
      <w:r>
        <w:rPr>
          <w:sz w:val="24"/>
          <w:szCs w:val="24"/>
          <w:lang w:val="es"/>
        </w:rPr>
        <w:t>participar en las decisiones relacionadas con su atención de salud conductual. Esto incluye el derecho a rechazar cualquier tratamiento que no desee recibir.</w:t>
      </w:r>
    </w:p>
    <w:p w14:paraId="409BD529" w14:textId="77777777" w:rsidR="0079491D" w:rsidRPr="00F55C5D" w:rsidRDefault="00C33DDC">
      <w:pPr>
        <w:pStyle w:val="ListParagraph"/>
        <w:numPr>
          <w:ilvl w:val="0"/>
          <w:numId w:val="41"/>
        </w:numPr>
        <w:spacing w:line="360" w:lineRule="auto"/>
        <w:contextualSpacing/>
        <w:rPr>
          <w:sz w:val="24"/>
          <w:szCs w:val="24"/>
          <w:lang w:val="es-ES"/>
        </w:rPr>
      </w:pPr>
      <w:r w:rsidRPr="7315CA53">
        <w:rPr>
          <w:sz w:val="24"/>
          <w:szCs w:val="24"/>
          <w:lang w:val="es"/>
        </w:rPr>
        <w:t xml:space="preserve">Obtener este manual para conocer los servicios del condado, las obligaciones del condado y sus derechos. </w:t>
      </w:r>
    </w:p>
    <w:p w14:paraId="354D5099" w14:textId="77777777" w:rsidR="00F76A21" w:rsidRPr="00F55C5D" w:rsidRDefault="00C33DDC">
      <w:pPr>
        <w:pStyle w:val="ListParagraph"/>
        <w:numPr>
          <w:ilvl w:val="0"/>
          <w:numId w:val="41"/>
        </w:numPr>
        <w:spacing w:line="360" w:lineRule="auto"/>
        <w:contextualSpacing/>
        <w:rPr>
          <w:sz w:val="24"/>
          <w:szCs w:val="24"/>
          <w:lang w:val="es-ES"/>
        </w:rPr>
      </w:pPr>
      <w:r w:rsidRPr="337AB32D">
        <w:rPr>
          <w:sz w:val="24"/>
          <w:szCs w:val="24"/>
          <w:lang w:val="es"/>
        </w:rPr>
        <w:t>Solicitar una copia de su historial médico y cambios, si es necesario.</w:t>
      </w:r>
    </w:p>
    <w:p w14:paraId="7219DB17" w14:textId="77777777" w:rsidR="00F76A21" w:rsidRPr="00F55C5D" w:rsidRDefault="00C33DDC">
      <w:pPr>
        <w:pStyle w:val="ListParagraph"/>
        <w:numPr>
          <w:ilvl w:val="0"/>
          <w:numId w:val="41"/>
        </w:numPr>
        <w:spacing w:line="360" w:lineRule="auto"/>
        <w:contextualSpacing/>
        <w:rPr>
          <w:sz w:val="24"/>
          <w:szCs w:val="24"/>
          <w:lang w:val="es-ES"/>
        </w:rPr>
      </w:pPr>
      <w:r w:rsidRPr="337AB32D">
        <w:rPr>
          <w:sz w:val="24"/>
          <w:szCs w:val="24"/>
          <w:lang w:val="es"/>
        </w:rPr>
        <w:t>Liberarse de cualquier forma de restricción o aislamiento que se imponga como medio de coerción, disciplina, conveniencia o represalia.</w:t>
      </w:r>
    </w:p>
    <w:p w14:paraId="64F6F591" w14:textId="77777777" w:rsidR="00F76A21" w:rsidRPr="00F55C5D" w:rsidRDefault="00C33DDC">
      <w:pPr>
        <w:pStyle w:val="ListParagraph"/>
        <w:numPr>
          <w:ilvl w:val="0"/>
          <w:numId w:val="41"/>
        </w:numPr>
        <w:spacing w:line="360" w:lineRule="auto"/>
        <w:contextualSpacing/>
        <w:rPr>
          <w:sz w:val="24"/>
          <w:szCs w:val="24"/>
          <w:lang w:val="es-ES"/>
        </w:rPr>
      </w:pPr>
      <w:r w:rsidRPr="337AB32D">
        <w:rPr>
          <w:sz w:val="24"/>
          <w:szCs w:val="24"/>
          <w:lang w:val="es"/>
        </w:rPr>
        <w:t>Acceder de manera oportuna a la atención, 24 horas al día y 7 días a la semana, para condiciones de emergencia, urgencia o crisis cuando sea médicamente necesario.</w:t>
      </w:r>
    </w:p>
    <w:p w14:paraId="7137B163" w14:textId="77777777" w:rsidR="00F76A21" w:rsidRPr="00F55C5D" w:rsidRDefault="00C33DDC">
      <w:pPr>
        <w:pStyle w:val="ListParagraph"/>
        <w:numPr>
          <w:ilvl w:val="0"/>
          <w:numId w:val="41"/>
        </w:numPr>
        <w:spacing w:line="360" w:lineRule="auto"/>
        <w:contextualSpacing/>
        <w:rPr>
          <w:sz w:val="24"/>
          <w:szCs w:val="24"/>
          <w:lang w:val="es-ES"/>
        </w:rPr>
      </w:pPr>
      <w:r w:rsidRPr="337AB32D">
        <w:rPr>
          <w:sz w:val="24"/>
          <w:szCs w:val="24"/>
          <w:lang w:val="es"/>
        </w:rPr>
        <w:t>Previa solicitud, recibir materiales escritos en formatos alternativos como Braille, fuente grande y formato de audio de manera oportuna.</w:t>
      </w:r>
    </w:p>
    <w:p w14:paraId="009D0A85" w14:textId="77777777" w:rsidR="00F76A21" w:rsidRPr="00160669" w:rsidRDefault="00C33DDC">
      <w:pPr>
        <w:pStyle w:val="ListParagraph"/>
        <w:numPr>
          <w:ilvl w:val="0"/>
          <w:numId w:val="41"/>
        </w:numPr>
        <w:spacing w:line="360" w:lineRule="auto"/>
        <w:contextualSpacing/>
        <w:rPr>
          <w:sz w:val="24"/>
          <w:szCs w:val="24"/>
        </w:rPr>
      </w:pPr>
      <w:r w:rsidRPr="337AB32D">
        <w:rPr>
          <w:sz w:val="24"/>
          <w:szCs w:val="24"/>
          <w:lang w:val="es"/>
        </w:rPr>
        <w:t>Recibir servicios de salud conductual del condado que cumplan con su contrato estatal en cuanto a disponibilidad, capacidad, coordinación, cobertura y autorización de atención. El condado está obligado a:</w:t>
      </w:r>
    </w:p>
    <w:p w14:paraId="23A944FE" w14:textId="77777777" w:rsidR="00F76A21" w:rsidRPr="00F55C5D" w:rsidRDefault="00C33DDC">
      <w:pPr>
        <w:pStyle w:val="ListParagraph"/>
        <w:numPr>
          <w:ilvl w:val="1"/>
          <w:numId w:val="41"/>
        </w:numPr>
        <w:spacing w:line="360" w:lineRule="auto"/>
        <w:ind w:right="-180"/>
        <w:contextualSpacing/>
        <w:rPr>
          <w:sz w:val="24"/>
          <w:szCs w:val="24"/>
          <w:lang w:val="es-ES"/>
        </w:rPr>
      </w:pPr>
      <w:r w:rsidRPr="7315CA53">
        <w:rPr>
          <w:sz w:val="24"/>
          <w:szCs w:val="24"/>
          <w:lang w:val="es"/>
        </w:rPr>
        <w:t>Emplear a suficientes proveedores o tener contratos escritos con estos para asegurarse de que todos los miembros elegibles de Medi-Cal que califiquen para servicios de salud conductual los reciban de manera oportuna.</w:t>
      </w:r>
    </w:p>
    <w:p w14:paraId="2FC8925A" w14:textId="77777777" w:rsidR="000A276D" w:rsidRPr="00F55C5D" w:rsidRDefault="00C33DDC">
      <w:pPr>
        <w:pStyle w:val="ListParagraph"/>
        <w:numPr>
          <w:ilvl w:val="1"/>
          <w:numId w:val="41"/>
        </w:numPr>
        <w:spacing w:line="360" w:lineRule="auto"/>
        <w:contextualSpacing/>
        <w:rPr>
          <w:sz w:val="24"/>
          <w:szCs w:val="24"/>
          <w:lang w:val="es-ES"/>
        </w:rPr>
      </w:pPr>
      <w:r w:rsidRPr="3DB59B85">
        <w:rPr>
          <w:sz w:val="24"/>
          <w:szCs w:val="24"/>
          <w:lang w:val="es"/>
        </w:rPr>
        <w:t xml:space="preserve">Cubrir los servicios médicamente necesarios fuera de la red de manera oportuna, si el condado no dispone de un empleado o proveedor contratado que pueda brindar los servicios. </w:t>
      </w:r>
    </w:p>
    <w:p w14:paraId="3CA35003" w14:textId="77777777" w:rsidR="00E62F15" w:rsidRDefault="00C33DDC" w:rsidP="00E52FE9">
      <w:pPr>
        <w:pStyle w:val="ListParagraph"/>
        <w:spacing w:line="360" w:lineRule="auto"/>
        <w:ind w:left="1440" w:right="-270" w:firstLine="0"/>
        <w:contextualSpacing/>
        <w:rPr>
          <w:sz w:val="24"/>
          <w:szCs w:val="24"/>
        </w:rPr>
      </w:pPr>
      <w:r w:rsidRPr="00CE303F">
        <w:rPr>
          <w:b/>
          <w:bCs/>
          <w:sz w:val="24"/>
          <w:szCs w:val="24"/>
          <w:lang w:val="es"/>
        </w:rPr>
        <w:t>Nota</w:t>
      </w:r>
      <w:r w:rsidRPr="00CE303F">
        <w:rPr>
          <w:sz w:val="24"/>
          <w:szCs w:val="24"/>
          <w:lang w:val="es"/>
        </w:rPr>
        <w:t>: el condado debe garantizar que no pague nada adicional por consultar a un proveedor fuera de la red. Obtenga más información a continuación:</w:t>
      </w:r>
    </w:p>
    <w:p w14:paraId="604165F5" w14:textId="77777777" w:rsidR="00F76A21" w:rsidRPr="00F55C5D" w:rsidRDefault="00C33DDC">
      <w:pPr>
        <w:pStyle w:val="ListParagraph"/>
        <w:numPr>
          <w:ilvl w:val="2"/>
          <w:numId w:val="41"/>
        </w:numPr>
        <w:spacing w:line="360" w:lineRule="auto"/>
        <w:contextualSpacing/>
        <w:rPr>
          <w:sz w:val="24"/>
          <w:szCs w:val="24"/>
          <w:lang w:val="es-ES"/>
        </w:rPr>
      </w:pPr>
      <w:r w:rsidRPr="3DB59B85">
        <w:rPr>
          <w:i/>
          <w:iCs/>
          <w:sz w:val="24"/>
          <w:szCs w:val="24"/>
          <w:lang w:val="es"/>
        </w:rPr>
        <w:t>Los servicios de salud conductual médicamente necesarios</w:t>
      </w:r>
      <w:r w:rsidRPr="3DB59B85">
        <w:rPr>
          <w:sz w:val="24"/>
          <w:szCs w:val="24"/>
          <w:lang w:val="es"/>
        </w:rPr>
        <w:t xml:space="preserve"> para personas de 21 años o más son servicios razonables y necesarios </w:t>
      </w:r>
      <w:r w:rsidRPr="3DB59B85">
        <w:rPr>
          <w:sz w:val="24"/>
          <w:szCs w:val="24"/>
          <w:lang w:val="es"/>
        </w:rPr>
        <w:lastRenderedPageBreak/>
        <w:t>para proteger la vida, prevenir enfermedades o discapacidades importantes o aliviar el dolor intenso. Los servicios de salud conductual médicamente necesarios para personas menores de 21 años son servicios que sostienen, apoyan, mejoran o hacen más tolerable una condición de salud conductual.</w:t>
      </w:r>
    </w:p>
    <w:p w14:paraId="47F14883" w14:textId="77777777" w:rsidR="00F76A21" w:rsidRPr="00F55C5D" w:rsidRDefault="00C33DDC">
      <w:pPr>
        <w:pStyle w:val="ListParagraph"/>
        <w:numPr>
          <w:ilvl w:val="2"/>
          <w:numId w:val="41"/>
        </w:numPr>
        <w:spacing w:line="360" w:lineRule="auto"/>
        <w:contextualSpacing/>
        <w:rPr>
          <w:sz w:val="24"/>
          <w:szCs w:val="24"/>
          <w:lang w:val="es-ES"/>
        </w:rPr>
      </w:pPr>
      <w:r w:rsidRPr="7315CA53">
        <w:rPr>
          <w:i/>
          <w:iCs/>
          <w:sz w:val="24"/>
          <w:szCs w:val="24"/>
          <w:lang w:val="es"/>
        </w:rPr>
        <w:t>Un proveedor fuera de la red</w:t>
      </w:r>
      <w:r w:rsidRPr="7315CA53">
        <w:rPr>
          <w:sz w:val="24"/>
          <w:szCs w:val="24"/>
          <w:lang w:val="es"/>
        </w:rPr>
        <w:t xml:space="preserve"> es aquel que no está en la lista de proveedores del condado. </w:t>
      </w:r>
    </w:p>
    <w:p w14:paraId="0E77A1A2"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Si lo solicita, proporcionarle una segunda opinión de un profesional de la salud calificado dentro o fuera de la red sin costo adicional.</w:t>
      </w:r>
    </w:p>
    <w:p w14:paraId="1E8087BD"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Garantizar que los proveedores estén capacitados para brindar los servicios de salud conductual que acuerdan cubrir.</w:t>
      </w:r>
    </w:p>
    <w:p w14:paraId="43E426DD" w14:textId="77777777" w:rsidR="00F76A21" w:rsidRPr="00F55C5D" w:rsidRDefault="00C33DDC">
      <w:pPr>
        <w:pStyle w:val="ListParagraph"/>
        <w:numPr>
          <w:ilvl w:val="1"/>
          <w:numId w:val="41"/>
        </w:numPr>
        <w:spacing w:line="360" w:lineRule="auto"/>
        <w:contextualSpacing/>
        <w:rPr>
          <w:sz w:val="24"/>
          <w:szCs w:val="24"/>
          <w:lang w:val="es-ES"/>
        </w:rPr>
      </w:pPr>
      <w:r w:rsidRPr="2B2C9738">
        <w:rPr>
          <w:sz w:val="24"/>
          <w:szCs w:val="24"/>
          <w:lang w:val="es"/>
        </w:rPr>
        <w:t>Garantizar que los servicios de salud conductual cubiertos por el condado sean suficientes en cantidad, duración y alcance para satisfacer las necesidades de los miembros elegibles de Medi-Cal. Esto incluye garantizar que el método del condado para aprobar el pago de los servicios se base en la necesidad médica y que los criterios de acceso sean equitativos.</w:t>
      </w:r>
    </w:p>
    <w:p w14:paraId="22B3D7E2" w14:textId="77777777" w:rsidR="00F76A21" w:rsidRPr="00F55C5D" w:rsidRDefault="00C33DDC">
      <w:pPr>
        <w:pStyle w:val="ListParagraph"/>
        <w:numPr>
          <w:ilvl w:val="1"/>
          <w:numId w:val="41"/>
        </w:numPr>
        <w:spacing w:line="360" w:lineRule="auto"/>
        <w:contextualSpacing/>
        <w:rPr>
          <w:sz w:val="24"/>
          <w:szCs w:val="24"/>
          <w:lang w:val="es-ES"/>
        </w:rPr>
      </w:pPr>
      <w:r>
        <w:rPr>
          <w:sz w:val="24"/>
          <w:szCs w:val="24"/>
          <w:lang w:val="es"/>
        </w:rPr>
        <w:t>Garantizar que los proveedores realicen evaluaciones exhaustivas y que le ayuden a establecer metas de tratamiento.</w:t>
      </w:r>
    </w:p>
    <w:p w14:paraId="686DCCA5"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Coordinar los servicios que brinda con los de un plan de atención gestionada o con su proveedor de atención primaria, si es necesario.</w:t>
      </w:r>
    </w:p>
    <w:p w14:paraId="5750C416"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Participar en los esfuerzos del estado para brindar servicios culturalmente adecuado al público en general, incluidas las personas con dominio limitado del inglés y orígenes culturales y étnicos diversos.</w:t>
      </w:r>
    </w:p>
    <w:p w14:paraId="507F5A48" w14:textId="77777777" w:rsidR="00F41A3F" w:rsidRPr="00F55C5D" w:rsidRDefault="00C33DDC">
      <w:pPr>
        <w:pStyle w:val="ListParagraph"/>
        <w:numPr>
          <w:ilvl w:val="0"/>
          <w:numId w:val="41"/>
        </w:numPr>
        <w:spacing w:line="360" w:lineRule="auto"/>
        <w:contextualSpacing/>
        <w:rPr>
          <w:sz w:val="24"/>
          <w:szCs w:val="24"/>
          <w:lang w:val="es-ES"/>
        </w:rPr>
      </w:pPr>
      <w:r w:rsidRPr="3DB59B85">
        <w:rPr>
          <w:sz w:val="24"/>
          <w:szCs w:val="24"/>
          <w:lang w:val="es"/>
        </w:rPr>
        <w:t xml:space="preserve">Expresar sus derechos sin cambios perjudiciales para su tratamiento. </w:t>
      </w:r>
    </w:p>
    <w:p w14:paraId="40B75146" w14:textId="77777777" w:rsidR="00F76A21" w:rsidRPr="00F55C5D" w:rsidRDefault="00C33DDC">
      <w:pPr>
        <w:pStyle w:val="ListParagraph"/>
        <w:numPr>
          <w:ilvl w:val="0"/>
          <w:numId w:val="41"/>
        </w:numPr>
        <w:spacing w:line="360" w:lineRule="auto"/>
        <w:contextualSpacing/>
        <w:rPr>
          <w:sz w:val="24"/>
          <w:szCs w:val="24"/>
          <w:lang w:val="es-ES"/>
        </w:rPr>
      </w:pPr>
      <w:r w:rsidRPr="337AB32D">
        <w:rPr>
          <w:sz w:val="24"/>
          <w:szCs w:val="24"/>
          <w:lang w:val="es"/>
        </w:rPr>
        <w:t>Recibir tratamiento y servicios de acuerdo con los derechos descritos en este manual y con todas las leyes federales y estatales aplicables, tales como:</w:t>
      </w:r>
    </w:p>
    <w:p w14:paraId="53B5D175" w14:textId="77F7DA5B"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Título VI de la Ley de derechos civiles de 1964 según se implementó según las regulaciones del título 45 de la sección 80 del Código de Regulaciones Federales (CFR).</w:t>
      </w:r>
    </w:p>
    <w:p w14:paraId="013145FB"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 xml:space="preserve">La Ley de discriminación por edad de 1975, implementada mediante </w:t>
      </w:r>
      <w:r w:rsidRPr="7315CA53">
        <w:rPr>
          <w:sz w:val="24"/>
          <w:szCs w:val="24"/>
          <w:lang w:val="es"/>
        </w:rPr>
        <w:lastRenderedPageBreak/>
        <w:t>reglamentos en el título 45 de la sección 91 del CFR.</w:t>
      </w:r>
    </w:p>
    <w:p w14:paraId="5A5664CE"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La Ley de rehabilitación de 1973.</w:t>
      </w:r>
    </w:p>
    <w:p w14:paraId="3F661CA3"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Título IX de las Enmiendas de Educación de 1972 (sobre programas y actividades educativas).</w:t>
      </w:r>
    </w:p>
    <w:p w14:paraId="4B656A70"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Títulos II y III de la Ley para estadounidenses con discapacidades.</w:t>
      </w:r>
    </w:p>
    <w:p w14:paraId="0CB120A2" w14:textId="77777777" w:rsidR="00F76A21" w:rsidRPr="00F55C5D" w:rsidRDefault="00C33DDC">
      <w:pPr>
        <w:pStyle w:val="ListParagraph"/>
        <w:numPr>
          <w:ilvl w:val="1"/>
          <w:numId w:val="41"/>
        </w:numPr>
        <w:spacing w:line="360" w:lineRule="auto"/>
        <w:contextualSpacing/>
        <w:rPr>
          <w:sz w:val="24"/>
          <w:szCs w:val="24"/>
          <w:lang w:val="es-ES"/>
        </w:rPr>
      </w:pPr>
      <w:r w:rsidRPr="7315CA53">
        <w:rPr>
          <w:sz w:val="24"/>
          <w:szCs w:val="24"/>
          <w:lang w:val="es"/>
        </w:rPr>
        <w:t xml:space="preserve">Sección 1557 de la Ley de Protección al Paciente y Atención Médica Asequible. </w:t>
      </w:r>
    </w:p>
    <w:p w14:paraId="023DA772" w14:textId="77777777" w:rsidR="00F76A21" w:rsidRPr="00F55C5D" w:rsidRDefault="00C33DDC">
      <w:pPr>
        <w:pStyle w:val="ListParagraph"/>
        <w:numPr>
          <w:ilvl w:val="0"/>
          <w:numId w:val="41"/>
        </w:numPr>
        <w:spacing w:line="360" w:lineRule="auto"/>
        <w:contextualSpacing/>
        <w:rPr>
          <w:sz w:val="24"/>
          <w:szCs w:val="24"/>
          <w:lang w:val="es-ES"/>
        </w:rPr>
      </w:pPr>
      <w:r w:rsidRPr="0066250B">
        <w:rPr>
          <w:sz w:val="24"/>
          <w:szCs w:val="24"/>
          <w:lang w:val="es"/>
        </w:rPr>
        <w:t>Es posible que tenga derechos adicionales según las leyes estatales con respecto al tratamiento de salud conductual. Para comunicarse con el defensor de los derechos de los pacientes de su condado, use el número de teléfono que aparece en la portada de este manual.</w:t>
      </w:r>
    </w:p>
    <w:p w14:paraId="3DF11FB2" w14:textId="77777777" w:rsidR="006E70BB" w:rsidRPr="00F55C5D" w:rsidRDefault="00C33DDC" w:rsidP="00E10E54">
      <w:pPr>
        <w:pStyle w:val="paragraph"/>
        <w:spacing w:before="0" w:beforeAutospacing="0" w:after="0" w:afterAutospacing="0" w:line="360" w:lineRule="auto"/>
        <w:textAlignment w:val="baseline"/>
        <w:rPr>
          <w:rStyle w:val="eop"/>
          <w:rFonts w:ascii="Arial" w:hAnsi="Arial" w:cs="Arial"/>
          <w:lang w:val="es-ES"/>
        </w:rPr>
      </w:pPr>
      <w:r w:rsidRPr="0066250B">
        <w:rPr>
          <w:rStyle w:val="normaltextrun"/>
          <w:rFonts w:ascii="Arial" w:hAnsi="Arial" w:cs="Arial"/>
          <w:b/>
          <w:bCs/>
          <w:lang w:val="es"/>
        </w:rPr>
        <w:t xml:space="preserve">Determinaciones adversas de beneficios </w:t>
      </w:r>
    </w:p>
    <w:p w14:paraId="6659C9BA" w14:textId="77777777" w:rsidR="008B25B9" w:rsidRPr="00F55C5D" w:rsidRDefault="00C33DDC" w:rsidP="00E10E54">
      <w:pPr>
        <w:spacing w:after="0" w:line="360" w:lineRule="auto"/>
        <w:contextualSpacing/>
        <w:rPr>
          <w:rFonts w:ascii="Arial" w:hAnsi="Arial" w:cs="Arial"/>
          <w:b/>
          <w:bCs/>
          <w:i/>
          <w:iCs/>
          <w:sz w:val="24"/>
          <w:szCs w:val="24"/>
          <w:lang w:val="es-ES"/>
        </w:rPr>
      </w:pPr>
      <w:r w:rsidRPr="0066250B">
        <w:rPr>
          <w:rFonts w:ascii="Arial" w:hAnsi="Arial" w:cs="Arial"/>
          <w:b/>
          <w:bCs/>
          <w:i/>
          <w:iCs/>
          <w:sz w:val="24"/>
          <w:szCs w:val="24"/>
          <w:lang w:val="es"/>
        </w:rPr>
        <w:t>¿Qué derechos tengo si el condado rechaza los servicios que deseo o creo que necesito?</w:t>
      </w:r>
    </w:p>
    <w:p w14:paraId="1D9CCB26" w14:textId="77777777" w:rsidR="008B25B9" w:rsidRPr="00F55C5D" w:rsidRDefault="00C33DDC" w:rsidP="00E62F15">
      <w:pPr>
        <w:spacing w:after="0" w:line="360" w:lineRule="auto"/>
        <w:contextualSpacing/>
        <w:rPr>
          <w:lang w:val="es-ES"/>
        </w:rPr>
      </w:pPr>
      <w:r w:rsidRPr="3DB59B85">
        <w:rPr>
          <w:rFonts w:ascii="Arial" w:eastAsia="Arial" w:hAnsi="Arial" w:cs="Arial"/>
          <w:sz w:val="24"/>
          <w:szCs w:val="24"/>
          <w:lang w:val="es"/>
        </w:rPr>
        <w:t>Si su condado rechaza, limita, retrasa o finaliza un servicio que usted considera necesario, tiene derecho a recibir un aviso por escrito del condado. Este se llama "Aviso de determinación adversa de beneficios". También tiene derecho a manifestar su desacuerdo con la decisión presentando una apelación. Las secciones a continuación le informan sobre el aviso de determinación adversa de beneficios y qué hacer si no está de acuerdo con la decisión del condado.</w:t>
      </w:r>
    </w:p>
    <w:p w14:paraId="232A3DD5" w14:textId="77777777" w:rsidR="00E62F15" w:rsidRPr="00F55C5D" w:rsidRDefault="00E62F15" w:rsidP="00E62F15">
      <w:pPr>
        <w:spacing w:after="0" w:line="360" w:lineRule="auto"/>
        <w:contextualSpacing/>
        <w:rPr>
          <w:rFonts w:ascii="Arial" w:eastAsia="Arial" w:hAnsi="Arial" w:cs="Arial"/>
          <w:b/>
          <w:bCs/>
          <w:sz w:val="14"/>
          <w:szCs w:val="14"/>
          <w:lang w:val="es-ES"/>
        </w:rPr>
      </w:pPr>
    </w:p>
    <w:p w14:paraId="2692E3BB" w14:textId="77777777" w:rsidR="008B25B9" w:rsidRPr="00F55C5D" w:rsidRDefault="00C33DDC" w:rsidP="00E62F15">
      <w:pPr>
        <w:spacing w:after="0" w:line="360" w:lineRule="auto"/>
        <w:contextualSpacing/>
        <w:rPr>
          <w:i/>
          <w:iCs/>
          <w:lang w:val="es-ES"/>
        </w:rPr>
      </w:pPr>
      <w:r w:rsidRPr="0066250B">
        <w:rPr>
          <w:rFonts w:ascii="Arial" w:eastAsia="Arial" w:hAnsi="Arial" w:cs="Arial"/>
          <w:b/>
          <w:bCs/>
          <w:i/>
          <w:iCs/>
          <w:sz w:val="24"/>
          <w:szCs w:val="24"/>
          <w:lang w:val="es"/>
        </w:rPr>
        <w:t>¿Qué es una determinación adversa de beneficios?</w:t>
      </w:r>
    </w:p>
    <w:p w14:paraId="1E570627" w14:textId="768BAA3E" w:rsidR="008B25B9" w:rsidRPr="00F55C5D" w:rsidRDefault="00C33DDC" w:rsidP="00E62F15">
      <w:pPr>
        <w:spacing w:after="0" w:line="360" w:lineRule="auto"/>
        <w:contextualSpacing/>
        <w:rPr>
          <w:lang w:val="es-ES"/>
        </w:rPr>
      </w:pPr>
      <w:r w:rsidRPr="7315CA53">
        <w:rPr>
          <w:rFonts w:ascii="Arial" w:eastAsia="Arial" w:hAnsi="Arial" w:cs="Arial"/>
          <w:sz w:val="24"/>
          <w:szCs w:val="24"/>
          <w:lang w:val="es"/>
        </w:rPr>
        <w:t>Una determinación adversa de beneficios se define por cualquiera de las siguientes medidas</w:t>
      </w:r>
      <w:r w:rsidR="00E52FE9">
        <w:rPr>
          <w:rFonts w:ascii="Arial" w:eastAsia="Arial" w:hAnsi="Arial" w:cs="Arial"/>
          <w:sz w:val="24"/>
          <w:szCs w:val="24"/>
          <w:lang w:val="es"/>
        </w:rPr>
        <w:t xml:space="preserve"> </w:t>
      </w:r>
      <w:r w:rsidRPr="7315CA53">
        <w:rPr>
          <w:rFonts w:ascii="Arial" w:eastAsia="Arial" w:hAnsi="Arial" w:cs="Arial"/>
          <w:sz w:val="24"/>
          <w:szCs w:val="24"/>
          <w:lang w:val="es"/>
        </w:rPr>
        <w:t>tomadas por el condado:</w:t>
      </w:r>
    </w:p>
    <w:p w14:paraId="0B93C663" w14:textId="77777777" w:rsidR="008B25B9" w:rsidRPr="00F55C5D" w:rsidRDefault="00C33DDC">
      <w:pPr>
        <w:pStyle w:val="ListParagraph"/>
        <w:numPr>
          <w:ilvl w:val="0"/>
          <w:numId w:val="40"/>
        </w:numPr>
        <w:spacing w:line="360" w:lineRule="auto"/>
        <w:contextualSpacing/>
        <w:rPr>
          <w:sz w:val="24"/>
          <w:szCs w:val="24"/>
          <w:lang w:val="es-ES"/>
        </w:rPr>
      </w:pPr>
      <w:r w:rsidRPr="7315CA53">
        <w:rPr>
          <w:sz w:val="24"/>
          <w:szCs w:val="24"/>
          <w:lang w:val="es"/>
        </w:rPr>
        <w:t>El rechazo o autorización limitada de un servicio solicitado. Esto incluye decisiones basadas en el tipo o nivel de servicio, necesidad médica, idoneidad, entorno o eficacia de un beneficio cubierto.</w:t>
      </w:r>
    </w:p>
    <w:p w14:paraId="3F2E6AA1" w14:textId="77777777" w:rsidR="008B25B9" w:rsidRPr="00F55C5D" w:rsidRDefault="00C33DDC">
      <w:pPr>
        <w:pStyle w:val="ListParagraph"/>
        <w:numPr>
          <w:ilvl w:val="0"/>
          <w:numId w:val="40"/>
        </w:numPr>
        <w:spacing w:line="360" w:lineRule="auto"/>
        <w:contextualSpacing/>
        <w:rPr>
          <w:sz w:val="24"/>
          <w:szCs w:val="24"/>
          <w:lang w:val="es-ES"/>
        </w:rPr>
      </w:pPr>
      <w:r w:rsidRPr="7315CA53">
        <w:rPr>
          <w:sz w:val="24"/>
          <w:szCs w:val="24"/>
          <w:lang w:val="es"/>
        </w:rPr>
        <w:t>La limitación, suspensión o interrupción de un servicio previamente autorizado.</w:t>
      </w:r>
    </w:p>
    <w:p w14:paraId="72BD71D6" w14:textId="77777777" w:rsidR="008B25B9" w:rsidRPr="00F55C5D" w:rsidRDefault="00C33DDC">
      <w:pPr>
        <w:pStyle w:val="ListParagraph"/>
        <w:numPr>
          <w:ilvl w:val="0"/>
          <w:numId w:val="40"/>
        </w:numPr>
        <w:spacing w:line="360" w:lineRule="auto"/>
        <w:contextualSpacing/>
        <w:rPr>
          <w:sz w:val="24"/>
          <w:szCs w:val="24"/>
          <w:lang w:val="es-ES"/>
        </w:rPr>
      </w:pPr>
      <w:r w:rsidRPr="7315CA53">
        <w:rPr>
          <w:sz w:val="24"/>
          <w:szCs w:val="24"/>
          <w:lang w:val="es"/>
        </w:rPr>
        <w:t>El incumplimiento en la prestación oportuna de los servicios.</w:t>
      </w:r>
    </w:p>
    <w:p w14:paraId="68C5064A" w14:textId="77777777" w:rsidR="008B25B9" w:rsidRPr="00F55C5D" w:rsidRDefault="00C33DDC">
      <w:pPr>
        <w:pStyle w:val="ListParagraph"/>
        <w:numPr>
          <w:ilvl w:val="0"/>
          <w:numId w:val="40"/>
        </w:numPr>
        <w:spacing w:line="360" w:lineRule="auto"/>
        <w:contextualSpacing/>
        <w:rPr>
          <w:sz w:val="24"/>
          <w:szCs w:val="24"/>
          <w:lang w:val="es-ES"/>
        </w:rPr>
      </w:pPr>
      <w:r w:rsidRPr="7315CA53">
        <w:rPr>
          <w:sz w:val="24"/>
          <w:szCs w:val="24"/>
          <w:lang w:val="es"/>
        </w:rPr>
        <w:t>El rechazo, total o parcial, del pago de un servicio.</w:t>
      </w:r>
    </w:p>
    <w:p w14:paraId="698F4648" w14:textId="77777777" w:rsidR="00E62F15" w:rsidRDefault="00C33DDC">
      <w:pPr>
        <w:pStyle w:val="ListParagraph"/>
        <w:numPr>
          <w:ilvl w:val="0"/>
          <w:numId w:val="40"/>
        </w:numPr>
        <w:spacing w:line="360" w:lineRule="auto"/>
        <w:contextualSpacing/>
        <w:rPr>
          <w:sz w:val="24"/>
          <w:szCs w:val="24"/>
        </w:rPr>
      </w:pPr>
      <w:r w:rsidRPr="7315CA53">
        <w:rPr>
          <w:sz w:val="24"/>
          <w:szCs w:val="24"/>
          <w:lang w:val="es"/>
        </w:rPr>
        <w:t xml:space="preserve">La falta de acción dentro de los plazos requeridos para la resolución estándar de </w:t>
      </w:r>
      <w:r w:rsidRPr="7315CA53">
        <w:rPr>
          <w:sz w:val="24"/>
          <w:szCs w:val="24"/>
          <w:lang w:val="es"/>
        </w:rPr>
        <w:lastRenderedPageBreak/>
        <w:t>quejas y apelaciones. Los plazos requeridos son los siguientes:</w:t>
      </w:r>
    </w:p>
    <w:p w14:paraId="38882C98" w14:textId="77777777" w:rsidR="008B25B9" w:rsidRPr="00F55C5D" w:rsidRDefault="00C33DDC">
      <w:pPr>
        <w:pStyle w:val="ListParagraph"/>
        <w:numPr>
          <w:ilvl w:val="1"/>
          <w:numId w:val="40"/>
        </w:numPr>
        <w:spacing w:line="360" w:lineRule="auto"/>
        <w:contextualSpacing/>
        <w:rPr>
          <w:sz w:val="24"/>
          <w:szCs w:val="24"/>
          <w:lang w:val="es-ES"/>
        </w:rPr>
      </w:pPr>
      <w:r w:rsidRPr="00E62F15">
        <w:rPr>
          <w:sz w:val="24"/>
          <w:szCs w:val="24"/>
          <w:lang w:val="es"/>
        </w:rPr>
        <w:t xml:space="preserve">Si presenta una queja ante el condado y este no le responde con una decisión por escrito sobre su queja en un plazo de 30 días. </w:t>
      </w:r>
    </w:p>
    <w:p w14:paraId="5B23A766" w14:textId="77777777" w:rsidR="008B25B9" w:rsidRPr="00F55C5D" w:rsidRDefault="00C33DDC">
      <w:pPr>
        <w:pStyle w:val="ListParagraph"/>
        <w:numPr>
          <w:ilvl w:val="1"/>
          <w:numId w:val="40"/>
        </w:numPr>
        <w:spacing w:line="360" w:lineRule="auto"/>
        <w:contextualSpacing/>
        <w:rPr>
          <w:sz w:val="24"/>
          <w:szCs w:val="24"/>
          <w:lang w:val="es-ES"/>
        </w:rPr>
      </w:pPr>
      <w:r w:rsidRPr="7315CA53">
        <w:rPr>
          <w:sz w:val="24"/>
          <w:szCs w:val="24"/>
          <w:lang w:val="es"/>
        </w:rPr>
        <w:t>Si presenta una apelación ante el condado y este no le responde con una decisión por escrito sobre su apelación en un plazo de 30 días.</w:t>
      </w:r>
    </w:p>
    <w:p w14:paraId="01D9C847" w14:textId="77777777" w:rsidR="008B25B9" w:rsidRPr="00F55C5D" w:rsidRDefault="00C33DDC">
      <w:pPr>
        <w:pStyle w:val="ListParagraph"/>
        <w:numPr>
          <w:ilvl w:val="1"/>
          <w:numId w:val="40"/>
        </w:numPr>
        <w:spacing w:line="360" w:lineRule="auto"/>
        <w:contextualSpacing/>
        <w:rPr>
          <w:sz w:val="24"/>
          <w:szCs w:val="24"/>
          <w:lang w:val="es-ES"/>
        </w:rPr>
      </w:pPr>
      <w:r w:rsidRPr="7315CA53">
        <w:rPr>
          <w:sz w:val="24"/>
          <w:szCs w:val="24"/>
          <w:lang w:val="es"/>
        </w:rPr>
        <w:t>Si presentó una apelación acelerada y no recibió una respuesta en un plazo de 72 horas.</w:t>
      </w:r>
    </w:p>
    <w:p w14:paraId="1AE50591" w14:textId="77777777" w:rsidR="008B25B9" w:rsidRPr="00F55C5D" w:rsidRDefault="00C33DDC">
      <w:pPr>
        <w:pStyle w:val="ListParagraph"/>
        <w:numPr>
          <w:ilvl w:val="0"/>
          <w:numId w:val="40"/>
        </w:numPr>
        <w:spacing w:line="360" w:lineRule="auto"/>
        <w:contextualSpacing/>
        <w:rPr>
          <w:sz w:val="24"/>
          <w:szCs w:val="24"/>
          <w:lang w:val="es-ES"/>
        </w:rPr>
      </w:pPr>
      <w:r w:rsidRPr="7315CA53">
        <w:rPr>
          <w:sz w:val="24"/>
          <w:szCs w:val="24"/>
          <w:lang w:val="es"/>
        </w:rPr>
        <w:t>El rechazo de la solicitud de un miembro de disputar la responsabilidad financiera.</w:t>
      </w:r>
    </w:p>
    <w:p w14:paraId="5F1340E0" w14:textId="77777777" w:rsidR="008B25B9" w:rsidRPr="00F55C5D" w:rsidRDefault="00C33DDC" w:rsidP="00E52FE9">
      <w:pPr>
        <w:spacing w:after="0" w:line="240" w:lineRule="auto"/>
        <w:contextualSpacing/>
        <w:rPr>
          <w:sz w:val="14"/>
          <w:szCs w:val="14"/>
          <w:lang w:val="es-ES"/>
        </w:rPr>
      </w:pPr>
      <w:r w:rsidRPr="00F55C5D">
        <w:rPr>
          <w:rFonts w:ascii="Arial" w:eastAsia="Arial" w:hAnsi="Arial" w:cs="Arial"/>
          <w:sz w:val="24"/>
          <w:szCs w:val="24"/>
          <w:lang w:val="es-ES"/>
        </w:rPr>
        <w:t xml:space="preserve"> </w:t>
      </w:r>
    </w:p>
    <w:p w14:paraId="00ACC0DF" w14:textId="77777777" w:rsidR="008B25B9" w:rsidRPr="00F55C5D" w:rsidRDefault="00C33DDC" w:rsidP="00E62F15">
      <w:pPr>
        <w:spacing w:after="0" w:line="360" w:lineRule="auto"/>
        <w:contextualSpacing/>
        <w:rPr>
          <w:i/>
          <w:iCs/>
          <w:lang w:val="es-ES"/>
        </w:rPr>
      </w:pPr>
      <w:r w:rsidRPr="0052187A">
        <w:rPr>
          <w:rFonts w:ascii="Arial" w:eastAsia="Arial" w:hAnsi="Arial" w:cs="Arial"/>
          <w:b/>
          <w:bCs/>
          <w:i/>
          <w:iCs/>
          <w:sz w:val="24"/>
          <w:szCs w:val="24"/>
          <w:lang w:val="es"/>
        </w:rPr>
        <w:t>¿Qué es un aviso determinación adversa de beneficios?</w:t>
      </w:r>
    </w:p>
    <w:p w14:paraId="7E6FE946" w14:textId="77777777" w:rsidR="008B25B9" w:rsidRPr="00E10E54" w:rsidRDefault="00C33DDC" w:rsidP="00E62F15">
      <w:pPr>
        <w:spacing w:after="0" w:line="360" w:lineRule="auto"/>
        <w:contextualSpacing/>
        <w:rPr>
          <w:rFonts w:ascii="Arial" w:eastAsia="Arial" w:hAnsi="Arial" w:cs="Arial"/>
          <w:b/>
          <w:bCs/>
          <w:sz w:val="24"/>
          <w:szCs w:val="24"/>
        </w:rPr>
      </w:pPr>
      <w:r w:rsidRPr="7315CA53">
        <w:rPr>
          <w:rFonts w:ascii="Arial" w:eastAsia="Arial" w:hAnsi="Arial" w:cs="Arial"/>
          <w:sz w:val="24"/>
          <w:szCs w:val="24"/>
          <w:lang w:val="es"/>
        </w:rPr>
        <w:t>Un aviso de determinación adversa de beneficios es una carta escrita que su condado le enviará si decide rechazar, limitar, reducir, retrasar o interrumpir los servicios que usted y su proveedor consideran necesarios. Esto incluye el rechazo de:</w:t>
      </w:r>
    </w:p>
    <w:p w14:paraId="26552076" w14:textId="77777777" w:rsidR="008B25B9" w:rsidRPr="00F55C5D" w:rsidRDefault="00C33DDC">
      <w:pPr>
        <w:pStyle w:val="ListParagraph"/>
        <w:numPr>
          <w:ilvl w:val="0"/>
          <w:numId w:val="39"/>
        </w:numPr>
        <w:spacing w:line="360" w:lineRule="auto"/>
        <w:contextualSpacing/>
        <w:rPr>
          <w:sz w:val="24"/>
          <w:szCs w:val="24"/>
          <w:lang w:val="es-ES"/>
        </w:rPr>
      </w:pPr>
      <w:r w:rsidRPr="7315CA53">
        <w:rPr>
          <w:sz w:val="24"/>
          <w:szCs w:val="24"/>
          <w:lang w:val="es"/>
        </w:rPr>
        <w:t>Un pago por un servicio.</w:t>
      </w:r>
    </w:p>
    <w:p w14:paraId="2ACB21D0" w14:textId="77777777" w:rsidR="008B25B9" w:rsidRPr="00F55C5D" w:rsidRDefault="00C33DDC">
      <w:pPr>
        <w:pStyle w:val="ListParagraph"/>
        <w:numPr>
          <w:ilvl w:val="0"/>
          <w:numId w:val="39"/>
        </w:numPr>
        <w:spacing w:line="360" w:lineRule="auto"/>
        <w:contextualSpacing/>
        <w:rPr>
          <w:sz w:val="24"/>
          <w:szCs w:val="24"/>
          <w:lang w:val="es-ES"/>
        </w:rPr>
      </w:pPr>
      <w:r w:rsidRPr="7315CA53">
        <w:rPr>
          <w:sz w:val="24"/>
          <w:szCs w:val="24"/>
          <w:lang w:val="es"/>
        </w:rPr>
        <w:t>Reclamos por servicios que no están cubiertos.</w:t>
      </w:r>
    </w:p>
    <w:p w14:paraId="4DDD0553" w14:textId="77777777" w:rsidR="008B25B9" w:rsidRPr="00F55C5D" w:rsidRDefault="00C33DDC">
      <w:pPr>
        <w:pStyle w:val="ListParagraph"/>
        <w:numPr>
          <w:ilvl w:val="0"/>
          <w:numId w:val="39"/>
        </w:numPr>
        <w:spacing w:line="360" w:lineRule="auto"/>
        <w:contextualSpacing/>
        <w:rPr>
          <w:sz w:val="24"/>
          <w:szCs w:val="24"/>
          <w:lang w:val="es-ES"/>
        </w:rPr>
      </w:pPr>
      <w:r w:rsidRPr="7315CA53">
        <w:rPr>
          <w:sz w:val="24"/>
          <w:szCs w:val="24"/>
          <w:lang w:val="es"/>
        </w:rPr>
        <w:t>Reclamos por servicios que no son médicamente necesarios.</w:t>
      </w:r>
    </w:p>
    <w:p w14:paraId="3322160C" w14:textId="77777777" w:rsidR="008B25B9" w:rsidRPr="00F55C5D" w:rsidRDefault="00C33DDC">
      <w:pPr>
        <w:pStyle w:val="ListParagraph"/>
        <w:numPr>
          <w:ilvl w:val="0"/>
          <w:numId w:val="39"/>
        </w:numPr>
        <w:spacing w:line="360" w:lineRule="auto"/>
        <w:contextualSpacing/>
        <w:rPr>
          <w:sz w:val="24"/>
          <w:szCs w:val="24"/>
          <w:lang w:val="es-ES"/>
        </w:rPr>
      </w:pPr>
      <w:r>
        <w:rPr>
          <w:sz w:val="24"/>
          <w:szCs w:val="24"/>
          <w:lang w:val="es"/>
        </w:rPr>
        <w:t>Reclamos por servicios provenientes del sistema de prestación equivocado.</w:t>
      </w:r>
    </w:p>
    <w:p w14:paraId="3DB49C7B" w14:textId="77777777" w:rsidR="008B25B9" w:rsidRPr="00F55C5D" w:rsidRDefault="00C33DDC">
      <w:pPr>
        <w:pStyle w:val="ListParagraph"/>
        <w:numPr>
          <w:ilvl w:val="0"/>
          <w:numId w:val="39"/>
        </w:numPr>
        <w:spacing w:line="360" w:lineRule="auto"/>
        <w:contextualSpacing/>
        <w:rPr>
          <w:sz w:val="24"/>
          <w:szCs w:val="24"/>
          <w:lang w:val="es-ES"/>
        </w:rPr>
      </w:pPr>
      <w:r w:rsidRPr="7315CA53">
        <w:rPr>
          <w:sz w:val="24"/>
          <w:szCs w:val="24"/>
          <w:lang w:val="es"/>
        </w:rPr>
        <w:t>Una solicitud para disputar la responsabilidad financiera.</w:t>
      </w:r>
    </w:p>
    <w:p w14:paraId="54E3F785" w14:textId="77777777" w:rsidR="008B25B9" w:rsidRPr="00F55C5D" w:rsidRDefault="00C33DDC" w:rsidP="00E52FE9">
      <w:pPr>
        <w:spacing w:after="0" w:line="240" w:lineRule="auto"/>
        <w:contextualSpacing/>
        <w:rPr>
          <w:sz w:val="14"/>
          <w:szCs w:val="14"/>
          <w:lang w:val="es-ES"/>
        </w:rPr>
      </w:pPr>
      <w:r w:rsidRPr="00F55C5D">
        <w:rPr>
          <w:rFonts w:ascii="Arial" w:eastAsia="Arial" w:hAnsi="Arial" w:cs="Arial"/>
          <w:sz w:val="24"/>
          <w:szCs w:val="24"/>
          <w:lang w:val="es-ES"/>
        </w:rPr>
        <w:t xml:space="preserve"> </w:t>
      </w:r>
    </w:p>
    <w:p w14:paraId="489B852E" w14:textId="77777777" w:rsidR="008B25B9" w:rsidRPr="00F55C5D" w:rsidRDefault="00C33DDC" w:rsidP="00E62F15">
      <w:pPr>
        <w:spacing w:after="0" w:line="360" w:lineRule="auto"/>
        <w:contextualSpacing/>
        <w:rPr>
          <w:lang w:val="es-ES"/>
        </w:rPr>
      </w:pPr>
      <w:r w:rsidRPr="00A874EB">
        <w:rPr>
          <w:rFonts w:ascii="Arial" w:eastAsia="Arial" w:hAnsi="Arial" w:cs="Arial"/>
          <w:b/>
          <w:bCs/>
          <w:sz w:val="24"/>
          <w:szCs w:val="24"/>
          <w:lang w:val="es"/>
        </w:rPr>
        <w:t>Nota:</w:t>
      </w:r>
      <w:r w:rsidRPr="7315CA53">
        <w:rPr>
          <w:rFonts w:ascii="Arial" w:eastAsia="Arial" w:hAnsi="Arial" w:cs="Arial"/>
          <w:sz w:val="24"/>
          <w:szCs w:val="24"/>
          <w:lang w:val="es"/>
        </w:rPr>
        <w:t xml:space="preserve"> un aviso de determinación adversa de beneficios también se utiliza para informarle si su queja, apelación o apelación acelerada no se resolvió a tiempo, o si no recibió los servicios dentro de los estándares de tiempo del condado.</w:t>
      </w:r>
    </w:p>
    <w:p w14:paraId="115103B7" w14:textId="77777777" w:rsidR="008B25B9" w:rsidRPr="00F55C5D" w:rsidRDefault="00C33DDC" w:rsidP="00E52FE9">
      <w:pPr>
        <w:spacing w:after="0" w:line="240" w:lineRule="auto"/>
        <w:contextualSpacing/>
        <w:rPr>
          <w:sz w:val="14"/>
          <w:szCs w:val="14"/>
          <w:lang w:val="es-ES"/>
        </w:rPr>
      </w:pPr>
      <w:r w:rsidRPr="00F55C5D">
        <w:rPr>
          <w:rFonts w:ascii="Arial" w:eastAsia="Arial" w:hAnsi="Arial" w:cs="Arial"/>
          <w:sz w:val="24"/>
          <w:szCs w:val="24"/>
          <w:lang w:val="es-ES"/>
        </w:rPr>
        <w:t xml:space="preserve"> </w:t>
      </w:r>
    </w:p>
    <w:p w14:paraId="6C083A53" w14:textId="77777777" w:rsidR="008B25B9" w:rsidRPr="00F55C5D" w:rsidRDefault="00C33DDC" w:rsidP="00E62F15">
      <w:pPr>
        <w:spacing w:after="0" w:line="360" w:lineRule="auto"/>
        <w:contextualSpacing/>
        <w:rPr>
          <w:i/>
          <w:iCs/>
          <w:lang w:val="es-ES"/>
        </w:rPr>
      </w:pPr>
      <w:r w:rsidRPr="0052187A">
        <w:rPr>
          <w:rFonts w:ascii="Arial" w:eastAsia="Arial" w:hAnsi="Arial" w:cs="Arial"/>
          <w:b/>
          <w:bCs/>
          <w:i/>
          <w:iCs/>
          <w:sz w:val="24"/>
          <w:szCs w:val="24"/>
          <w:lang w:val="es"/>
        </w:rPr>
        <w:t>Plazos del aviso</w:t>
      </w:r>
    </w:p>
    <w:p w14:paraId="12B280DC" w14:textId="77777777" w:rsidR="008B25B9" w:rsidRPr="00F55C5D" w:rsidRDefault="00C33DDC" w:rsidP="00E62F15">
      <w:pPr>
        <w:spacing w:after="0" w:line="360" w:lineRule="auto"/>
        <w:contextualSpacing/>
        <w:rPr>
          <w:lang w:val="es-ES"/>
        </w:rPr>
      </w:pPr>
      <w:r w:rsidRPr="7315CA53">
        <w:rPr>
          <w:rFonts w:ascii="Arial" w:eastAsia="Arial" w:hAnsi="Arial" w:cs="Arial"/>
          <w:sz w:val="24"/>
          <w:szCs w:val="24"/>
          <w:lang w:val="es"/>
        </w:rPr>
        <w:t xml:space="preserve"> El condado debe enviar el aviso por correo:</w:t>
      </w:r>
    </w:p>
    <w:p w14:paraId="65063164" w14:textId="77777777" w:rsidR="008B25B9" w:rsidRPr="00F55C5D" w:rsidRDefault="00C33DDC">
      <w:pPr>
        <w:pStyle w:val="ListParagraph"/>
        <w:numPr>
          <w:ilvl w:val="0"/>
          <w:numId w:val="38"/>
        </w:numPr>
        <w:spacing w:line="360" w:lineRule="auto"/>
        <w:ind w:right="-270"/>
        <w:contextualSpacing/>
        <w:rPr>
          <w:sz w:val="24"/>
          <w:szCs w:val="24"/>
          <w:lang w:val="es-ES"/>
        </w:rPr>
      </w:pPr>
      <w:r w:rsidRPr="7315CA53">
        <w:rPr>
          <w:sz w:val="24"/>
          <w:szCs w:val="24"/>
          <w:lang w:val="es"/>
        </w:rPr>
        <w:t xml:space="preserve">Al miembro, al menos 10 días antes de la fecha de inicio de la terminación, suspensión o limitación de un servicio de salud conductual previamente autorizado. </w:t>
      </w:r>
    </w:p>
    <w:p w14:paraId="39A1AF62" w14:textId="77777777" w:rsidR="008B25B9" w:rsidRPr="00F55C5D" w:rsidRDefault="00C33DDC">
      <w:pPr>
        <w:pStyle w:val="ListParagraph"/>
        <w:numPr>
          <w:ilvl w:val="0"/>
          <w:numId w:val="38"/>
        </w:numPr>
        <w:spacing w:line="360" w:lineRule="auto"/>
        <w:contextualSpacing/>
        <w:rPr>
          <w:sz w:val="24"/>
          <w:szCs w:val="24"/>
          <w:lang w:val="es-ES"/>
        </w:rPr>
      </w:pPr>
      <w:r w:rsidRPr="7315CA53">
        <w:rPr>
          <w:sz w:val="24"/>
          <w:szCs w:val="24"/>
          <w:lang w:val="es"/>
        </w:rPr>
        <w:t>Al miembro, en un plazo de dos días hábiles posteriores a la decisión de rechazo de pago o decisiones impliquen el rechazo, la demora o modificación total o parcial de los servicios de salud conductual solicitados.</w:t>
      </w:r>
    </w:p>
    <w:p w14:paraId="57D7147D" w14:textId="5F650283" w:rsidR="008B25B9" w:rsidRPr="00F55C5D" w:rsidRDefault="008B25B9" w:rsidP="00E52FE9">
      <w:pPr>
        <w:spacing w:after="0" w:line="240" w:lineRule="auto"/>
        <w:contextualSpacing/>
        <w:rPr>
          <w:sz w:val="14"/>
          <w:szCs w:val="14"/>
          <w:lang w:val="es-ES"/>
        </w:rPr>
      </w:pPr>
    </w:p>
    <w:p w14:paraId="7139F2F2" w14:textId="77777777" w:rsidR="008B25B9" w:rsidRPr="00F55C5D" w:rsidRDefault="00C33DDC" w:rsidP="00E62F15">
      <w:pPr>
        <w:spacing w:after="0" w:line="360" w:lineRule="auto"/>
        <w:contextualSpacing/>
        <w:rPr>
          <w:i/>
          <w:iCs/>
          <w:lang w:val="es-ES"/>
        </w:rPr>
      </w:pPr>
      <w:r w:rsidRPr="0052187A">
        <w:rPr>
          <w:rFonts w:ascii="Arial" w:eastAsia="Arial" w:hAnsi="Arial" w:cs="Arial"/>
          <w:b/>
          <w:bCs/>
          <w:i/>
          <w:iCs/>
          <w:sz w:val="24"/>
          <w:szCs w:val="24"/>
          <w:lang w:val="es"/>
        </w:rPr>
        <w:lastRenderedPageBreak/>
        <w:t>¿Recibiré siempre un aviso de determinación adversa de beneficios cuando no obtenga los servicios que deseo?</w:t>
      </w:r>
    </w:p>
    <w:p w14:paraId="572A3190" w14:textId="77777777" w:rsidR="008B25B9" w:rsidRPr="00F55C5D" w:rsidRDefault="00C33DDC" w:rsidP="00E62F15">
      <w:pPr>
        <w:spacing w:after="0" w:line="360" w:lineRule="auto"/>
        <w:contextualSpacing/>
        <w:rPr>
          <w:lang w:val="es-ES"/>
        </w:rPr>
      </w:pPr>
      <w:r w:rsidRPr="7315CA53">
        <w:rPr>
          <w:rFonts w:ascii="Arial" w:eastAsia="Arial" w:hAnsi="Arial" w:cs="Arial"/>
          <w:sz w:val="24"/>
          <w:szCs w:val="24"/>
          <w:lang w:val="es"/>
        </w:rPr>
        <w:t>Sí, debe recibir un aviso de determinación adversa de beneficios. Si no recibe un aviso, puede presentar una apelación ante el condado o, si completó el proceso de apelación, puede solicitar una audiencia estatal imparcial. Cuando se comunique con su condado, mencione que ha sido objeto de una determinación adversa de beneficios, pero que no recibió una notificación. Este manual incluye información sobre cómo presentar una apelación o solicitar una audiencia estatal imparcial y también debería estar disponible en el consultorio de su proveedor.</w:t>
      </w:r>
    </w:p>
    <w:p w14:paraId="08BC40B3" w14:textId="77777777" w:rsidR="00E62F15" w:rsidRPr="00F55C5D" w:rsidRDefault="00E62F15" w:rsidP="00E52FE9">
      <w:pPr>
        <w:spacing w:after="0" w:line="240" w:lineRule="auto"/>
        <w:contextualSpacing/>
        <w:rPr>
          <w:rFonts w:ascii="Arial" w:eastAsia="Arial" w:hAnsi="Arial" w:cs="Arial"/>
          <w:b/>
          <w:bCs/>
          <w:sz w:val="14"/>
          <w:szCs w:val="14"/>
          <w:lang w:val="es-ES"/>
        </w:rPr>
      </w:pPr>
    </w:p>
    <w:p w14:paraId="390ACF45" w14:textId="77777777" w:rsidR="008B25B9" w:rsidRPr="00F55C5D" w:rsidRDefault="00C33DDC" w:rsidP="00E62F15">
      <w:pPr>
        <w:spacing w:after="0" w:line="360" w:lineRule="auto"/>
        <w:contextualSpacing/>
        <w:rPr>
          <w:i/>
          <w:iCs/>
          <w:lang w:val="es-ES"/>
        </w:rPr>
      </w:pPr>
      <w:r w:rsidRPr="0052187A">
        <w:rPr>
          <w:rFonts w:ascii="Arial" w:eastAsia="Arial" w:hAnsi="Arial" w:cs="Arial"/>
          <w:b/>
          <w:bCs/>
          <w:i/>
          <w:iCs/>
          <w:sz w:val="24"/>
          <w:szCs w:val="24"/>
          <w:lang w:val="es"/>
        </w:rPr>
        <w:t xml:space="preserve">¿Qué me indicará el aviso de determinación adversa de beneficios? </w:t>
      </w:r>
    </w:p>
    <w:p w14:paraId="6EBE6567" w14:textId="77777777" w:rsidR="008B25B9" w:rsidRPr="00F55C5D" w:rsidRDefault="00C33DDC" w:rsidP="00E62F15">
      <w:pPr>
        <w:spacing w:after="0" w:line="360" w:lineRule="auto"/>
        <w:contextualSpacing/>
        <w:rPr>
          <w:lang w:val="es-ES"/>
        </w:rPr>
      </w:pPr>
      <w:r w:rsidRPr="7315CA53">
        <w:rPr>
          <w:rFonts w:ascii="Arial" w:eastAsia="Arial" w:hAnsi="Arial" w:cs="Arial"/>
          <w:sz w:val="24"/>
          <w:szCs w:val="24"/>
          <w:lang w:val="es"/>
        </w:rPr>
        <w:t>El aviso de determinación adversa de beneficios le indicará</w:t>
      </w:r>
    </w:p>
    <w:p w14:paraId="19450A5F" w14:textId="77777777" w:rsidR="008B25B9" w:rsidRPr="00F55C5D" w:rsidRDefault="00C33DDC">
      <w:pPr>
        <w:pStyle w:val="ListParagraph"/>
        <w:numPr>
          <w:ilvl w:val="0"/>
          <w:numId w:val="37"/>
        </w:numPr>
        <w:spacing w:line="360" w:lineRule="auto"/>
        <w:contextualSpacing/>
        <w:rPr>
          <w:sz w:val="24"/>
          <w:szCs w:val="24"/>
          <w:lang w:val="es-ES"/>
        </w:rPr>
      </w:pPr>
      <w:r w:rsidRPr="7315CA53">
        <w:rPr>
          <w:sz w:val="24"/>
          <w:szCs w:val="24"/>
          <w:lang w:val="es"/>
        </w:rPr>
        <w:t>Las medidas del condado que le afectan a usted y a su capacidad de obtener servicios.</w:t>
      </w:r>
    </w:p>
    <w:p w14:paraId="08AB8BFF" w14:textId="77777777" w:rsidR="008B25B9" w:rsidRPr="00CA4935" w:rsidRDefault="00C33DDC">
      <w:pPr>
        <w:pStyle w:val="ListParagraph"/>
        <w:numPr>
          <w:ilvl w:val="0"/>
          <w:numId w:val="37"/>
        </w:numPr>
        <w:spacing w:line="360" w:lineRule="auto"/>
        <w:contextualSpacing/>
        <w:rPr>
          <w:sz w:val="24"/>
          <w:szCs w:val="24"/>
          <w:lang w:val="es-ES"/>
        </w:rPr>
      </w:pPr>
      <w:r w:rsidRPr="7315CA53">
        <w:rPr>
          <w:sz w:val="24"/>
          <w:szCs w:val="24"/>
          <w:lang w:val="es"/>
        </w:rPr>
        <w:t>La fecha en que la decisión entrará en vigor y el motivo de la misma.</w:t>
      </w:r>
    </w:p>
    <w:p w14:paraId="122E1F88" w14:textId="77777777" w:rsidR="00CA4935" w:rsidRPr="00CA4935" w:rsidRDefault="00CA4935" w:rsidP="00CA4935">
      <w:pPr>
        <w:pStyle w:val="ListParagraph"/>
        <w:numPr>
          <w:ilvl w:val="0"/>
          <w:numId w:val="37"/>
        </w:numPr>
        <w:spacing w:line="360" w:lineRule="auto"/>
        <w:rPr>
          <w:sz w:val="24"/>
          <w:szCs w:val="24"/>
          <w:lang w:val="es-ES"/>
        </w:rPr>
      </w:pPr>
      <w:r w:rsidRPr="00CA4935">
        <w:rPr>
          <w:sz w:val="24"/>
          <w:szCs w:val="24"/>
          <w:lang w:val="es-ES"/>
        </w:rPr>
        <w:t>Si el motivo de la denegación es que el servicio no es médicamente necesario, el aviso incluirá una explicación clara de por qué el condado tomó esta decisión. Esta explicación incluirá las razones clínicas específicas por las que el servicio no se considera médicamente necesario para usted.</w:t>
      </w:r>
    </w:p>
    <w:p w14:paraId="382672EE" w14:textId="77777777" w:rsidR="008B25B9" w:rsidRPr="00F55C5D" w:rsidRDefault="00C33DDC">
      <w:pPr>
        <w:pStyle w:val="ListParagraph"/>
        <w:numPr>
          <w:ilvl w:val="0"/>
          <w:numId w:val="37"/>
        </w:numPr>
        <w:spacing w:line="360" w:lineRule="auto"/>
        <w:contextualSpacing/>
        <w:rPr>
          <w:sz w:val="24"/>
          <w:szCs w:val="24"/>
          <w:lang w:val="es-ES"/>
        </w:rPr>
      </w:pPr>
      <w:r w:rsidRPr="7315CA53">
        <w:rPr>
          <w:sz w:val="24"/>
          <w:szCs w:val="24"/>
          <w:lang w:val="es"/>
        </w:rPr>
        <w:t>Las reglas estatales o federales en las que se basó la decisión.</w:t>
      </w:r>
    </w:p>
    <w:p w14:paraId="3613DE44" w14:textId="77777777" w:rsidR="008B25B9" w:rsidRPr="00F55C5D" w:rsidRDefault="00C33DDC">
      <w:pPr>
        <w:pStyle w:val="ListParagraph"/>
        <w:numPr>
          <w:ilvl w:val="0"/>
          <w:numId w:val="37"/>
        </w:numPr>
        <w:spacing w:line="360" w:lineRule="auto"/>
        <w:contextualSpacing/>
        <w:rPr>
          <w:sz w:val="24"/>
          <w:szCs w:val="24"/>
          <w:lang w:val="es-ES"/>
        </w:rPr>
      </w:pPr>
      <w:r w:rsidRPr="7315CA53">
        <w:rPr>
          <w:sz w:val="24"/>
          <w:szCs w:val="24"/>
          <w:lang w:val="es"/>
        </w:rPr>
        <w:t>Sus derechos a presentar una apelación si no está de acuerdo con la decisión del condado.</w:t>
      </w:r>
    </w:p>
    <w:p w14:paraId="3342AD52" w14:textId="77777777" w:rsidR="008B25B9" w:rsidRPr="00F55C5D" w:rsidRDefault="00C33DDC">
      <w:pPr>
        <w:pStyle w:val="ListParagraph"/>
        <w:numPr>
          <w:ilvl w:val="0"/>
          <w:numId w:val="37"/>
        </w:numPr>
        <w:spacing w:line="360" w:lineRule="auto"/>
        <w:contextualSpacing/>
        <w:rPr>
          <w:sz w:val="24"/>
          <w:szCs w:val="24"/>
          <w:lang w:val="es-ES"/>
        </w:rPr>
      </w:pPr>
      <w:r w:rsidRPr="7315CA53">
        <w:rPr>
          <w:sz w:val="24"/>
          <w:szCs w:val="24"/>
          <w:lang w:val="es"/>
        </w:rPr>
        <w:t>Cómo recibir copias de los documentos, registros y otra información relacionada con la decisión del condado.</w:t>
      </w:r>
    </w:p>
    <w:p w14:paraId="1FFFFBBB" w14:textId="77777777" w:rsidR="008B25B9" w:rsidRPr="00F55C5D" w:rsidRDefault="00C33DDC">
      <w:pPr>
        <w:pStyle w:val="ListParagraph"/>
        <w:numPr>
          <w:ilvl w:val="0"/>
          <w:numId w:val="37"/>
        </w:numPr>
        <w:spacing w:line="360" w:lineRule="auto"/>
        <w:contextualSpacing/>
        <w:rPr>
          <w:sz w:val="24"/>
          <w:szCs w:val="24"/>
          <w:lang w:val="es-ES"/>
        </w:rPr>
      </w:pPr>
      <w:r w:rsidRPr="7315CA53">
        <w:rPr>
          <w:sz w:val="24"/>
          <w:szCs w:val="24"/>
          <w:lang w:val="es"/>
        </w:rPr>
        <w:t>Cómo presentar una apelación ante el condado.</w:t>
      </w:r>
    </w:p>
    <w:p w14:paraId="3A68FFB6" w14:textId="77777777" w:rsidR="00955CBC" w:rsidRPr="00F55C5D" w:rsidRDefault="00C33DDC">
      <w:pPr>
        <w:pStyle w:val="ListParagraph"/>
        <w:numPr>
          <w:ilvl w:val="0"/>
          <w:numId w:val="37"/>
        </w:numPr>
        <w:spacing w:line="360" w:lineRule="auto"/>
        <w:contextualSpacing/>
        <w:rPr>
          <w:sz w:val="24"/>
          <w:szCs w:val="24"/>
          <w:lang w:val="es-ES"/>
        </w:rPr>
      </w:pPr>
      <w:r w:rsidRPr="7315CA53">
        <w:rPr>
          <w:sz w:val="24"/>
          <w:szCs w:val="24"/>
          <w:lang w:val="es"/>
        </w:rPr>
        <w:t>Cómo solicitar una audiencia estatal imparcial si no le satisface la decisión del condado sobre su apelación.</w:t>
      </w:r>
    </w:p>
    <w:p w14:paraId="6926CD98" w14:textId="77777777" w:rsidR="008B25B9" w:rsidRPr="00F55C5D" w:rsidRDefault="00C33DDC">
      <w:pPr>
        <w:pStyle w:val="ListParagraph"/>
        <w:numPr>
          <w:ilvl w:val="0"/>
          <w:numId w:val="37"/>
        </w:numPr>
        <w:spacing w:line="360" w:lineRule="auto"/>
        <w:ind w:right="-450"/>
        <w:contextualSpacing/>
        <w:rPr>
          <w:sz w:val="24"/>
          <w:szCs w:val="24"/>
          <w:lang w:val="es-ES"/>
        </w:rPr>
      </w:pPr>
      <w:r w:rsidRPr="337AB32D">
        <w:rPr>
          <w:sz w:val="24"/>
          <w:szCs w:val="24"/>
          <w:lang w:val="es"/>
        </w:rPr>
        <w:t>Cómo solicitar una apelación acelerada o una audiencia estatal imparcial acelerada.</w:t>
      </w:r>
    </w:p>
    <w:p w14:paraId="10AA3051" w14:textId="77777777" w:rsidR="008B25B9" w:rsidRPr="00F55C5D" w:rsidRDefault="00C33DDC">
      <w:pPr>
        <w:pStyle w:val="ListParagraph"/>
        <w:numPr>
          <w:ilvl w:val="0"/>
          <w:numId w:val="37"/>
        </w:numPr>
        <w:spacing w:line="360" w:lineRule="auto"/>
        <w:contextualSpacing/>
        <w:rPr>
          <w:sz w:val="24"/>
          <w:szCs w:val="24"/>
          <w:lang w:val="es-ES"/>
        </w:rPr>
      </w:pPr>
      <w:r w:rsidRPr="337AB32D">
        <w:rPr>
          <w:sz w:val="24"/>
          <w:szCs w:val="24"/>
          <w:lang w:val="es"/>
        </w:rPr>
        <w:t>Cómo obtener ayuda para presentar una apelación o solicitar una audiencia estatal imparcial.</w:t>
      </w:r>
    </w:p>
    <w:p w14:paraId="6C0C3CB5" w14:textId="77777777" w:rsidR="00184817" w:rsidRPr="00F55C5D" w:rsidRDefault="00C33DDC">
      <w:pPr>
        <w:pStyle w:val="ListParagraph"/>
        <w:numPr>
          <w:ilvl w:val="0"/>
          <w:numId w:val="37"/>
        </w:numPr>
        <w:spacing w:line="360" w:lineRule="auto"/>
        <w:contextualSpacing/>
        <w:rPr>
          <w:sz w:val="24"/>
          <w:szCs w:val="24"/>
          <w:lang w:val="es-ES"/>
        </w:rPr>
      </w:pPr>
      <w:r w:rsidRPr="337AB32D">
        <w:rPr>
          <w:sz w:val="24"/>
          <w:szCs w:val="24"/>
          <w:lang w:val="es"/>
        </w:rPr>
        <w:t xml:space="preserve">Cuánto tiempo tiene para presentar una apelación o solicitar una audiencia </w:t>
      </w:r>
      <w:r w:rsidRPr="337AB32D">
        <w:rPr>
          <w:sz w:val="24"/>
          <w:szCs w:val="24"/>
          <w:lang w:val="es"/>
        </w:rPr>
        <w:lastRenderedPageBreak/>
        <w:t>estatal imparcial.</w:t>
      </w:r>
    </w:p>
    <w:p w14:paraId="2C81EF2E" w14:textId="77777777" w:rsidR="008B25B9" w:rsidRPr="00F55C5D" w:rsidRDefault="00C33DDC">
      <w:pPr>
        <w:pStyle w:val="ListParagraph"/>
        <w:numPr>
          <w:ilvl w:val="0"/>
          <w:numId w:val="37"/>
        </w:numPr>
        <w:spacing w:line="360" w:lineRule="auto"/>
        <w:contextualSpacing/>
        <w:rPr>
          <w:sz w:val="24"/>
          <w:szCs w:val="24"/>
          <w:lang w:val="es-ES"/>
        </w:rPr>
      </w:pPr>
      <w:r w:rsidRPr="00184817">
        <w:rPr>
          <w:sz w:val="24"/>
          <w:szCs w:val="24"/>
          <w:lang w:val="es"/>
        </w:rPr>
        <w:t>Su derecho a continuar recibiendo servicios mientras espera una decisión de apelación o de audiencia estatal imparcial, cómo solicitar la continuación de estos servicios y si los costos de estos estarán cubiertos por Medi-Cal.</w:t>
      </w:r>
    </w:p>
    <w:p w14:paraId="0FC18245" w14:textId="77777777" w:rsidR="008B25B9" w:rsidRPr="00F55C5D" w:rsidRDefault="00C33DDC">
      <w:pPr>
        <w:pStyle w:val="ListParagraph"/>
        <w:numPr>
          <w:ilvl w:val="0"/>
          <w:numId w:val="37"/>
        </w:numPr>
        <w:spacing w:line="360" w:lineRule="auto"/>
        <w:contextualSpacing/>
        <w:rPr>
          <w:sz w:val="24"/>
          <w:szCs w:val="24"/>
          <w:lang w:val="es-ES"/>
        </w:rPr>
      </w:pPr>
      <w:r w:rsidRPr="337AB32D">
        <w:rPr>
          <w:sz w:val="24"/>
          <w:szCs w:val="24"/>
          <w:lang w:val="es"/>
        </w:rPr>
        <w:t>En qué momento presentar su apelación o solicitud de audiencia estatal imparcial si desea que los servicios continúen.</w:t>
      </w:r>
    </w:p>
    <w:p w14:paraId="511251FD" w14:textId="77777777" w:rsidR="008B25B9" w:rsidRPr="00F55C5D" w:rsidRDefault="00C33DDC" w:rsidP="00E52FE9">
      <w:pPr>
        <w:spacing w:after="0" w:line="240" w:lineRule="auto"/>
        <w:contextualSpacing/>
        <w:rPr>
          <w:sz w:val="14"/>
          <w:szCs w:val="14"/>
          <w:lang w:val="es-ES"/>
        </w:rPr>
      </w:pPr>
      <w:r w:rsidRPr="00F55C5D">
        <w:rPr>
          <w:rFonts w:ascii="Arial" w:eastAsia="Arial" w:hAnsi="Arial" w:cs="Arial"/>
          <w:sz w:val="24"/>
          <w:szCs w:val="24"/>
          <w:lang w:val="es-ES"/>
        </w:rPr>
        <w:t xml:space="preserve"> </w:t>
      </w:r>
    </w:p>
    <w:p w14:paraId="46E03E89" w14:textId="77777777" w:rsidR="008B25B9" w:rsidRPr="00F55C5D" w:rsidRDefault="00C33DDC" w:rsidP="008F4389">
      <w:pPr>
        <w:spacing w:after="0" w:line="360" w:lineRule="auto"/>
        <w:contextualSpacing/>
        <w:rPr>
          <w:i/>
          <w:iCs/>
          <w:lang w:val="es-ES"/>
        </w:rPr>
      </w:pPr>
      <w:r w:rsidRPr="0052187A">
        <w:rPr>
          <w:rFonts w:ascii="Arial" w:eastAsia="Arial" w:hAnsi="Arial" w:cs="Arial"/>
          <w:b/>
          <w:bCs/>
          <w:i/>
          <w:iCs/>
          <w:sz w:val="24"/>
          <w:szCs w:val="24"/>
          <w:lang w:val="es"/>
        </w:rPr>
        <w:t>¿Qué debo hacer si recibo un aviso de determinación adversa de beneficios?</w:t>
      </w:r>
    </w:p>
    <w:p w14:paraId="23CBEFA1" w14:textId="77777777" w:rsidR="008B25B9" w:rsidRPr="00F55C5D" w:rsidRDefault="00C33DDC" w:rsidP="008F4389">
      <w:pPr>
        <w:spacing w:after="0" w:line="360" w:lineRule="auto"/>
        <w:contextualSpacing/>
        <w:rPr>
          <w:lang w:val="es-ES"/>
        </w:rPr>
      </w:pPr>
      <w:r w:rsidRPr="7315CA53">
        <w:rPr>
          <w:rFonts w:ascii="Arial" w:eastAsia="Arial" w:hAnsi="Arial" w:cs="Arial"/>
          <w:sz w:val="24"/>
          <w:szCs w:val="24"/>
          <w:lang w:val="es"/>
        </w:rPr>
        <w:t>Cuando reciba un aviso de determinación adversa de beneficios, debe leer atentamente toda la información contenida en este. Si no entiende el aviso, su condado puede brindarle ayuda. También puede pedir la colaboración de otra persona.</w:t>
      </w:r>
    </w:p>
    <w:p w14:paraId="61B4AF81" w14:textId="77777777" w:rsidR="00E10E54" w:rsidRPr="00F55C5D" w:rsidRDefault="00E10E54" w:rsidP="00E52FE9">
      <w:pPr>
        <w:spacing w:after="0" w:line="240" w:lineRule="auto"/>
        <w:contextualSpacing/>
        <w:rPr>
          <w:rFonts w:ascii="Arial" w:eastAsia="Arial" w:hAnsi="Arial" w:cs="Arial"/>
          <w:sz w:val="14"/>
          <w:szCs w:val="14"/>
          <w:lang w:val="es-ES"/>
        </w:rPr>
      </w:pPr>
    </w:p>
    <w:p w14:paraId="6BBDD4A8" w14:textId="77777777" w:rsidR="008B25B9" w:rsidRDefault="00C33DDC" w:rsidP="00E62F15">
      <w:pPr>
        <w:spacing w:after="0" w:line="360" w:lineRule="auto"/>
        <w:contextualSpacing/>
        <w:rPr>
          <w:rFonts w:ascii="Arial" w:eastAsia="Arial" w:hAnsi="Arial" w:cs="Arial"/>
          <w:sz w:val="24"/>
          <w:szCs w:val="24"/>
          <w:lang w:val="es"/>
        </w:rPr>
      </w:pPr>
      <w:r w:rsidRPr="3DB59B85">
        <w:rPr>
          <w:rFonts w:ascii="Arial" w:eastAsia="Arial" w:hAnsi="Arial" w:cs="Arial"/>
          <w:sz w:val="24"/>
          <w:szCs w:val="24"/>
          <w:lang w:val="es"/>
        </w:rPr>
        <w:t>Puede solicitar la continuación del servicio interrumpido cuando presenta una apelación o una solicitud de audiencia estatal imparcial. Debe solicitar la continuación de los servicios en un plazo máximo de 10 días de calendario a partir de la fecha del sello de correos o de la entrega del aviso de determinación adversa de beneficios, o antes de la fecha efectiva del cambio.</w:t>
      </w:r>
    </w:p>
    <w:p w14:paraId="64933314" w14:textId="77777777" w:rsidR="00CA4935" w:rsidRDefault="00CA4935" w:rsidP="00E62F15">
      <w:pPr>
        <w:spacing w:after="0" w:line="360" w:lineRule="auto"/>
        <w:contextualSpacing/>
        <w:rPr>
          <w:rFonts w:ascii="Arial" w:eastAsia="Arial" w:hAnsi="Arial" w:cs="Arial"/>
          <w:sz w:val="24"/>
          <w:szCs w:val="24"/>
          <w:lang w:val="es"/>
        </w:rPr>
      </w:pPr>
    </w:p>
    <w:p w14:paraId="0D575B4D" w14:textId="77777777" w:rsidR="00CA4935" w:rsidRPr="00CA4935" w:rsidRDefault="00CA4935" w:rsidP="00CA4935">
      <w:pPr>
        <w:spacing w:after="0" w:line="360" w:lineRule="auto"/>
        <w:contextualSpacing/>
        <w:rPr>
          <w:rFonts w:ascii="Arial" w:eastAsia="Arial" w:hAnsi="Arial" w:cs="Arial"/>
          <w:b/>
          <w:bCs/>
          <w:i/>
          <w:iCs/>
          <w:sz w:val="24"/>
          <w:szCs w:val="24"/>
          <w:lang w:val="es-MX"/>
        </w:rPr>
      </w:pPr>
      <w:r w:rsidRPr="00CA4935">
        <w:rPr>
          <w:rFonts w:ascii="Arial" w:eastAsia="Arial" w:hAnsi="Arial" w:cs="Arial"/>
          <w:b/>
          <w:bCs/>
          <w:i/>
          <w:iCs/>
          <w:sz w:val="24"/>
          <w:szCs w:val="24"/>
          <w:lang w:val="es"/>
        </w:rPr>
        <w:t>¿Puedo Continuar Recibiendo mis servicios mientras Yo Espero la Decisión de una Apelación?</w:t>
      </w:r>
    </w:p>
    <w:p w14:paraId="5DD44F47" w14:textId="77777777" w:rsidR="00CA4935" w:rsidRPr="00CA4935" w:rsidRDefault="00CA4935" w:rsidP="00CA4935">
      <w:pPr>
        <w:spacing w:after="0" w:line="360" w:lineRule="auto"/>
        <w:contextualSpacing/>
        <w:rPr>
          <w:rFonts w:ascii="Arial" w:eastAsia="Arial" w:hAnsi="Arial" w:cs="Arial"/>
          <w:sz w:val="24"/>
          <w:szCs w:val="24"/>
          <w:lang w:val="es-MX"/>
        </w:rPr>
      </w:pPr>
      <w:r w:rsidRPr="00CA4935">
        <w:rPr>
          <w:rFonts w:ascii="Arial" w:eastAsia="Arial" w:hAnsi="Arial" w:cs="Arial"/>
          <w:sz w:val="24"/>
          <w:szCs w:val="24"/>
          <w:lang w:val="es"/>
        </w:rPr>
        <w:t>Sí, es posible que usted pueda seguir recibiendo sus servicios mientras usted espera una decisión. Esto significa que usted puede seguir viendo a su proveedor y recibiendo la atención que usted necesita.</w:t>
      </w:r>
    </w:p>
    <w:p w14:paraId="7E565A0B" w14:textId="77777777" w:rsidR="00CA4935" w:rsidRPr="00CA4935" w:rsidRDefault="00CA4935" w:rsidP="00E62F15">
      <w:pPr>
        <w:spacing w:after="0" w:line="360" w:lineRule="auto"/>
        <w:contextualSpacing/>
        <w:rPr>
          <w:rFonts w:ascii="Arial" w:eastAsia="Arial" w:hAnsi="Arial" w:cs="Arial"/>
          <w:sz w:val="24"/>
          <w:szCs w:val="24"/>
          <w:lang w:val="es-MX"/>
        </w:rPr>
      </w:pPr>
    </w:p>
    <w:p w14:paraId="3BE8E492" w14:textId="77777777" w:rsidR="00CA4935" w:rsidRPr="00CA4935" w:rsidRDefault="00CA4935" w:rsidP="00CA4935">
      <w:pPr>
        <w:spacing w:after="0" w:line="360" w:lineRule="auto"/>
        <w:contextualSpacing/>
        <w:rPr>
          <w:rFonts w:ascii="Arial" w:eastAsia="Arial" w:hAnsi="Arial" w:cs="Arial"/>
          <w:b/>
          <w:bCs/>
          <w:i/>
          <w:iCs/>
          <w:sz w:val="24"/>
          <w:szCs w:val="24"/>
          <w:lang w:val="es-MX"/>
        </w:rPr>
      </w:pPr>
      <w:r w:rsidRPr="00CA4935">
        <w:rPr>
          <w:rFonts w:ascii="Arial" w:eastAsia="Arial" w:hAnsi="Arial" w:cs="Arial"/>
          <w:b/>
          <w:bCs/>
          <w:i/>
          <w:iCs/>
          <w:sz w:val="24"/>
          <w:szCs w:val="24"/>
          <w:lang w:val="es"/>
        </w:rPr>
        <w:t>¿Qué Debo Hacer Yo Para Continuar Recibiendo mis Servicios?</w:t>
      </w:r>
    </w:p>
    <w:p w14:paraId="3F7DD294" w14:textId="77777777" w:rsidR="00CA4935" w:rsidRPr="00CA4935" w:rsidRDefault="00CA4935" w:rsidP="00CA4935">
      <w:pPr>
        <w:spacing w:after="0" w:line="360" w:lineRule="auto"/>
        <w:contextualSpacing/>
        <w:rPr>
          <w:rFonts w:ascii="Arial" w:eastAsia="Arial" w:hAnsi="Arial" w:cs="Arial"/>
          <w:sz w:val="24"/>
          <w:szCs w:val="24"/>
          <w:lang w:val="es-MX"/>
        </w:rPr>
      </w:pPr>
      <w:r w:rsidRPr="00CA4935">
        <w:rPr>
          <w:rFonts w:ascii="Arial" w:eastAsia="Arial" w:hAnsi="Arial" w:cs="Arial"/>
          <w:sz w:val="24"/>
          <w:szCs w:val="24"/>
          <w:lang w:val="es"/>
        </w:rPr>
        <w:t>Usted debes cumplir las siguientes condiciones:</w:t>
      </w:r>
    </w:p>
    <w:p w14:paraId="15B40CB7" w14:textId="77777777" w:rsidR="00CA4935" w:rsidRDefault="00CA4935" w:rsidP="00CA4935">
      <w:pPr>
        <w:numPr>
          <w:ilvl w:val="0"/>
          <w:numId w:val="84"/>
        </w:numPr>
        <w:spacing w:after="0" w:line="360" w:lineRule="auto"/>
        <w:contextualSpacing/>
        <w:rPr>
          <w:rFonts w:ascii="Arial" w:eastAsia="Arial" w:hAnsi="Arial" w:cs="Arial"/>
          <w:sz w:val="24"/>
          <w:szCs w:val="24"/>
          <w:lang w:val="es-MX"/>
        </w:rPr>
      </w:pPr>
      <w:r w:rsidRPr="00CA4935">
        <w:rPr>
          <w:rFonts w:ascii="Arial" w:eastAsia="Arial" w:hAnsi="Arial" w:cs="Arial"/>
          <w:sz w:val="24"/>
          <w:szCs w:val="24"/>
          <w:lang w:val="es"/>
        </w:rPr>
        <w:t>Usted solicita seguir recibiendo el servicio dentro de los 10 días calendario posteriores a que el condado envíe el Aviso de Determinación Adversa de Beneficios o antes de la fecha en que el condado dijo que el servicio se detendría, lo que sea más reciente.</w:t>
      </w:r>
    </w:p>
    <w:p w14:paraId="77586C68" w14:textId="77777777" w:rsidR="00CA4935" w:rsidRDefault="00CA4935" w:rsidP="00CA4935">
      <w:pPr>
        <w:numPr>
          <w:ilvl w:val="0"/>
          <w:numId w:val="84"/>
        </w:numPr>
        <w:spacing w:after="0" w:line="360" w:lineRule="auto"/>
        <w:contextualSpacing/>
        <w:rPr>
          <w:rFonts w:ascii="Arial" w:eastAsia="Arial" w:hAnsi="Arial" w:cs="Arial"/>
          <w:sz w:val="24"/>
          <w:szCs w:val="24"/>
          <w:lang w:val="es-MX"/>
        </w:rPr>
      </w:pPr>
      <w:r w:rsidRPr="00CA4935">
        <w:rPr>
          <w:rFonts w:ascii="Arial" w:eastAsia="Arial" w:hAnsi="Arial" w:cs="Arial"/>
          <w:sz w:val="24"/>
          <w:szCs w:val="24"/>
          <w:lang w:val="es-MX"/>
        </w:rPr>
        <w:t>Usted presentó una apelación dentro de los 60 días calendario a partir de la fecha en el Aviso de Determinación Adversa de Beneficios.</w:t>
      </w:r>
    </w:p>
    <w:p w14:paraId="48355A17" w14:textId="77777777" w:rsidR="00CA4935" w:rsidRDefault="00CA4935" w:rsidP="00CA4935">
      <w:pPr>
        <w:numPr>
          <w:ilvl w:val="0"/>
          <w:numId w:val="84"/>
        </w:numPr>
        <w:spacing w:after="0" w:line="360" w:lineRule="auto"/>
        <w:contextualSpacing/>
        <w:rPr>
          <w:rFonts w:ascii="Arial" w:eastAsia="Arial" w:hAnsi="Arial" w:cs="Arial"/>
          <w:sz w:val="24"/>
          <w:szCs w:val="24"/>
          <w:lang w:val="es-MX"/>
        </w:rPr>
      </w:pPr>
      <w:r w:rsidRPr="00CA4935">
        <w:rPr>
          <w:rFonts w:ascii="Arial" w:eastAsia="Arial" w:hAnsi="Arial" w:cs="Arial"/>
          <w:sz w:val="24"/>
          <w:szCs w:val="24"/>
          <w:lang w:val="es-MX"/>
        </w:rPr>
        <w:lastRenderedPageBreak/>
        <w:t>La apelación tiene por objeto detener, reducir o suspender un servicio que usted ya estaba recibiendo.</w:t>
      </w:r>
    </w:p>
    <w:p w14:paraId="3A796D3A" w14:textId="77777777" w:rsidR="00CA4935" w:rsidRDefault="00CA4935" w:rsidP="00CA4935">
      <w:pPr>
        <w:numPr>
          <w:ilvl w:val="0"/>
          <w:numId w:val="84"/>
        </w:numPr>
        <w:spacing w:after="0" w:line="360" w:lineRule="auto"/>
        <w:contextualSpacing/>
        <w:rPr>
          <w:rFonts w:ascii="Arial" w:eastAsia="Arial" w:hAnsi="Arial" w:cs="Arial"/>
          <w:sz w:val="24"/>
          <w:szCs w:val="24"/>
          <w:lang w:val="es-MX"/>
        </w:rPr>
      </w:pPr>
      <w:r w:rsidRPr="00CA4935">
        <w:rPr>
          <w:rFonts w:ascii="Arial" w:eastAsia="Arial" w:hAnsi="Arial" w:cs="Arial"/>
          <w:sz w:val="24"/>
          <w:szCs w:val="24"/>
          <w:lang w:val="es-MX"/>
        </w:rPr>
        <w:t>Su proveedor aceptó que usted necesita el servicio.</w:t>
      </w:r>
    </w:p>
    <w:p w14:paraId="31BA0BC3" w14:textId="40132B85" w:rsidR="00CA4935" w:rsidRDefault="00CA4935" w:rsidP="00CA4935">
      <w:pPr>
        <w:numPr>
          <w:ilvl w:val="0"/>
          <w:numId w:val="84"/>
        </w:numPr>
        <w:spacing w:after="0" w:line="360" w:lineRule="auto"/>
        <w:contextualSpacing/>
        <w:rPr>
          <w:rFonts w:ascii="Arial" w:eastAsia="Arial" w:hAnsi="Arial" w:cs="Arial"/>
          <w:sz w:val="24"/>
          <w:szCs w:val="24"/>
          <w:lang w:val="es-MX"/>
        </w:rPr>
      </w:pPr>
      <w:r w:rsidRPr="00CA4935">
        <w:rPr>
          <w:rFonts w:ascii="Arial" w:eastAsia="Arial" w:hAnsi="Arial" w:cs="Arial"/>
          <w:sz w:val="24"/>
          <w:szCs w:val="24"/>
          <w:lang w:val="es-MX"/>
        </w:rPr>
        <w:t>El periodo de tiempo que el condado aprobó para el servicio aún no ha finalizado.</w:t>
      </w:r>
    </w:p>
    <w:p w14:paraId="2BE25CDA" w14:textId="77777777" w:rsidR="00CA4935" w:rsidRPr="00CA4935" w:rsidRDefault="00CA4935" w:rsidP="00CA4935">
      <w:pPr>
        <w:spacing w:after="0" w:line="360" w:lineRule="auto"/>
        <w:ind w:left="720"/>
        <w:contextualSpacing/>
        <w:rPr>
          <w:rFonts w:ascii="Arial" w:eastAsia="Arial" w:hAnsi="Arial" w:cs="Arial"/>
          <w:sz w:val="24"/>
          <w:szCs w:val="24"/>
          <w:lang w:val="es-MX"/>
        </w:rPr>
      </w:pPr>
    </w:p>
    <w:p w14:paraId="505BC841" w14:textId="377BB355" w:rsidR="00CA4935" w:rsidRPr="00CA4935" w:rsidRDefault="00CA4935" w:rsidP="00E62F15">
      <w:pPr>
        <w:spacing w:after="0" w:line="360" w:lineRule="auto"/>
        <w:contextualSpacing/>
        <w:rPr>
          <w:rFonts w:ascii="Arial" w:eastAsia="Arial" w:hAnsi="Arial" w:cs="Arial"/>
          <w:b/>
          <w:bCs/>
          <w:sz w:val="24"/>
          <w:szCs w:val="24"/>
          <w:lang w:val="es"/>
        </w:rPr>
      </w:pPr>
      <w:r w:rsidRPr="00CA4935">
        <w:rPr>
          <w:rFonts w:ascii="Arial" w:eastAsia="Arial" w:hAnsi="Arial" w:cs="Arial"/>
          <w:b/>
          <w:bCs/>
          <w:sz w:val="24"/>
          <w:szCs w:val="24"/>
          <w:lang w:val="es"/>
        </w:rPr>
        <w:t>¿Qué Pasa si el Condado Decide que Yo No Necesito el Servicio Después de la Apelación?</w:t>
      </w:r>
    </w:p>
    <w:p w14:paraId="6D0824F0" w14:textId="77777777" w:rsidR="00CA4935" w:rsidRPr="00CA4935" w:rsidRDefault="00CA4935" w:rsidP="00CA4935">
      <w:pPr>
        <w:spacing w:after="0" w:line="360" w:lineRule="auto"/>
        <w:contextualSpacing/>
        <w:rPr>
          <w:rFonts w:ascii="Arial" w:eastAsia="Arial" w:hAnsi="Arial" w:cs="Arial"/>
          <w:sz w:val="24"/>
          <w:szCs w:val="24"/>
          <w:lang w:val="es-MX"/>
        </w:rPr>
      </w:pPr>
      <w:r w:rsidRPr="00CA4935">
        <w:rPr>
          <w:rFonts w:ascii="Arial" w:eastAsia="Arial" w:hAnsi="Arial" w:cs="Arial"/>
          <w:sz w:val="24"/>
          <w:szCs w:val="24"/>
          <w:lang w:val="es"/>
        </w:rPr>
        <w:t>No se le pedirá que pague por los servicios que recibió mientras la apelación estaba pendiente.</w:t>
      </w:r>
    </w:p>
    <w:p w14:paraId="62BF50EB" w14:textId="77777777" w:rsidR="00CA4935" w:rsidRPr="00CA4935" w:rsidRDefault="00CA4935" w:rsidP="00E62F15">
      <w:pPr>
        <w:spacing w:after="0" w:line="360" w:lineRule="auto"/>
        <w:contextualSpacing/>
        <w:rPr>
          <w:rFonts w:ascii="Arial" w:eastAsia="Arial" w:hAnsi="Arial" w:cs="Arial"/>
          <w:sz w:val="24"/>
          <w:szCs w:val="24"/>
          <w:lang w:val="es-MX"/>
        </w:rPr>
      </w:pPr>
    </w:p>
    <w:p w14:paraId="6C942757" w14:textId="77777777" w:rsidR="00996258" w:rsidRPr="00F55C5D" w:rsidRDefault="00C33DDC" w:rsidP="00E52FE9">
      <w:pPr>
        <w:spacing w:after="0" w:line="240" w:lineRule="auto"/>
        <w:contextualSpacing/>
        <w:rPr>
          <w:rFonts w:ascii="Arial" w:eastAsia="Arial" w:hAnsi="Arial" w:cs="Arial"/>
          <w:sz w:val="14"/>
          <w:szCs w:val="14"/>
          <w:lang w:val="es-ES"/>
        </w:rPr>
      </w:pPr>
      <w:r w:rsidRPr="00F55C5D">
        <w:rPr>
          <w:rFonts w:ascii="Arial" w:eastAsia="Arial" w:hAnsi="Arial" w:cs="Arial"/>
          <w:sz w:val="24"/>
          <w:szCs w:val="24"/>
          <w:lang w:val="es-ES"/>
        </w:rPr>
        <w:t xml:space="preserve"> </w:t>
      </w:r>
    </w:p>
    <w:bookmarkEnd w:id="20"/>
    <w:p w14:paraId="0AB62D9E" w14:textId="77777777" w:rsidR="002718B9" w:rsidRPr="00F55C5D" w:rsidRDefault="00C33DDC" w:rsidP="00CD27C2">
      <w:pPr>
        <w:spacing w:after="0" w:line="360" w:lineRule="auto"/>
        <w:contextualSpacing/>
        <w:rPr>
          <w:rStyle w:val="normaltextrun"/>
          <w:rFonts w:ascii="Arial" w:hAnsi="Arial" w:cs="Arial"/>
          <w:b/>
          <w:bCs/>
          <w:sz w:val="24"/>
          <w:szCs w:val="24"/>
          <w:lang w:val="es-ES"/>
        </w:rPr>
      </w:pPr>
      <w:r w:rsidRPr="000A7694">
        <w:rPr>
          <w:rStyle w:val="normaltextrun"/>
          <w:rFonts w:ascii="Arial" w:hAnsi="Arial" w:cs="Arial"/>
          <w:b/>
          <w:bCs/>
          <w:sz w:val="24"/>
          <w:szCs w:val="24"/>
          <w:lang w:val="es"/>
        </w:rPr>
        <w:t>Responsabilidades de los miembros</w:t>
      </w:r>
    </w:p>
    <w:p w14:paraId="0A00C75D" w14:textId="77777777" w:rsidR="002718B9" w:rsidRPr="00F55C5D" w:rsidRDefault="002718B9" w:rsidP="00E52FE9">
      <w:pPr>
        <w:pStyle w:val="paragraph"/>
        <w:spacing w:before="0" w:beforeAutospacing="0" w:after="0" w:afterAutospacing="0"/>
        <w:textAlignment w:val="baseline"/>
        <w:rPr>
          <w:rStyle w:val="normaltextrun"/>
          <w:rFonts w:ascii="Arial" w:hAnsi="Arial" w:cs="Arial"/>
          <w:b/>
          <w:bCs/>
          <w:sz w:val="14"/>
          <w:szCs w:val="14"/>
          <w:lang w:val="es-ES"/>
        </w:rPr>
      </w:pPr>
    </w:p>
    <w:p w14:paraId="5AED00C4" w14:textId="77777777" w:rsidR="002718B9" w:rsidRPr="00F55C5D" w:rsidRDefault="00C33DDC" w:rsidP="002718B9">
      <w:pPr>
        <w:pStyle w:val="paragraph"/>
        <w:spacing w:before="0" w:beforeAutospacing="0" w:after="0" w:afterAutospacing="0" w:line="360" w:lineRule="auto"/>
        <w:textAlignment w:val="baseline"/>
        <w:rPr>
          <w:rStyle w:val="normaltextrun"/>
          <w:rFonts w:ascii="Arial" w:hAnsi="Arial" w:cs="Arial"/>
          <w:i/>
          <w:iCs/>
          <w:lang w:val="es-ES"/>
        </w:rPr>
      </w:pPr>
      <w:r>
        <w:rPr>
          <w:rStyle w:val="normaltextrun"/>
          <w:rFonts w:ascii="Arial" w:hAnsi="Arial" w:cs="Arial"/>
          <w:b/>
          <w:bCs/>
          <w:i/>
          <w:iCs/>
          <w:lang w:val="es"/>
        </w:rPr>
        <w:t xml:space="preserve">¿Cuáles son mis responsabilidades como miembro de Medi-Cal? </w:t>
      </w:r>
    </w:p>
    <w:p w14:paraId="51435211" w14:textId="77777777" w:rsidR="002718B9" w:rsidRPr="00160669" w:rsidRDefault="00C33DDC" w:rsidP="002718B9">
      <w:pPr>
        <w:spacing w:after="0" w:line="360" w:lineRule="auto"/>
        <w:contextualSpacing/>
        <w:rPr>
          <w:rFonts w:ascii="Arial" w:hAnsi="Arial" w:cs="Arial"/>
          <w:sz w:val="24"/>
          <w:szCs w:val="24"/>
        </w:rPr>
      </w:pPr>
      <w:r w:rsidRPr="007922D8">
        <w:rPr>
          <w:rFonts w:ascii="Arial" w:hAnsi="Arial" w:cs="Arial"/>
          <w:sz w:val="24"/>
          <w:szCs w:val="24"/>
          <w:lang w:val="es"/>
        </w:rPr>
        <w:t>Es importante que entienda cómo funcionan los servicios del condado para que pueda obtener la atención que necesita. También es importante que:</w:t>
      </w:r>
    </w:p>
    <w:p w14:paraId="1EB0417A" w14:textId="77777777"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Asista a su tratamiento según lo programado. Obtenga los mejores resultados si colabora con su médico para establecer las metas de su tratamiento y las cumple. Si no puede asistir a una cita, llame a su proveedor con al menos 24 horas de antelación y reprograme el día y la hora.</w:t>
      </w:r>
    </w:p>
    <w:p w14:paraId="6ACC9CFD" w14:textId="4324BE65"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Siempre lleve con usted su tarjeta de identificación de beneficios (BIC) de Medi-</w:t>
      </w:r>
      <w:r w:rsidR="00E52FE9" w:rsidRPr="008227EA">
        <w:rPr>
          <w:sz w:val="24"/>
          <w:szCs w:val="24"/>
          <w:lang w:val="es"/>
        </w:rPr>
        <w:t>Cal y</w:t>
      </w:r>
      <w:r w:rsidRPr="008227EA">
        <w:rPr>
          <w:sz w:val="24"/>
          <w:szCs w:val="24"/>
          <w:lang w:val="es"/>
        </w:rPr>
        <w:t xml:space="preserve"> una identificación con foto cuando asista al tratamiento.</w:t>
      </w:r>
    </w:p>
    <w:p w14:paraId="46AF948A" w14:textId="77777777"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Informe a su proveedor si necesita un intérprete antes de su cita.</w:t>
      </w:r>
    </w:p>
    <w:p w14:paraId="58E24B12" w14:textId="77777777"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Comunique a su proveedor todas sus inquietudes médicas. Cuanto más completa sea la información que comparta, más éxito tendrá su tratamiento.</w:t>
      </w:r>
    </w:p>
    <w:p w14:paraId="7C66E2AD" w14:textId="77777777"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Le comunique a su proveedor cualquier duda que tenga. Es muy importante que entienda perfectamente la información que reciba durante el tratamiento.</w:t>
      </w:r>
    </w:p>
    <w:p w14:paraId="121311B1" w14:textId="77777777" w:rsidR="002718B9" w:rsidRPr="00F55C5D" w:rsidRDefault="00C33DDC">
      <w:pPr>
        <w:pStyle w:val="ListParagraph"/>
        <w:numPr>
          <w:ilvl w:val="0"/>
          <w:numId w:val="8"/>
        </w:numPr>
        <w:spacing w:line="360" w:lineRule="auto"/>
        <w:contextualSpacing/>
        <w:rPr>
          <w:sz w:val="24"/>
          <w:szCs w:val="24"/>
          <w:lang w:val="es-ES"/>
        </w:rPr>
      </w:pPr>
      <w:r>
        <w:rPr>
          <w:sz w:val="24"/>
          <w:szCs w:val="24"/>
          <w:lang w:val="es"/>
        </w:rPr>
        <w:t>Siga los pasos de acción planificados con su proveedor.</w:t>
      </w:r>
    </w:p>
    <w:p w14:paraId="009A7D1C" w14:textId="77777777"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Se comunique con el condado si tiene alguna pregunta sobre sus servicios o algún problema con su proveedor que no puede resolver.</w:t>
      </w:r>
    </w:p>
    <w:p w14:paraId="41BE4B6D" w14:textId="77777777"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 xml:space="preserve">Informe a su proveedor y al condado si hay algún cambio en su información </w:t>
      </w:r>
      <w:r w:rsidRPr="008227EA">
        <w:rPr>
          <w:sz w:val="24"/>
          <w:szCs w:val="24"/>
          <w:lang w:val="es"/>
        </w:rPr>
        <w:lastRenderedPageBreak/>
        <w:t>personal. Esto incluye su dirección, número de teléfono y cualquier otra información médica que pueda influir en su capacidad para participar en el tratamiento.</w:t>
      </w:r>
    </w:p>
    <w:p w14:paraId="3C606D8A" w14:textId="77777777"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 xml:space="preserve">Trate con respeto y cortesía al personal que le atiende. </w:t>
      </w:r>
    </w:p>
    <w:p w14:paraId="5A571D60" w14:textId="77777777" w:rsidR="002718B9" w:rsidRPr="00F55C5D" w:rsidRDefault="00C33DDC">
      <w:pPr>
        <w:pStyle w:val="ListParagraph"/>
        <w:numPr>
          <w:ilvl w:val="0"/>
          <w:numId w:val="8"/>
        </w:numPr>
        <w:spacing w:line="360" w:lineRule="auto"/>
        <w:contextualSpacing/>
        <w:rPr>
          <w:sz w:val="24"/>
          <w:szCs w:val="24"/>
          <w:lang w:val="es-ES"/>
        </w:rPr>
      </w:pPr>
      <w:r w:rsidRPr="008227EA">
        <w:rPr>
          <w:sz w:val="24"/>
          <w:szCs w:val="24"/>
          <w:lang w:val="es"/>
        </w:rPr>
        <w:t>Si sospecha de fraude o irregularidades, lo denuncie:</w:t>
      </w:r>
    </w:p>
    <w:p w14:paraId="5B0EC856" w14:textId="77777777" w:rsidR="002718B9" w:rsidRPr="00F55C5D" w:rsidRDefault="00C33DDC">
      <w:pPr>
        <w:pStyle w:val="ListParagraph"/>
        <w:numPr>
          <w:ilvl w:val="1"/>
          <w:numId w:val="8"/>
        </w:numPr>
        <w:tabs>
          <w:tab w:val="left" w:pos="990"/>
        </w:tabs>
        <w:spacing w:line="360" w:lineRule="auto"/>
        <w:ind w:left="1260"/>
        <w:contextualSpacing/>
        <w:rPr>
          <w:sz w:val="24"/>
          <w:szCs w:val="24"/>
          <w:lang w:val="es-ES"/>
        </w:rPr>
      </w:pPr>
      <w:r w:rsidRPr="008227EA">
        <w:rPr>
          <w:sz w:val="24"/>
          <w:szCs w:val="24"/>
          <w:lang w:val="es"/>
        </w:rPr>
        <w:t xml:space="preserve">El Departamento de servicios de atención médica solicita que cualquier persona que sospeche de fraude, desperdicio o abuso de recursos de Medi-Cal llame a la línea directa de fraude de Medi-Cal del DHCS al </w:t>
      </w:r>
      <w:r w:rsidRPr="008227EA">
        <w:rPr>
          <w:b/>
          <w:bCs/>
          <w:sz w:val="24"/>
          <w:szCs w:val="24"/>
          <w:lang w:val="es"/>
        </w:rPr>
        <w:t>1-800-822-6222</w:t>
      </w:r>
      <w:r w:rsidRPr="008227EA">
        <w:rPr>
          <w:sz w:val="24"/>
          <w:szCs w:val="24"/>
          <w:lang w:val="es"/>
        </w:rPr>
        <w:t xml:space="preserve">. Si considera que se trata de una emergencia, llame </w:t>
      </w:r>
      <w:r w:rsidRPr="008227EA">
        <w:rPr>
          <w:b/>
          <w:bCs/>
          <w:sz w:val="24"/>
          <w:szCs w:val="24"/>
          <w:lang w:val="es"/>
        </w:rPr>
        <w:t>al 911</w:t>
      </w:r>
      <w:r w:rsidRPr="008227EA">
        <w:rPr>
          <w:sz w:val="24"/>
          <w:szCs w:val="24"/>
          <w:lang w:val="es"/>
        </w:rPr>
        <w:t xml:space="preserve"> para obtener asistencia inmediata. La llamada es gratuita y la persona que llama puede permanecer en el anonimato.</w:t>
      </w:r>
    </w:p>
    <w:p w14:paraId="61286AA0" w14:textId="77777777" w:rsidR="002718B9" w:rsidRPr="00F55C5D" w:rsidRDefault="00C33DDC">
      <w:pPr>
        <w:pStyle w:val="ListParagraph"/>
        <w:numPr>
          <w:ilvl w:val="1"/>
          <w:numId w:val="8"/>
        </w:numPr>
        <w:tabs>
          <w:tab w:val="left" w:pos="990"/>
        </w:tabs>
        <w:spacing w:line="360" w:lineRule="auto"/>
        <w:ind w:left="1260"/>
        <w:contextualSpacing/>
        <w:rPr>
          <w:rStyle w:val="normaltextrun"/>
          <w:sz w:val="24"/>
          <w:szCs w:val="24"/>
          <w:lang w:val="es-ES"/>
        </w:rPr>
      </w:pPr>
      <w:r w:rsidRPr="57EA5AAB">
        <w:rPr>
          <w:sz w:val="24"/>
          <w:szCs w:val="24"/>
          <w:lang w:val="es"/>
        </w:rPr>
        <w:t xml:space="preserve">También puede denunciar sospechas de fraude o abuso por correo electrónico a </w:t>
      </w:r>
      <w:hyperlink r:id="rId21" w:history="1">
        <w:r w:rsidR="002718B9" w:rsidRPr="57EA5AAB">
          <w:rPr>
            <w:rStyle w:val="Hyperlink"/>
            <w:sz w:val="24"/>
            <w:szCs w:val="24"/>
            <w:lang w:val="es"/>
          </w:rPr>
          <w:t>fraud@dhcs.ca.gov</w:t>
        </w:r>
      </w:hyperlink>
      <w:r w:rsidRPr="57EA5AAB">
        <w:rPr>
          <w:sz w:val="24"/>
          <w:szCs w:val="24"/>
          <w:lang w:val="es"/>
        </w:rPr>
        <w:t xml:space="preserve"> o utilizar el formulario en línea en </w:t>
      </w:r>
      <w:hyperlink r:id="rId22" w:history="1">
        <w:hyperlink r:id="rId23" w:history="1">
          <w:r w:rsidR="002718B9" w:rsidRPr="6181C4BC">
            <w:rPr>
              <w:rStyle w:val="Hyperlink"/>
              <w:sz w:val="24"/>
              <w:szCs w:val="24"/>
              <w:lang w:val="es"/>
            </w:rPr>
            <w:t>http://www.dhcs.ca.gov/individuals/Pages/StopMedi-CalFraud.aspx</w:t>
          </w:r>
        </w:hyperlink>
      </w:hyperlink>
    </w:p>
    <w:p w14:paraId="668F5EBB" w14:textId="77777777" w:rsidR="002718B9" w:rsidRPr="00F55C5D" w:rsidRDefault="002718B9" w:rsidP="00E52FE9">
      <w:pPr>
        <w:pStyle w:val="paragraph"/>
        <w:spacing w:before="0" w:beforeAutospacing="0" w:after="0" w:afterAutospacing="0"/>
        <w:textAlignment w:val="baseline"/>
        <w:rPr>
          <w:rStyle w:val="normaltextrun"/>
          <w:rFonts w:ascii="Arial" w:hAnsi="Arial" w:cs="Arial"/>
          <w:b/>
          <w:bCs/>
          <w:i/>
          <w:iCs/>
          <w:sz w:val="14"/>
          <w:szCs w:val="14"/>
          <w:lang w:val="es-ES"/>
        </w:rPr>
      </w:pPr>
    </w:p>
    <w:p w14:paraId="25320746" w14:textId="77777777" w:rsidR="002718B9" w:rsidRPr="00F55C5D" w:rsidRDefault="00C33DDC" w:rsidP="002718B9">
      <w:pPr>
        <w:pStyle w:val="paragraph"/>
        <w:spacing w:before="0" w:beforeAutospacing="0" w:after="0" w:afterAutospacing="0" w:line="360" w:lineRule="auto"/>
        <w:textAlignment w:val="baseline"/>
        <w:rPr>
          <w:rFonts w:ascii="Arial" w:hAnsi="Arial" w:cs="Arial"/>
          <w:i/>
          <w:iCs/>
          <w:lang w:val="es-ES"/>
        </w:rPr>
      </w:pPr>
      <w:r w:rsidRPr="007913E2">
        <w:rPr>
          <w:rStyle w:val="normaltextrun"/>
          <w:rFonts w:ascii="Arial" w:hAnsi="Arial" w:cs="Arial"/>
          <w:b/>
          <w:bCs/>
          <w:i/>
          <w:iCs/>
          <w:lang w:val="es"/>
        </w:rPr>
        <w:t xml:space="preserve">¿Debo pagar por los servicios de Medi-Cal? </w:t>
      </w:r>
    </w:p>
    <w:p w14:paraId="0B4DCC05" w14:textId="77777777" w:rsidR="00306FBC" w:rsidRPr="00F55C5D" w:rsidRDefault="00C33DDC" w:rsidP="00E52FE9">
      <w:pPr>
        <w:spacing w:after="0" w:line="360" w:lineRule="auto"/>
        <w:rPr>
          <w:rStyle w:val="normaltextrun"/>
          <w:rFonts w:ascii="Arial" w:hAnsi="Arial" w:cs="Arial"/>
          <w:sz w:val="24"/>
          <w:szCs w:val="24"/>
          <w:lang w:val="es-ES"/>
        </w:rPr>
      </w:pPr>
      <w:r w:rsidRPr="00D533D9">
        <w:rPr>
          <w:rStyle w:val="normaltextrun"/>
          <w:rFonts w:ascii="Arial" w:hAnsi="Arial" w:cs="Arial"/>
          <w:sz w:val="24"/>
          <w:szCs w:val="24"/>
          <w:lang w:val="es"/>
        </w:rPr>
        <w:t>La mayoría de las personas en Medi-Cal no deben pagar por los servicios médicos o de salud conductual. En algunos casos, es posible que deba pagar por servicios médicos y/o de salud conductual en función de sus ingresos mensuales.</w:t>
      </w:r>
    </w:p>
    <w:p w14:paraId="42988926" w14:textId="77777777" w:rsidR="004F494B" w:rsidRPr="00F55C5D" w:rsidRDefault="00C33DDC">
      <w:pPr>
        <w:numPr>
          <w:ilvl w:val="0"/>
          <w:numId w:val="10"/>
        </w:numPr>
        <w:spacing w:after="0" w:line="360" w:lineRule="auto"/>
        <w:rPr>
          <w:rFonts w:ascii="Arial" w:hAnsi="Arial" w:cs="Arial"/>
          <w:sz w:val="24"/>
          <w:szCs w:val="24"/>
          <w:lang w:val="es-ES"/>
        </w:rPr>
      </w:pPr>
      <w:r w:rsidRPr="00D533D9">
        <w:rPr>
          <w:rFonts w:ascii="Arial" w:hAnsi="Arial" w:cs="Arial"/>
          <w:sz w:val="24"/>
          <w:szCs w:val="24"/>
          <w:lang w:val="es"/>
        </w:rPr>
        <w:t>Si sus ingresos son inferiores a los límites de Medi-Cal para su grupo familiar, no tendrá que pagar por servicios médicos o de salud conductual.</w:t>
      </w:r>
    </w:p>
    <w:p w14:paraId="70D24C85" w14:textId="77777777" w:rsidR="004F494B" w:rsidRPr="00F55C5D" w:rsidRDefault="00C33DDC">
      <w:pPr>
        <w:numPr>
          <w:ilvl w:val="0"/>
          <w:numId w:val="10"/>
        </w:numPr>
        <w:spacing w:after="0" w:line="360" w:lineRule="auto"/>
        <w:rPr>
          <w:rFonts w:ascii="Arial" w:hAnsi="Arial" w:cs="Arial"/>
          <w:sz w:val="24"/>
          <w:szCs w:val="24"/>
          <w:lang w:val="es-ES"/>
        </w:rPr>
      </w:pPr>
      <w:r w:rsidRPr="00D533D9">
        <w:rPr>
          <w:rFonts w:ascii="Arial" w:hAnsi="Arial" w:cs="Arial"/>
          <w:sz w:val="24"/>
          <w:szCs w:val="24"/>
          <w:lang w:val="es"/>
        </w:rPr>
        <w:t>Si sus ingresos superan los límites de Medi-Cal para su grupo familiar, deberá asumir una cuota por sus servicios médicos o de salud conductual. El monto asumido se llama su "parte del costo". Una vez que haya pagado su "parte del costo", Medi-Cal pagará el resto de sus facturas médicas cubiertas de ese mes. En los meses que no tengan gastos médicos, no debe pagar nada.</w:t>
      </w:r>
    </w:p>
    <w:p w14:paraId="4ECE82BA" w14:textId="77777777" w:rsidR="004F494B" w:rsidRPr="00F55C5D" w:rsidRDefault="00C33DDC">
      <w:pPr>
        <w:numPr>
          <w:ilvl w:val="0"/>
          <w:numId w:val="10"/>
        </w:numPr>
        <w:spacing w:after="0" w:line="360" w:lineRule="auto"/>
        <w:rPr>
          <w:rFonts w:ascii="Arial" w:hAnsi="Arial" w:cs="Arial"/>
          <w:sz w:val="24"/>
          <w:szCs w:val="24"/>
          <w:lang w:val="es-ES"/>
        </w:rPr>
      </w:pPr>
      <w:r w:rsidRPr="00D533D9">
        <w:rPr>
          <w:rFonts w:ascii="Arial" w:hAnsi="Arial" w:cs="Arial"/>
          <w:sz w:val="24"/>
          <w:szCs w:val="24"/>
          <w:lang w:val="es"/>
        </w:rPr>
        <w:t>Puede que deba asumir un "copago" por cualquier tratamiento con Medi-Cal. Esto significa que paga un monto de su bolsillo cada vez que recibe un servicio médico o va a la sala de emergencias de un hospital para recibir sus servicios regulares.</w:t>
      </w:r>
    </w:p>
    <w:p w14:paraId="6379EF83" w14:textId="77777777" w:rsidR="52E5C599" w:rsidRPr="00F55C5D" w:rsidRDefault="00C33DDC">
      <w:pPr>
        <w:numPr>
          <w:ilvl w:val="0"/>
          <w:numId w:val="10"/>
        </w:numPr>
        <w:spacing w:line="360" w:lineRule="auto"/>
        <w:rPr>
          <w:rFonts w:ascii="Arial" w:hAnsi="Arial" w:cs="Arial"/>
          <w:sz w:val="24"/>
          <w:szCs w:val="24"/>
          <w:lang w:val="es-ES"/>
        </w:rPr>
      </w:pPr>
      <w:r w:rsidRPr="00D533D9">
        <w:rPr>
          <w:rFonts w:ascii="Arial" w:hAnsi="Arial" w:cs="Arial"/>
          <w:sz w:val="24"/>
          <w:szCs w:val="24"/>
          <w:lang w:val="es"/>
        </w:rPr>
        <w:t>Su proveedor le informará si debe asumir un copago.</w:t>
      </w:r>
    </w:p>
    <w:p w14:paraId="7F2A192C" w14:textId="77777777" w:rsidR="00CC061C" w:rsidRPr="00F55C5D" w:rsidRDefault="00C33DDC" w:rsidP="00CC061C">
      <w:pPr>
        <w:pStyle w:val="Heading1"/>
        <w:bidi w:val="0"/>
        <w:spacing w:line="360" w:lineRule="auto"/>
        <w:contextualSpacing/>
        <w:rPr>
          <w:lang w:val="es-ES"/>
        </w:rPr>
      </w:pPr>
      <w:bookmarkStart w:id="21" w:name="_Toc233321194"/>
      <w:r w:rsidRPr="0019483A">
        <w:rPr>
          <w:lang w:val="es"/>
        </w:rPr>
        <w:lastRenderedPageBreak/>
        <w:t>AVISO DE NO DISCRIMINACIÓN</w:t>
      </w:r>
      <w:bookmarkEnd w:id="21"/>
    </w:p>
    <w:p w14:paraId="0D14B788" w14:textId="77777777" w:rsidR="00CC061C" w:rsidRPr="00F55C5D" w:rsidRDefault="00C33DDC" w:rsidP="00CC061C">
      <w:pPr>
        <w:tabs>
          <w:tab w:val="left" w:pos="5564"/>
          <w:tab w:val="left" w:pos="5804"/>
        </w:tabs>
        <w:kinsoku w:val="0"/>
        <w:overflowPunct w:val="0"/>
        <w:spacing w:before="88"/>
        <w:ind w:left="90"/>
        <w:rPr>
          <w:rFonts w:ascii="Arial" w:hAnsi="Arial" w:cs="Arial"/>
          <w:color w:val="000000"/>
          <w:sz w:val="24"/>
          <w:szCs w:val="24"/>
          <w:lang w:val="es-ES"/>
        </w:rPr>
      </w:pPr>
      <w:r w:rsidRPr="009B1947">
        <w:rPr>
          <w:rFonts w:ascii="Arial" w:hAnsi="Arial" w:cs="Arial"/>
          <w:sz w:val="24"/>
          <w:szCs w:val="24"/>
          <w:lang w:val="es"/>
        </w:rPr>
        <w:t xml:space="preserve">La discriminación es ilegal. </w:t>
      </w:r>
      <w:bookmarkStart w:id="22" w:name="_Hlk184317980"/>
      <w:r w:rsidR="006E27E3">
        <w:rPr>
          <w:rFonts w:ascii="Arial" w:hAnsi="Arial" w:cs="Arial"/>
          <w:sz w:val="24"/>
          <w:szCs w:val="24"/>
          <w:lang w:val="es"/>
        </w:rPr>
        <w:t>El Departamento de salud conductual del condado de Sacramento</w:t>
      </w:r>
      <w:bookmarkEnd w:id="22"/>
      <w:r w:rsidRPr="009B1947">
        <w:rPr>
          <w:rFonts w:ascii="Arial" w:hAnsi="Arial" w:cs="Arial"/>
          <w:color w:val="000000"/>
          <w:sz w:val="24"/>
          <w:szCs w:val="24"/>
          <w:lang w:val="es"/>
        </w:rPr>
        <w:t xml:space="preserve"> cumple con las leyes de derechos civiles estatales y federales. </w:t>
      </w:r>
      <w:r w:rsidR="006E27E3">
        <w:rPr>
          <w:rFonts w:ascii="Arial" w:hAnsi="Arial" w:cs="Arial"/>
          <w:sz w:val="24"/>
          <w:szCs w:val="24"/>
          <w:lang w:val="es"/>
        </w:rPr>
        <w:t>El Departamento de salud conductual del condado de Sacramento</w:t>
      </w:r>
      <w:r w:rsidRPr="009B1947">
        <w:rPr>
          <w:rFonts w:ascii="Arial" w:hAnsi="Arial" w:cs="Arial"/>
          <w:color w:val="000000"/>
          <w:sz w:val="24"/>
          <w:szCs w:val="24"/>
          <w:lang w:val="es"/>
        </w:rPr>
        <w:t xml:space="preserve"> no discrimina ni excluye ilegalmente a personas, ni las trata de manera diferente por motivos de sexo, raza, color, religión, ascendencia, origen nacional, identificación con un grupo étnico, edad, discapacidad mental o física, condición médica, información genética, estado civil, género, identidad de género u orientación sexual.</w:t>
      </w:r>
    </w:p>
    <w:p w14:paraId="6ED18A56" w14:textId="77777777" w:rsidR="00CC061C" w:rsidRPr="00F55C5D" w:rsidRDefault="00C33DDC" w:rsidP="00CC061C">
      <w:pPr>
        <w:kinsoku w:val="0"/>
        <w:overflowPunct w:val="0"/>
        <w:spacing w:before="301"/>
        <w:ind w:left="240"/>
        <w:rPr>
          <w:rFonts w:ascii="Arial" w:hAnsi="Arial" w:cs="Arial"/>
          <w:color w:val="000000"/>
          <w:sz w:val="24"/>
          <w:szCs w:val="24"/>
          <w:lang w:val="es-ES"/>
        </w:rPr>
      </w:pPr>
      <w:r>
        <w:rPr>
          <w:rFonts w:ascii="Arial" w:hAnsi="Arial" w:cs="Arial"/>
          <w:sz w:val="24"/>
          <w:szCs w:val="24"/>
          <w:lang w:val="es"/>
        </w:rPr>
        <w:t xml:space="preserve">El Departamento de salud conductual del condado de Sacramento </w:t>
      </w:r>
      <w:r w:rsidRPr="009B1947">
        <w:rPr>
          <w:rFonts w:ascii="Arial" w:hAnsi="Arial" w:cs="Arial"/>
          <w:color w:val="000000" w:themeColor="text1"/>
          <w:sz w:val="24"/>
          <w:szCs w:val="24"/>
          <w:lang w:val="es"/>
        </w:rPr>
        <w:t>brinda:</w:t>
      </w:r>
    </w:p>
    <w:p w14:paraId="77B4EC57" w14:textId="77777777" w:rsidR="00CC061C" w:rsidRPr="00F55C5D" w:rsidRDefault="00C33DDC">
      <w:pPr>
        <w:pStyle w:val="ListParagraph"/>
        <w:widowControl/>
        <w:numPr>
          <w:ilvl w:val="0"/>
          <w:numId w:val="12"/>
        </w:numPr>
        <w:kinsoku w:val="0"/>
        <w:overflowPunct w:val="0"/>
        <w:autoSpaceDE/>
        <w:autoSpaceDN/>
        <w:spacing w:before="301" w:after="160" w:line="259" w:lineRule="auto"/>
        <w:contextualSpacing/>
        <w:rPr>
          <w:sz w:val="36"/>
          <w:szCs w:val="36"/>
          <w:lang w:val="es-ES"/>
        </w:rPr>
      </w:pPr>
      <w:r w:rsidRPr="009B1947">
        <w:rPr>
          <w:sz w:val="24"/>
          <w:szCs w:val="24"/>
          <w:lang w:val="es"/>
        </w:rPr>
        <w:t>Ayudas y servicios gratuitos a personas con discapacidad para facilitar su comunicación, por ejemplo:</w:t>
      </w:r>
    </w:p>
    <w:p w14:paraId="72DBC368" w14:textId="77777777" w:rsidR="00CC061C" w:rsidRPr="00F55C5D" w:rsidRDefault="00C33DDC">
      <w:pPr>
        <w:numPr>
          <w:ilvl w:val="1"/>
          <w:numId w:val="11"/>
        </w:numPr>
        <w:tabs>
          <w:tab w:val="left" w:pos="1580"/>
        </w:tabs>
        <w:kinsoku w:val="0"/>
        <w:overflowPunct w:val="0"/>
        <w:ind w:hanging="540"/>
        <w:rPr>
          <w:rFonts w:ascii="Arial" w:hAnsi="Arial" w:cs="Arial"/>
          <w:sz w:val="24"/>
          <w:szCs w:val="24"/>
          <w:lang w:val="es-ES"/>
        </w:rPr>
      </w:pPr>
      <w:r w:rsidRPr="00234D75">
        <w:rPr>
          <w:rFonts w:ascii="Arial" w:hAnsi="Arial" w:cs="Arial"/>
          <w:sz w:val="24"/>
          <w:szCs w:val="24"/>
          <w:lang w:val="es"/>
        </w:rPr>
        <w:t>Intérpretes de lengua de señas calificados</w:t>
      </w:r>
    </w:p>
    <w:p w14:paraId="73E46C15" w14:textId="77777777" w:rsidR="00CC061C" w:rsidRPr="00F55C5D" w:rsidRDefault="00C33DDC">
      <w:pPr>
        <w:numPr>
          <w:ilvl w:val="1"/>
          <w:numId w:val="11"/>
        </w:numPr>
        <w:tabs>
          <w:tab w:val="left" w:pos="1580"/>
        </w:tabs>
        <w:kinsoku w:val="0"/>
        <w:overflowPunct w:val="0"/>
        <w:spacing w:before="1"/>
        <w:ind w:left="1620" w:hanging="450"/>
        <w:rPr>
          <w:rFonts w:ascii="Arial" w:hAnsi="Arial" w:cs="Arial"/>
          <w:sz w:val="24"/>
          <w:szCs w:val="24"/>
          <w:lang w:val="es-ES"/>
        </w:rPr>
      </w:pPr>
      <w:r w:rsidRPr="00234D75">
        <w:rPr>
          <w:rFonts w:ascii="Arial" w:hAnsi="Arial" w:cs="Arial"/>
          <w:sz w:val="24"/>
          <w:szCs w:val="24"/>
          <w:lang w:val="es"/>
        </w:rPr>
        <w:t>Información escrita en otros formatos (fuente grande, braille, audio o formatos electrónicos accesibles)</w:t>
      </w:r>
    </w:p>
    <w:p w14:paraId="1D1352D9" w14:textId="77777777" w:rsidR="00CC061C" w:rsidRPr="00F55C5D" w:rsidRDefault="00CC061C" w:rsidP="00CC061C">
      <w:pPr>
        <w:tabs>
          <w:tab w:val="left" w:pos="860"/>
        </w:tabs>
        <w:kinsoku w:val="0"/>
        <w:overflowPunct w:val="0"/>
        <w:spacing w:before="8"/>
        <w:rPr>
          <w:rFonts w:ascii="Arial" w:hAnsi="Arial" w:cs="Arial"/>
          <w:sz w:val="24"/>
          <w:szCs w:val="24"/>
          <w:lang w:val="es-ES"/>
        </w:rPr>
      </w:pPr>
    </w:p>
    <w:p w14:paraId="095E13FF" w14:textId="77777777" w:rsidR="00CC061C" w:rsidRPr="00F55C5D" w:rsidRDefault="00C33DDC">
      <w:pPr>
        <w:pStyle w:val="ListParagraph"/>
        <w:widowControl/>
        <w:numPr>
          <w:ilvl w:val="0"/>
          <w:numId w:val="12"/>
        </w:numPr>
        <w:tabs>
          <w:tab w:val="left" w:pos="720"/>
        </w:tabs>
        <w:kinsoku w:val="0"/>
        <w:overflowPunct w:val="0"/>
        <w:autoSpaceDE/>
        <w:autoSpaceDN/>
        <w:spacing w:before="8" w:after="160" w:line="259" w:lineRule="auto"/>
        <w:ind w:hanging="270"/>
        <w:contextualSpacing/>
        <w:rPr>
          <w:sz w:val="24"/>
          <w:szCs w:val="24"/>
          <w:lang w:val="es-ES"/>
        </w:rPr>
      </w:pPr>
      <w:r w:rsidRPr="0053610E">
        <w:rPr>
          <w:sz w:val="24"/>
          <w:szCs w:val="24"/>
          <w:lang w:val="es"/>
        </w:rPr>
        <w:t>Servicios lingüísticos gratuitos para personas que no hablan inglés como lengua materna:</w:t>
      </w:r>
    </w:p>
    <w:p w14:paraId="7931C3D9" w14:textId="77777777" w:rsidR="00CC061C" w:rsidRPr="00234D75" w:rsidRDefault="00C33DDC">
      <w:pPr>
        <w:numPr>
          <w:ilvl w:val="1"/>
          <w:numId w:val="11"/>
        </w:numPr>
        <w:tabs>
          <w:tab w:val="left" w:pos="1580"/>
        </w:tabs>
        <w:kinsoku w:val="0"/>
        <w:overflowPunct w:val="0"/>
        <w:ind w:left="1580" w:hanging="410"/>
        <w:rPr>
          <w:rFonts w:ascii="Arial" w:hAnsi="Arial" w:cs="Arial"/>
          <w:sz w:val="24"/>
          <w:szCs w:val="24"/>
        </w:rPr>
      </w:pPr>
      <w:r w:rsidRPr="00234D75">
        <w:rPr>
          <w:rFonts w:ascii="Arial" w:hAnsi="Arial" w:cs="Arial"/>
          <w:sz w:val="24"/>
          <w:szCs w:val="24"/>
          <w:lang w:val="es"/>
        </w:rPr>
        <w:t>Intérpretes calificados</w:t>
      </w:r>
    </w:p>
    <w:p w14:paraId="05334E1A" w14:textId="77777777" w:rsidR="00CC061C" w:rsidRPr="00234D75" w:rsidRDefault="00C33DDC">
      <w:pPr>
        <w:numPr>
          <w:ilvl w:val="1"/>
          <w:numId w:val="11"/>
        </w:numPr>
        <w:tabs>
          <w:tab w:val="left" w:pos="1580"/>
        </w:tabs>
        <w:kinsoku w:val="0"/>
        <w:overflowPunct w:val="0"/>
        <w:ind w:left="1580" w:hanging="410"/>
        <w:rPr>
          <w:rFonts w:ascii="Arial" w:hAnsi="Arial" w:cs="Arial"/>
          <w:sz w:val="24"/>
          <w:szCs w:val="24"/>
        </w:rPr>
      </w:pPr>
      <w:r w:rsidRPr="00234D75">
        <w:rPr>
          <w:rFonts w:ascii="Arial" w:hAnsi="Arial" w:cs="Arial"/>
          <w:sz w:val="24"/>
          <w:szCs w:val="24"/>
          <w:lang w:val="es"/>
        </w:rPr>
        <w:t>Información escrita en otros idiomas</w:t>
      </w:r>
    </w:p>
    <w:p w14:paraId="1C47EF13" w14:textId="77777777" w:rsidR="00CC061C" w:rsidRPr="00234D75" w:rsidRDefault="00CC061C" w:rsidP="00CC061C">
      <w:pPr>
        <w:kinsoku w:val="0"/>
        <w:overflowPunct w:val="0"/>
        <w:spacing w:before="8"/>
        <w:rPr>
          <w:rFonts w:ascii="Arial" w:hAnsi="Arial" w:cs="Arial"/>
          <w:sz w:val="24"/>
          <w:szCs w:val="24"/>
        </w:rPr>
      </w:pPr>
    </w:p>
    <w:p w14:paraId="0EAB6527" w14:textId="24E783DC" w:rsidR="00CC061C" w:rsidRPr="00F55C5D" w:rsidRDefault="00C33DDC" w:rsidP="00CC061C">
      <w:pPr>
        <w:tabs>
          <w:tab w:val="left" w:pos="8347"/>
        </w:tabs>
        <w:kinsoku w:val="0"/>
        <w:overflowPunct w:val="0"/>
        <w:ind w:left="140"/>
        <w:rPr>
          <w:rFonts w:ascii="Arial" w:hAnsi="Arial" w:cs="Arial"/>
          <w:sz w:val="24"/>
          <w:szCs w:val="24"/>
          <w:lang w:val="es-ES"/>
        </w:rPr>
      </w:pPr>
      <w:r w:rsidRPr="00234D75">
        <w:rPr>
          <w:rFonts w:ascii="Arial" w:hAnsi="Arial" w:cs="Arial"/>
          <w:sz w:val="24"/>
          <w:szCs w:val="24"/>
          <w:lang w:val="es"/>
        </w:rPr>
        <w:t xml:space="preserve">Si necesita estos servicios, comuníquese con el condado de lunes a viernes </w:t>
      </w:r>
      <w:r w:rsidRPr="009B1947">
        <w:rPr>
          <w:rFonts w:ascii="Arial" w:hAnsi="Arial" w:cs="Arial"/>
          <w:color w:val="000000"/>
          <w:sz w:val="24"/>
          <w:szCs w:val="24"/>
          <w:lang w:val="es"/>
        </w:rPr>
        <w:t>entre las 8:00 a. m. y las 5:00 p. m.</w:t>
      </w:r>
      <w:r w:rsidRPr="00234D75">
        <w:rPr>
          <w:rFonts w:ascii="Arial" w:hAnsi="Arial" w:cs="Arial"/>
          <w:sz w:val="24"/>
          <w:szCs w:val="24"/>
          <w:lang w:val="es"/>
        </w:rPr>
        <w:t xml:space="preserve"> </w:t>
      </w:r>
      <w:r w:rsidRPr="00234D75">
        <w:rPr>
          <w:rFonts w:ascii="Arial" w:hAnsi="Arial" w:cs="Arial"/>
          <w:color w:val="000000"/>
          <w:sz w:val="24"/>
          <w:szCs w:val="24"/>
          <w:lang w:val="es"/>
        </w:rPr>
        <w:t xml:space="preserve">llamando al </w:t>
      </w:r>
      <w:r w:rsidRPr="00234D75">
        <w:rPr>
          <w:rFonts w:ascii="Arial" w:hAnsi="Arial" w:cs="Arial"/>
          <w:sz w:val="24"/>
          <w:szCs w:val="24"/>
          <w:lang w:val="es"/>
        </w:rPr>
        <w:t xml:space="preserve">1-916-875-6069. </w:t>
      </w:r>
      <w:r w:rsidRPr="00234D75">
        <w:rPr>
          <w:rFonts w:ascii="Arial" w:hAnsi="Arial" w:cs="Arial"/>
          <w:color w:val="000000"/>
          <w:sz w:val="24"/>
          <w:szCs w:val="24"/>
          <w:lang w:val="es"/>
        </w:rPr>
        <w:t>O si</w:t>
      </w:r>
      <w:r w:rsidRPr="00234D75">
        <w:rPr>
          <w:rFonts w:ascii="Arial" w:hAnsi="Arial" w:cs="Arial"/>
          <w:sz w:val="24"/>
          <w:szCs w:val="24"/>
          <w:lang w:val="es"/>
        </w:rPr>
        <w:t xml:space="preserve"> no puede escuchar o hablar bien, llame al servicio de retransmisión de California: 711 (</w:t>
      </w:r>
      <w:r w:rsidR="00B64576">
        <w:rPr>
          <w:rFonts w:ascii="Arial" w:hAnsi="Arial" w:cs="Arial"/>
          <w:sz w:val="24"/>
          <w:szCs w:val="24"/>
          <w:lang w:val="es"/>
        </w:rPr>
        <w:t>TTY</w:t>
      </w:r>
      <w:r w:rsidRPr="00234D75">
        <w:rPr>
          <w:rFonts w:ascii="Arial" w:hAnsi="Arial" w:cs="Arial"/>
          <w:sz w:val="24"/>
          <w:szCs w:val="24"/>
          <w:lang w:val="es"/>
        </w:rPr>
        <w:t>, TYY o TDD)</w:t>
      </w:r>
      <w:r w:rsidRPr="00234D75">
        <w:rPr>
          <w:rFonts w:ascii="Arial" w:hAnsi="Arial" w:cs="Arial"/>
          <w:color w:val="000000"/>
          <w:sz w:val="24"/>
          <w:szCs w:val="24"/>
          <w:lang w:val="es"/>
        </w:rPr>
        <w:t xml:space="preserve">. </w:t>
      </w:r>
      <w:r w:rsidRPr="00234D75">
        <w:rPr>
          <w:rFonts w:ascii="Arial" w:hAnsi="Arial" w:cs="Arial"/>
          <w:sz w:val="24"/>
          <w:szCs w:val="24"/>
          <w:lang w:val="es"/>
        </w:rPr>
        <w:t>Previa solicitud, este documento puede estar a su disposición en braille, fuente grande, audio o formatos electrónicos accesibles.</w:t>
      </w:r>
    </w:p>
    <w:p w14:paraId="605433F3" w14:textId="77777777" w:rsidR="00CC061C" w:rsidRPr="00F55C5D" w:rsidRDefault="00CC061C" w:rsidP="00CC061C">
      <w:pPr>
        <w:pStyle w:val="Heading1"/>
        <w:bidi w:val="0"/>
        <w:spacing w:after="0" w:line="360" w:lineRule="auto"/>
        <w:jc w:val="left"/>
        <w:rPr>
          <w:lang w:val="es-ES"/>
        </w:rPr>
      </w:pPr>
    </w:p>
    <w:p w14:paraId="1959E69E" w14:textId="77777777" w:rsidR="00CC061C" w:rsidRPr="00F55C5D" w:rsidRDefault="00C33DDC" w:rsidP="00CC061C">
      <w:pPr>
        <w:kinsoku w:val="0"/>
        <w:overflowPunct w:val="0"/>
        <w:ind w:left="140"/>
        <w:rPr>
          <w:rFonts w:ascii="Arial" w:hAnsi="Arial" w:cs="Arial"/>
          <w:b/>
          <w:bCs/>
          <w:sz w:val="24"/>
          <w:szCs w:val="24"/>
          <w:lang w:val="es-ES"/>
        </w:rPr>
      </w:pPr>
      <w:r w:rsidRPr="00234D75">
        <w:rPr>
          <w:rFonts w:ascii="Arial" w:hAnsi="Arial" w:cs="Arial"/>
          <w:b/>
          <w:bCs/>
          <w:sz w:val="24"/>
          <w:szCs w:val="24"/>
          <w:u w:val="thick"/>
          <w:lang w:val="es"/>
        </w:rPr>
        <w:t>CÓMO PRESENTAR UNA QUEJA</w:t>
      </w:r>
    </w:p>
    <w:p w14:paraId="28F1001C" w14:textId="77777777" w:rsidR="00CC061C" w:rsidRPr="00F55C5D" w:rsidRDefault="00C33DDC" w:rsidP="00CC061C">
      <w:pPr>
        <w:kinsoku w:val="0"/>
        <w:overflowPunct w:val="0"/>
        <w:spacing w:before="93"/>
        <w:ind w:left="140" w:right="295"/>
        <w:rPr>
          <w:rFonts w:ascii="Arial" w:hAnsi="Arial" w:cs="Arial"/>
          <w:color w:val="000000"/>
          <w:sz w:val="24"/>
          <w:szCs w:val="24"/>
          <w:lang w:val="es-ES"/>
        </w:rPr>
      </w:pPr>
      <w:r w:rsidRPr="00234D75">
        <w:rPr>
          <w:rFonts w:ascii="Arial" w:hAnsi="Arial" w:cs="Arial"/>
          <w:sz w:val="24"/>
          <w:szCs w:val="24"/>
          <w:lang w:val="es"/>
        </w:rPr>
        <w:t>Si cree que el Departamento de salud conductual del condado de Sacramento</w:t>
      </w:r>
      <w:r w:rsidRPr="00234D75">
        <w:rPr>
          <w:rFonts w:ascii="Arial" w:hAnsi="Arial" w:cs="Arial"/>
          <w:color w:val="000000"/>
          <w:sz w:val="24"/>
          <w:szCs w:val="24"/>
          <w:lang w:val="es"/>
        </w:rPr>
        <w:t xml:space="preserve"> no le ha brindado estos servicios o le ha discriminado ilegalmente de otra manera por motivos de sexo, raza, color, religión, ascendencia, origen nacional, identificación con un grupo étnico, edad, discapacidad mental o física, condición médica, información genética, estado civil, género, identidad de género u orientación sexual, puede presentar una queja en la oficina de servicios para miembros</w:t>
      </w:r>
      <w:r w:rsidRPr="00567450">
        <w:rPr>
          <w:rFonts w:ascii="Arial" w:hAnsi="Arial" w:cs="Arial"/>
          <w:sz w:val="24"/>
          <w:szCs w:val="24"/>
          <w:lang w:val="es"/>
        </w:rPr>
        <w:t>.</w:t>
      </w:r>
      <w:r w:rsidRPr="00234D75">
        <w:rPr>
          <w:rFonts w:ascii="Arial" w:hAnsi="Arial" w:cs="Arial"/>
          <w:color w:val="000000"/>
          <w:sz w:val="24"/>
          <w:szCs w:val="24"/>
          <w:lang w:val="es"/>
        </w:rPr>
        <w:t xml:space="preserve"> Puede presentar una queja por teléfono, por escrito, en persona o por vía digital:</w:t>
      </w:r>
    </w:p>
    <w:p w14:paraId="409DFB4D" w14:textId="77777777" w:rsidR="00CC061C" w:rsidRPr="00F55C5D" w:rsidRDefault="00CC061C" w:rsidP="00CC061C">
      <w:pPr>
        <w:kinsoku w:val="0"/>
        <w:overflowPunct w:val="0"/>
        <w:spacing w:before="5"/>
        <w:rPr>
          <w:rFonts w:ascii="Arial" w:hAnsi="Arial" w:cs="Arial"/>
          <w:sz w:val="24"/>
          <w:szCs w:val="24"/>
          <w:lang w:val="es-ES"/>
        </w:rPr>
      </w:pPr>
    </w:p>
    <w:p w14:paraId="07BE9D9B" w14:textId="6594C916" w:rsidR="00CC061C" w:rsidRPr="00F55C5D" w:rsidRDefault="00C33DDC">
      <w:pPr>
        <w:widowControl w:val="0"/>
        <w:numPr>
          <w:ilvl w:val="0"/>
          <w:numId w:val="13"/>
        </w:numPr>
        <w:tabs>
          <w:tab w:val="left" w:pos="860"/>
        </w:tabs>
        <w:kinsoku w:val="0"/>
        <w:overflowPunct w:val="0"/>
        <w:autoSpaceDE w:val="0"/>
        <w:autoSpaceDN w:val="0"/>
        <w:adjustRightInd w:val="0"/>
        <w:spacing w:after="0" w:line="240" w:lineRule="auto"/>
        <w:ind w:right="779"/>
        <w:rPr>
          <w:rFonts w:ascii="Arial" w:hAnsi="Arial" w:cs="Arial"/>
          <w:sz w:val="24"/>
          <w:szCs w:val="24"/>
          <w:lang w:val="es-ES"/>
        </w:rPr>
      </w:pPr>
      <w:r w:rsidRPr="00234D75">
        <w:rPr>
          <w:rFonts w:ascii="Arial" w:hAnsi="Arial" w:cs="Arial"/>
          <w:sz w:val="24"/>
          <w:szCs w:val="24"/>
          <w:u w:val="single"/>
          <w:lang w:val="es"/>
        </w:rPr>
        <w:t>Por teléfono</w:t>
      </w:r>
      <w:r w:rsidRPr="00567450">
        <w:rPr>
          <w:rFonts w:ascii="Arial" w:hAnsi="Arial" w:cs="Arial"/>
          <w:sz w:val="24"/>
          <w:szCs w:val="24"/>
          <w:lang w:val="es"/>
        </w:rPr>
        <w:t xml:space="preserve">: comuníquese con el servicio de atención al cliente entre las 8:00 a. m. y las 5:00 p. m. llamando al 1-916-875-6069 </w:t>
      </w:r>
      <w:r w:rsidRPr="00567450">
        <w:rPr>
          <w:rFonts w:ascii="Arial" w:hAnsi="Arial" w:cs="Arial"/>
          <w:i/>
          <w:iCs/>
          <w:sz w:val="24"/>
          <w:szCs w:val="24"/>
          <w:lang w:val="es"/>
        </w:rPr>
        <w:t xml:space="preserve">. </w:t>
      </w:r>
      <w:r w:rsidRPr="00567450">
        <w:rPr>
          <w:rFonts w:ascii="Arial" w:hAnsi="Arial" w:cs="Arial"/>
          <w:sz w:val="24"/>
          <w:szCs w:val="24"/>
          <w:lang w:val="es"/>
        </w:rPr>
        <w:t>O, si no puede oír o hablar bien, llame al servicio de retransmisión de California: 711 (</w:t>
      </w:r>
      <w:r w:rsidR="00B64576">
        <w:rPr>
          <w:rFonts w:ascii="Arial" w:hAnsi="Arial" w:cs="Arial"/>
          <w:sz w:val="24"/>
          <w:szCs w:val="24"/>
          <w:lang w:val="es"/>
        </w:rPr>
        <w:t>TTY</w:t>
      </w:r>
      <w:r w:rsidRPr="00567450">
        <w:rPr>
          <w:rFonts w:ascii="Arial" w:hAnsi="Arial" w:cs="Arial"/>
          <w:sz w:val="24"/>
          <w:szCs w:val="24"/>
          <w:lang w:val="es"/>
        </w:rPr>
        <w:t>, TYY o TDD).</w:t>
      </w:r>
    </w:p>
    <w:p w14:paraId="36B0F49D" w14:textId="77777777" w:rsidR="00CC061C" w:rsidRPr="00F55C5D" w:rsidRDefault="00C33DDC">
      <w:pPr>
        <w:widowControl w:val="0"/>
        <w:numPr>
          <w:ilvl w:val="0"/>
          <w:numId w:val="11"/>
        </w:numPr>
        <w:tabs>
          <w:tab w:val="left" w:pos="860"/>
        </w:tabs>
        <w:kinsoku w:val="0"/>
        <w:overflowPunct w:val="0"/>
        <w:autoSpaceDE w:val="0"/>
        <w:autoSpaceDN w:val="0"/>
        <w:adjustRightInd w:val="0"/>
        <w:spacing w:before="160" w:after="0" w:line="240" w:lineRule="auto"/>
        <w:ind w:left="860"/>
        <w:rPr>
          <w:rFonts w:ascii="Arial" w:hAnsi="Arial" w:cs="Arial"/>
          <w:sz w:val="24"/>
          <w:szCs w:val="24"/>
          <w:lang w:val="es-ES"/>
        </w:rPr>
      </w:pPr>
      <w:r w:rsidRPr="00567450">
        <w:rPr>
          <w:rFonts w:ascii="Arial" w:hAnsi="Arial" w:cs="Arial"/>
          <w:sz w:val="24"/>
          <w:szCs w:val="24"/>
          <w:u w:val="single"/>
          <w:lang w:val="es"/>
        </w:rPr>
        <w:t>Por escrito</w:t>
      </w:r>
      <w:r w:rsidRPr="00567450">
        <w:rPr>
          <w:rFonts w:ascii="Arial" w:hAnsi="Arial" w:cs="Arial"/>
          <w:sz w:val="24"/>
          <w:szCs w:val="24"/>
          <w:lang w:val="es"/>
        </w:rPr>
        <w:t>: rellene un formulario de reclamos o escriba una carta y envíela a:</w:t>
      </w:r>
    </w:p>
    <w:p w14:paraId="3DA4F271" w14:textId="77777777" w:rsidR="00624A2E" w:rsidRPr="00F55C5D" w:rsidRDefault="00C33DDC" w:rsidP="00624A2E">
      <w:pPr>
        <w:pStyle w:val="BodyText"/>
        <w:spacing w:line="276" w:lineRule="auto"/>
        <w:ind w:left="720" w:firstLine="720"/>
        <w:contextualSpacing/>
        <w:rPr>
          <w:lang w:val="es-ES"/>
        </w:rPr>
      </w:pPr>
      <w:r>
        <w:rPr>
          <w:lang w:val="es"/>
        </w:rPr>
        <w:t>BHS del condado de Sacramento: servicios para miembros</w:t>
      </w:r>
    </w:p>
    <w:p w14:paraId="7BF5B6DC" w14:textId="77777777" w:rsidR="00624A2E" w:rsidRDefault="00C33DDC" w:rsidP="00624A2E">
      <w:pPr>
        <w:pStyle w:val="BodyText"/>
        <w:spacing w:line="276" w:lineRule="auto"/>
        <w:contextualSpacing/>
      </w:pPr>
      <w:r>
        <w:rPr>
          <w:lang w:val="es"/>
        </w:rPr>
        <w:tab/>
      </w:r>
      <w:r>
        <w:rPr>
          <w:lang w:val="es"/>
        </w:rPr>
        <w:tab/>
      </w:r>
      <w:r w:rsidRPr="00F55C5D">
        <w:t>7001-A East Parkway, Suite 300</w:t>
      </w:r>
    </w:p>
    <w:p w14:paraId="1C74FFA6" w14:textId="77777777" w:rsidR="00624A2E" w:rsidRDefault="00C33DDC" w:rsidP="00624A2E">
      <w:pPr>
        <w:pStyle w:val="BodyText"/>
        <w:spacing w:line="276" w:lineRule="auto"/>
        <w:contextualSpacing/>
      </w:pPr>
      <w:r w:rsidRPr="00F55C5D">
        <w:tab/>
      </w:r>
      <w:r w:rsidRPr="00F55C5D">
        <w:tab/>
        <w:t>Sacramento, CA 95823</w:t>
      </w:r>
    </w:p>
    <w:p w14:paraId="4F80422B" w14:textId="77777777" w:rsidR="00CC061C" w:rsidRPr="00F55C5D" w:rsidRDefault="00C33DDC">
      <w:pPr>
        <w:widowControl w:val="0"/>
        <w:numPr>
          <w:ilvl w:val="0"/>
          <w:numId w:val="13"/>
        </w:numPr>
        <w:tabs>
          <w:tab w:val="left" w:pos="860"/>
        </w:tabs>
        <w:kinsoku w:val="0"/>
        <w:overflowPunct w:val="0"/>
        <w:autoSpaceDE w:val="0"/>
        <w:autoSpaceDN w:val="0"/>
        <w:adjustRightInd w:val="0"/>
        <w:spacing w:before="164" w:after="0" w:line="240" w:lineRule="auto"/>
        <w:ind w:right="1071"/>
        <w:rPr>
          <w:rFonts w:ascii="Arial" w:hAnsi="Arial" w:cs="Arial"/>
          <w:sz w:val="24"/>
          <w:szCs w:val="24"/>
          <w:lang w:val="es-ES"/>
        </w:rPr>
      </w:pPr>
      <w:r w:rsidRPr="00567450">
        <w:rPr>
          <w:rFonts w:ascii="Arial" w:hAnsi="Arial" w:cs="Arial"/>
          <w:sz w:val="24"/>
          <w:szCs w:val="24"/>
          <w:u w:val="single" w:color="000000"/>
          <w:lang w:val="es"/>
        </w:rPr>
        <w:t>En persona</w:t>
      </w:r>
      <w:r w:rsidRPr="00567450">
        <w:rPr>
          <w:rFonts w:ascii="Arial" w:hAnsi="Arial" w:cs="Arial"/>
          <w:sz w:val="24"/>
          <w:szCs w:val="24"/>
          <w:lang w:val="es"/>
        </w:rPr>
        <w:t>: visite el consultorio de su médico o proveedor de tratamiento y diga que desea presentar una queja.</w:t>
      </w:r>
    </w:p>
    <w:p w14:paraId="2F472BB1" w14:textId="790041DE" w:rsidR="00C33DDC" w:rsidRPr="008F1651" w:rsidRDefault="00C33DDC">
      <w:pPr>
        <w:widowControl w:val="0"/>
        <w:numPr>
          <w:ilvl w:val="0"/>
          <w:numId w:val="13"/>
        </w:numPr>
        <w:tabs>
          <w:tab w:val="left" w:pos="860"/>
        </w:tabs>
        <w:spacing w:before="156" w:after="0" w:line="240" w:lineRule="auto"/>
        <w:ind w:left="500" w:firstLine="0"/>
        <w:rPr>
          <w:rFonts w:ascii="Arial" w:eastAsia="Arial" w:hAnsi="Arial" w:cs="Arial"/>
          <w:sz w:val="24"/>
          <w:szCs w:val="24"/>
          <w:lang w:val="es"/>
        </w:rPr>
      </w:pPr>
      <w:r w:rsidRPr="7ED4A3C2">
        <w:rPr>
          <w:rFonts w:ascii="Arial" w:hAnsi="Arial" w:cs="Arial"/>
          <w:sz w:val="24"/>
          <w:szCs w:val="24"/>
          <w:u w:val="single"/>
          <w:lang w:val="es"/>
        </w:rPr>
        <w:t>Por vía digital</w:t>
      </w:r>
      <w:r w:rsidRPr="7ED4A3C2">
        <w:rPr>
          <w:rFonts w:ascii="Arial" w:hAnsi="Arial" w:cs="Arial"/>
          <w:sz w:val="24"/>
          <w:szCs w:val="24"/>
          <w:lang w:val="es"/>
        </w:rPr>
        <w:t>: visite el sitio web de servicios para miembros en</w:t>
      </w:r>
      <w:bookmarkStart w:id="23" w:name="_Hlk158391419"/>
      <w:r w:rsidRPr="7ED4A3C2">
        <w:rPr>
          <w:rFonts w:ascii="Arial" w:hAnsi="Arial" w:cs="Arial"/>
          <w:sz w:val="24"/>
          <w:szCs w:val="24"/>
          <w:lang w:val="es"/>
        </w:rPr>
        <w:t xml:space="preserve"> </w:t>
      </w:r>
      <w:bookmarkEnd w:id="23"/>
      <w:r w:rsidR="59A8C269" w:rsidRPr="7ED4A3C2">
        <w:rPr>
          <w:rFonts w:ascii="Arial" w:eastAsia="Arial" w:hAnsi="Arial" w:cs="Arial"/>
          <w:sz w:val="24"/>
          <w:szCs w:val="24"/>
          <w:lang w:val="es"/>
        </w:rPr>
        <w:t xml:space="preserve"> </w:t>
      </w:r>
      <w:hyperlink r:id="rId24" w:history="1">
        <w:r w:rsidR="59A8C269" w:rsidRPr="008F1651">
          <w:rPr>
            <w:rStyle w:val="Hyperlink"/>
            <w:rFonts w:ascii="Arial" w:eastAsia="Arial" w:hAnsi="Arial" w:cs="Arial"/>
            <w:lang w:val="es-ES"/>
          </w:rPr>
          <w:t>Problem Resolution (saccounty.gov)</w:t>
        </w:r>
      </w:hyperlink>
      <w:r w:rsidR="59A8C269" w:rsidRPr="008F1651">
        <w:rPr>
          <w:rFonts w:ascii="Arial" w:eastAsia="Arial" w:hAnsi="Arial" w:cs="Arial"/>
          <w:i/>
          <w:iCs/>
          <w:color w:val="000000" w:themeColor="text1"/>
          <w:sz w:val="24"/>
          <w:szCs w:val="24"/>
          <w:lang w:val="es-ES"/>
        </w:rPr>
        <w:t>.</w:t>
      </w:r>
    </w:p>
    <w:p w14:paraId="7A7FD42E" w14:textId="799F6A4F" w:rsidR="7ED4A3C2" w:rsidRPr="00F55C5D" w:rsidRDefault="7ED4A3C2" w:rsidP="00CA4935">
      <w:pPr>
        <w:widowControl w:val="0"/>
        <w:tabs>
          <w:tab w:val="left" w:pos="860"/>
        </w:tabs>
        <w:spacing w:before="156" w:after="0" w:line="240" w:lineRule="auto"/>
        <w:ind w:left="500"/>
        <w:rPr>
          <w:rFonts w:ascii="Arial" w:hAnsi="Arial" w:cs="Arial"/>
          <w:sz w:val="24"/>
          <w:szCs w:val="24"/>
          <w:u w:val="single"/>
          <w:lang w:val="es-ES"/>
        </w:rPr>
      </w:pPr>
    </w:p>
    <w:p w14:paraId="2AF8174A" w14:textId="77777777" w:rsidR="00CC061C" w:rsidRPr="00F55C5D" w:rsidRDefault="00CC061C" w:rsidP="00CC061C">
      <w:pPr>
        <w:widowControl w:val="0"/>
        <w:tabs>
          <w:tab w:val="left" w:pos="860"/>
        </w:tabs>
        <w:kinsoku w:val="0"/>
        <w:overflowPunct w:val="0"/>
        <w:autoSpaceDE w:val="0"/>
        <w:autoSpaceDN w:val="0"/>
        <w:adjustRightInd w:val="0"/>
        <w:spacing w:before="156" w:after="0" w:line="240" w:lineRule="auto"/>
        <w:ind w:left="500"/>
        <w:rPr>
          <w:rFonts w:ascii="Arial" w:hAnsi="Arial" w:cs="Arial"/>
          <w:sz w:val="24"/>
          <w:szCs w:val="24"/>
          <w:u w:val="single"/>
          <w:lang w:val="es-ES"/>
        </w:rPr>
      </w:pPr>
    </w:p>
    <w:p w14:paraId="0AA22C55" w14:textId="77777777" w:rsidR="00CC061C" w:rsidRPr="00F55C5D" w:rsidRDefault="00C33DDC" w:rsidP="00CC061C">
      <w:pPr>
        <w:tabs>
          <w:tab w:val="left" w:pos="860"/>
        </w:tabs>
        <w:kinsoku w:val="0"/>
        <w:overflowPunct w:val="0"/>
        <w:spacing w:before="156"/>
        <w:rPr>
          <w:rFonts w:ascii="Arial" w:hAnsi="Arial" w:cs="Arial"/>
          <w:sz w:val="24"/>
          <w:szCs w:val="24"/>
          <w:u w:val="single"/>
          <w:lang w:val="es-ES"/>
        </w:rPr>
      </w:pPr>
      <w:r w:rsidRPr="00EF3975">
        <w:rPr>
          <w:rFonts w:ascii="Arial" w:hAnsi="Arial" w:cs="Arial"/>
          <w:noProof/>
          <w:sz w:val="24"/>
          <w:szCs w:val="24"/>
          <w:u w:val="single"/>
        </w:rPr>
        <mc:AlternateContent>
          <mc:Choice Requires="wps">
            <w:drawing>
              <wp:anchor distT="0" distB="0" distL="0" distR="0" simplePos="0" relativeHeight="251658240" behindDoc="0" locked="0" layoutInCell="0" allowOverlap="1" wp14:anchorId="09F7D4A5" wp14:editId="03A575FE">
                <wp:simplePos x="0" y="0"/>
                <wp:positionH relativeFrom="page">
                  <wp:posOffset>678815</wp:posOffset>
                </wp:positionH>
                <wp:positionV relativeFrom="paragraph">
                  <wp:posOffset>118745</wp:posOffset>
                </wp:positionV>
                <wp:extent cx="5981065" cy="0"/>
                <wp:effectExtent l="0" t="0" r="0" b="0"/>
                <wp:wrapTopAndBottom/>
                <wp:docPr id="3" name="Freeform: Shape 3"/>
                <wp:cNvGraphicFramePr/>
                <a:graphic xmlns:a="http://schemas.openxmlformats.org/drawingml/2006/main">
                  <a:graphicData uri="http://schemas.microsoft.com/office/word/2010/wordprocessingShape">
                    <wps:wsp>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CF20A0B">
              <v:shape id="Freeform: Shape 3" style="width:470.95pt;height:0;margin-top:9.35pt;margin-left:53.45pt;mso-height-percent:0;mso-height-relative:page;mso-position-horizontal-relative:page;mso-width-percent:0;mso-width-relative:page;mso-wrap-distance-bottom:0;mso-wrap-distance-left:0;mso-wrap-distance-right:0;mso-wrap-distance-top:0;mso-wrap-style:square;position:absolute;v-text-anchor:top;visibility:visible;z-index:251659264" coordsize="9419,20" o:spid="_x0000_s1025" o:allowincell="f" filled="f" strokeweight="2.16pt" path="m,l9419,e">
                <v:path arrowok="t" o:connecttype="custom" o:connectlocs="0,0;5981065,0" o:connectangles="0,0"/>
                <w10:wrap type="topAndBottom"/>
              </v:shape>
            </w:pict>
          </mc:Fallback>
        </mc:AlternateContent>
      </w:r>
    </w:p>
    <w:p w14:paraId="0A8B6012" w14:textId="77777777" w:rsidR="00CC061C" w:rsidRPr="00F55C5D" w:rsidRDefault="00C33DDC" w:rsidP="00CC061C">
      <w:pPr>
        <w:tabs>
          <w:tab w:val="left" w:pos="860"/>
        </w:tabs>
        <w:kinsoku w:val="0"/>
        <w:overflowPunct w:val="0"/>
        <w:spacing w:before="156"/>
        <w:rPr>
          <w:rFonts w:ascii="Arial" w:hAnsi="Arial" w:cs="Arial"/>
          <w:b/>
          <w:bCs/>
          <w:sz w:val="24"/>
          <w:szCs w:val="24"/>
          <w:lang w:val="es-ES"/>
        </w:rPr>
      </w:pPr>
      <w:r w:rsidRPr="00EF3975">
        <w:rPr>
          <w:rFonts w:ascii="Arial" w:hAnsi="Arial" w:cs="Arial"/>
          <w:b/>
          <w:bCs/>
          <w:sz w:val="24"/>
          <w:szCs w:val="24"/>
          <w:u w:val="thick"/>
          <w:lang w:val="es"/>
        </w:rPr>
        <w:t>OFICINA DE DERECHOS CIVILES</w:t>
      </w:r>
      <w:r w:rsidRPr="00EF3975">
        <w:rPr>
          <w:rFonts w:ascii="Arial" w:hAnsi="Arial" w:cs="Arial"/>
          <w:b/>
          <w:bCs/>
          <w:sz w:val="24"/>
          <w:szCs w:val="24"/>
          <w:lang w:val="es"/>
        </w:rPr>
        <w:t xml:space="preserve"> DEL DEPARTAMENTO DE SERVICIOS DE ATENCIÓN MÉDICA DE CALIFORNIA</w:t>
      </w:r>
    </w:p>
    <w:p w14:paraId="1FF145F1" w14:textId="77777777" w:rsidR="00CC061C" w:rsidRPr="00F55C5D" w:rsidRDefault="00C33DDC" w:rsidP="00CC061C">
      <w:pPr>
        <w:tabs>
          <w:tab w:val="left" w:pos="860"/>
        </w:tabs>
        <w:kinsoku w:val="0"/>
        <w:overflowPunct w:val="0"/>
        <w:spacing w:before="156"/>
        <w:rPr>
          <w:rFonts w:ascii="Arial" w:hAnsi="Arial" w:cs="Arial"/>
          <w:sz w:val="24"/>
          <w:szCs w:val="24"/>
          <w:lang w:val="es-ES"/>
        </w:rPr>
      </w:pPr>
      <w:r w:rsidRPr="00EF3975">
        <w:rPr>
          <w:rFonts w:ascii="Arial" w:hAnsi="Arial" w:cs="Arial"/>
          <w:sz w:val="24"/>
          <w:szCs w:val="24"/>
          <w:lang w:val="es"/>
        </w:rPr>
        <w:t>También puede presentar un reclamo relacionado con derechos civiles ante la oficina de derechos civiles del Departamento de servicios de atención médica de California, por teléfono, por escrito o por vía digital:</w:t>
      </w:r>
    </w:p>
    <w:p w14:paraId="0614F942" w14:textId="77777777" w:rsidR="00CC061C" w:rsidRPr="00F55C5D" w:rsidRDefault="00C33DDC">
      <w:pPr>
        <w:numPr>
          <w:ilvl w:val="0"/>
          <w:numId w:val="14"/>
        </w:numPr>
        <w:kinsoku w:val="0"/>
        <w:overflowPunct w:val="0"/>
        <w:spacing w:before="156"/>
        <w:ind w:left="900" w:hanging="270"/>
        <w:rPr>
          <w:rFonts w:ascii="Arial" w:hAnsi="Arial" w:cs="Arial"/>
          <w:sz w:val="24"/>
          <w:szCs w:val="24"/>
          <w:lang w:val="es-ES"/>
        </w:rPr>
      </w:pPr>
      <w:r w:rsidRPr="00EF3975">
        <w:rPr>
          <w:rFonts w:ascii="Arial" w:hAnsi="Arial" w:cs="Arial"/>
          <w:sz w:val="24"/>
          <w:szCs w:val="24"/>
          <w:u w:val="single"/>
          <w:lang w:val="es"/>
        </w:rPr>
        <w:t>Por teléfono</w:t>
      </w:r>
      <w:r w:rsidRPr="00EF3975">
        <w:rPr>
          <w:rFonts w:ascii="Arial" w:hAnsi="Arial" w:cs="Arial"/>
          <w:sz w:val="24"/>
          <w:szCs w:val="24"/>
          <w:lang w:val="es"/>
        </w:rPr>
        <w:t xml:space="preserve">: llame al número </w:t>
      </w:r>
      <w:r w:rsidRPr="00EF3975">
        <w:rPr>
          <w:rFonts w:ascii="Arial" w:hAnsi="Arial" w:cs="Arial"/>
          <w:b/>
          <w:bCs/>
          <w:sz w:val="24"/>
          <w:szCs w:val="24"/>
          <w:lang w:val="es"/>
        </w:rPr>
        <w:t>916-440-7370</w:t>
      </w:r>
      <w:r w:rsidRPr="00EF3975">
        <w:rPr>
          <w:rFonts w:ascii="Arial" w:hAnsi="Arial" w:cs="Arial"/>
          <w:sz w:val="24"/>
          <w:szCs w:val="24"/>
          <w:lang w:val="es"/>
        </w:rPr>
        <w:t xml:space="preserve">. Si no puede oír o hablar bien, llame </w:t>
      </w:r>
      <w:r w:rsidRPr="00EF3975">
        <w:rPr>
          <w:rFonts w:ascii="Arial" w:hAnsi="Arial" w:cs="Arial"/>
          <w:b/>
          <w:bCs/>
          <w:sz w:val="24"/>
          <w:szCs w:val="24"/>
          <w:lang w:val="es"/>
        </w:rPr>
        <w:t>al servicio de retransmisión de California: 711</w:t>
      </w:r>
    </w:p>
    <w:p w14:paraId="6DAB101F" w14:textId="77777777" w:rsidR="00CC061C" w:rsidRPr="00F55C5D" w:rsidRDefault="00C33DDC">
      <w:pPr>
        <w:numPr>
          <w:ilvl w:val="0"/>
          <w:numId w:val="14"/>
        </w:numPr>
        <w:tabs>
          <w:tab w:val="left" w:pos="860"/>
        </w:tabs>
        <w:kinsoku w:val="0"/>
        <w:overflowPunct w:val="0"/>
        <w:spacing w:before="156"/>
        <w:rPr>
          <w:rFonts w:ascii="Arial" w:hAnsi="Arial" w:cs="Arial"/>
          <w:sz w:val="24"/>
          <w:szCs w:val="24"/>
          <w:lang w:val="es-ES"/>
        </w:rPr>
      </w:pPr>
      <w:r w:rsidRPr="00EF3975">
        <w:rPr>
          <w:rFonts w:ascii="Arial" w:hAnsi="Arial" w:cs="Arial"/>
          <w:sz w:val="24"/>
          <w:szCs w:val="24"/>
          <w:u w:val="single"/>
          <w:lang w:val="es"/>
        </w:rPr>
        <w:t>Por escrito</w:t>
      </w:r>
      <w:r w:rsidRPr="00EF3975">
        <w:rPr>
          <w:rFonts w:ascii="Arial" w:hAnsi="Arial" w:cs="Arial"/>
          <w:sz w:val="24"/>
          <w:szCs w:val="24"/>
          <w:lang w:val="es"/>
        </w:rPr>
        <w:t>: rellene un formulario de quejas o envíe una carta a:</w:t>
      </w:r>
    </w:p>
    <w:p w14:paraId="237486D2" w14:textId="7517C417" w:rsidR="00C33DDC" w:rsidRPr="008F1651" w:rsidRDefault="6DB50BCC" w:rsidP="7ED4A3C2">
      <w:pPr>
        <w:tabs>
          <w:tab w:val="left" w:pos="860"/>
        </w:tabs>
        <w:spacing w:after="0" w:line="240" w:lineRule="auto"/>
        <w:ind w:left="864"/>
        <w:rPr>
          <w:rFonts w:ascii="Arial" w:eastAsia="Arial" w:hAnsi="Arial" w:cs="Arial"/>
          <w:color w:val="000000" w:themeColor="text1"/>
          <w:sz w:val="24"/>
          <w:szCs w:val="24"/>
        </w:rPr>
      </w:pPr>
      <w:r w:rsidRPr="008F1651">
        <w:rPr>
          <w:rFonts w:ascii="Arial" w:eastAsia="Arial" w:hAnsi="Arial" w:cs="Arial"/>
          <w:b/>
          <w:bCs/>
          <w:color w:val="000000" w:themeColor="text1"/>
          <w:sz w:val="24"/>
          <w:szCs w:val="24"/>
        </w:rPr>
        <w:t xml:space="preserve"> Department of Health Care Services </w:t>
      </w:r>
    </w:p>
    <w:p w14:paraId="0D03748A" w14:textId="65161C3F" w:rsidR="6DB50BCC" w:rsidRPr="008F1651" w:rsidRDefault="6DB50BCC" w:rsidP="00F55C5D">
      <w:pPr>
        <w:tabs>
          <w:tab w:val="left" w:pos="860"/>
        </w:tabs>
        <w:spacing w:after="0" w:line="240" w:lineRule="auto"/>
        <w:ind w:left="864"/>
        <w:rPr>
          <w:rFonts w:ascii="Arial" w:eastAsia="Arial" w:hAnsi="Arial" w:cs="Arial"/>
          <w:color w:val="000000" w:themeColor="text1"/>
          <w:sz w:val="24"/>
          <w:szCs w:val="24"/>
        </w:rPr>
      </w:pPr>
      <w:r w:rsidRPr="008F1651">
        <w:rPr>
          <w:rFonts w:ascii="Arial" w:eastAsia="Arial" w:hAnsi="Arial" w:cs="Arial"/>
          <w:b/>
          <w:bCs/>
          <w:color w:val="000000" w:themeColor="text1"/>
          <w:sz w:val="24"/>
          <w:szCs w:val="24"/>
        </w:rPr>
        <w:t>Office of Civil Rights</w:t>
      </w:r>
      <w:r w:rsidRPr="008F1651">
        <w:br/>
      </w:r>
      <w:r w:rsidRPr="008F1651">
        <w:rPr>
          <w:rFonts w:ascii="Arial" w:eastAsia="Arial" w:hAnsi="Arial" w:cs="Arial"/>
          <w:b/>
          <w:bCs/>
          <w:color w:val="000000" w:themeColor="text1"/>
          <w:sz w:val="24"/>
          <w:szCs w:val="24"/>
        </w:rPr>
        <w:t xml:space="preserve">P.O. Box 997413, MS 0009 </w:t>
      </w:r>
    </w:p>
    <w:p w14:paraId="57F16BBA" w14:textId="56D41E5E" w:rsidR="6DB50BCC" w:rsidRPr="008F1651" w:rsidRDefault="6DB50BCC" w:rsidP="00F55C5D">
      <w:pPr>
        <w:tabs>
          <w:tab w:val="left" w:pos="860"/>
        </w:tabs>
        <w:spacing w:after="0" w:line="240" w:lineRule="auto"/>
        <w:ind w:left="864"/>
        <w:rPr>
          <w:rFonts w:ascii="Arial" w:eastAsia="Arial" w:hAnsi="Arial" w:cs="Arial"/>
          <w:b/>
          <w:bCs/>
          <w:color w:val="000000" w:themeColor="text1"/>
          <w:sz w:val="24"/>
          <w:szCs w:val="24"/>
          <w:lang w:val="es-ES"/>
        </w:rPr>
      </w:pPr>
      <w:r w:rsidRPr="008F1651">
        <w:rPr>
          <w:rFonts w:ascii="Arial" w:eastAsia="Arial" w:hAnsi="Arial" w:cs="Arial"/>
          <w:b/>
          <w:bCs/>
          <w:color w:val="000000" w:themeColor="text1"/>
          <w:sz w:val="24"/>
          <w:szCs w:val="24"/>
          <w:lang w:val="es-ES"/>
        </w:rPr>
        <w:t>Sacramento, CA 95899-7413</w:t>
      </w:r>
    </w:p>
    <w:p w14:paraId="568BC85F" w14:textId="77777777" w:rsidR="00CC061C" w:rsidRPr="00F55C5D" w:rsidRDefault="00CC061C" w:rsidP="00CC061C">
      <w:pPr>
        <w:tabs>
          <w:tab w:val="left" w:pos="860"/>
        </w:tabs>
        <w:kinsoku w:val="0"/>
        <w:overflowPunct w:val="0"/>
        <w:spacing w:after="0" w:line="240" w:lineRule="auto"/>
        <w:ind w:left="864"/>
        <w:rPr>
          <w:rFonts w:ascii="Arial" w:hAnsi="Arial" w:cs="Arial"/>
          <w:sz w:val="24"/>
          <w:szCs w:val="24"/>
          <w:lang w:val="es-ES"/>
        </w:rPr>
      </w:pPr>
    </w:p>
    <w:p w14:paraId="4B92CB17" w14:textId="77777777" w:rsidR="00CC061C" w:rsidRPr="00F55C5D" w:rsidRDefault="00C33DDC" w:rsidP="00CC061C">
      <w:pPr>
        <w:tabs>
          <w:tab w:val="left" w:pos="860"/>
        </w:tabs>
        <w:kinsoku w:val="0"/>
        <w:overflowPunct w:val="0"/>
        <w:spacing w:after="0" w:line="240" w:lineRule="auto"/>
        <w:ind w:left="864"/>
        <w:rPr>
          <w:rFonts w:ascii="Arial" w:hAnsi="Arial" w:cs="Arial"/>
          <w:sz w:val="24"/>
          <w:szCs w:val="24"/>
          <w:lang w:val="es-ES"/>
        </w:rPr>
      </w:pPr>
      <w:r w:rsidRPr="00EF3975">
        <w:rPr>
          <w:rFonts w:ascii="Arial" w:hAnsi="Arial" w:cs="Arial"/>
          <w:sz w:val="24"/>
          <w:szCs w:val="24"/>
          <w:lang w:val="es"/>
        </w:rPr>
        <w:t xml:space="preserve">Los formularios de reclamos están disponibles en: </w:t>
      </w:r>
    </w:p>
    <w:p w14:paraId="5985FE61" w14:textId="77777777" w:rsidR="00CC061C" w:rsidRPr="00F55C5D" w:rsidRDefault="00CC061C" w:rsidP="00CC061C">
      <w:pPr>
        <w:tabs>
          <w:tab w:val="left" w:pos="860"/>
        </w:tabs>
        <w:kinsoku w:val="0"/>
        <w:overflowPunct w:val="0"/>
        <w:spacing w:after="0" w:line="240" w:lineRule="auto"/>
        <w:ind w:left="864"/>
        <w:rPr>
          <w:rFonts w:ascii="Arial" w:hAnsi="Arial" w:cs="Arial"/>
          <w:sz w:val="24"/>
          <w:szCs w:val="24"/>
          <w:lang w:val="es-ES"/>
        </w:rPr>
      </w:pPr>
      <w:hyperlink r:id="rId25" w:history="1">
        <w:r w:rsidRPr="00EF3975">
          <w:rPr>
            <w:rStyle w:val="Hyperlink"/>
            <w:rFonts w:ascii="Arial" w:hAnsi="Arial" w:cs="Arial"/>
            <w:sz w:val="24"/>
            <w:szCs w:val="24"/>
            <w:lang w:val="es"/>
          </w:rPr>
          <w:t>https://www.dhcs.ca.gov/discrimination-grievance-procedures</w:t>
        </w:r>
      </w:hyperlink>
    </w:p>
    <w:p w14:paraId="047CC4F4" w14:textId="77777777" w:rsidR="00CC061C" w:rsidRPr="00F55C5D" w:rsidRDefault="00CC061C" w:rsidP="00CC061C">
      <w:pPr>
        <w:tabs>
          <w:tab w:val="left" w:pos="860"/>
        </w:tabs>
        <w:kinsoku w:val="0"/>
        <w:overflowPunct w:val="0"/>
        <w:spacing w:after="0" w:line="240" w:lineRule="auto"/>
        <w:ind w:left="864"/>
        <w:rPr>
          <w:rFonts w:ascii="Arial" w:hAnsi="Arial" w:cs="Arial"/>
          <w:sz w:val="24"/>
          <w:szCs w:val="24"/>
          <w:lang w:val="es-ES"/>
        </w:rPr>
      </w:pPr>
    </w:p>
    <w:p w14:paraId="419C85D4" w14:textId="77777777" w:rsidR="00CC061C" w:rsidRPr="00F55C5D" w:rsidRDefault="00C33DDC">
      <w:pPr>
        <w:numPr>
          <w:ilvl w:val="0"/>
          <w:numId w:val="14"/>
        </w:numPr>
        <w:tabs>
          <w:tab w:val="left" w:pos="860"/>
        </w:tabs>
        <w:kinsoku w:val="0"/>
        <w:overflowPunct w:val="0"/>
        <w:spacing w:before="156"/>
        <w:rPr>
          <w:rFonts w:ascii="Arial" w:hAnsi="Arial" w:cs="Arial"/>
          <w:sz w:val="24"/>
          <w:szCs w:val="24"/>
          <w:lang w:val="es-ES"/>
        </w:rPr>
      </w:pPr>
      <w:r w:rsidRPr="00EF3975">
        <w:rPr>
          <w:rFonts w:ascii="Arial" w:hAnsi="Arial" w:cs="Arial"/>
          <w:sz w:val="24"/>
          <w:szCs w:val="24"/>
          <w:u w:val="single"/>
          <w:lang w:val="es"/>
        </w:rPr>
        <w:t>Por vía digital</w:t>
      </w:r>
      <w:r w:rsidRPr="00EF3975">
        <w:rPr>
          <w:rFonts w:ascii="Arial" w:hAnsi="Arial" w:cs="Arial"/>
          <w:sz w:val="24"/>
          <w:szCs w:val="24"/>
          <w:lang w:val="es"/>
        </w:rPr>
        <w:t xml:space="preserve">: envíe un correo electrónico a </w:t>
      </w:r>
      <w:hyperlink r:id="rId26" w:history="1">
        <w:r w:rsidR="00CC061C" w:rsidRPr="00EF3975">
          <w:rPr>
            <w:rStyle w:val="Hyperlink"/>
            <w:rFonts w:ascii="Arial" w:hAnsi="Arial" w:cs="Arial"/>
            <w:sz w:val="24"/>
            <w:szCs w:val="24"/>
            <w:lang w:val="es"/>
          </w:rPr>
          <w:t>CivilRights@dhcs.ca.gov</w:t>
        </w:r>
      </w:hyperlink>
    </w:p>
    <w:p w14:paraId="2CC6F0E8" w14:textId="77777777" w:rsidR="00CC061C" w:rsidRPr="00F55C5D" w:rsidRDefault="00C33DDC" w:rsidP="00CC061C">
      <w:pPr>
        <w:tabs>
          <w:tab w:val="left" w:pos="860"/>
        </w:tabs>
        <w:kinsoku w:val="0"/>
        <w:overflowPunct w:val="0"/>
        <w:spacing w:before="156"/>
        <w:rPr>
          <w:rFonts w:ascii="Arial" w:hAnsi="Arial" w:cs="Arial"/>
          <w:sz w:val="24"/>
          <w:szCs w:val="24"/>
          <w:lang w:val="es-ES"/>
        </w:rPr>
      </w:pPr>
      <w:r w:rsidRPr="00EF3975">
        <w:rPr>
          <w:rFonts w:ascii="Arial" w:hAnsi="Arial" w:cs="Arial"/>
          <w:noProof/>
          <w:sz w:val="24"/>
          <w:szCs w:val="24"/>
          <w:u w:val="single"/>
        </w:rPr>
        <mc:AlternateContent>
          <mc:Choice Requires="wps">
            <w:drawing>
              <wp:anchor distT="0" distB="0" distL="0" distR="0" simplePos="0" relativeHeight="251660288" behindDoc="0" locked="0" layoutInCell="0" allowOverlap="1" wp14:anchorId="7DAC3FA7" wp14:editId="5412D437">
                <wp:simplePos x="0" y="0"/>
                <wp:positionH relativeFrom="page">
                  <wp:posOffset>704850</wp:posOffset>
                </wp:positionH>
                <wp:positionV relativeFrom="paragraph">
                  <wp:posOffset>292100</wp:posOffset>
                </wp:positionV>
                <wp:extent cx="5981065" cy="0"/>
                <wp:effectExtent l="0" t="0" r="0" b="0"/>
                <wp:wrapTopAndBottom/>
                <wp:docPr id="5" name="Freeform: Shape 5"/>
                <wp:cNvGraphicFramePr/>
                <a:graphic xmlns:a="http://schemas.openxmlformats.org/drawingml/2006/main">
                  <a:graphicData uri="http://schemas.microsoft.com/office/word/2010/wordprocessingShape">
                    <wps:wsp>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anchor="t" anchorCtr="0" upright="1"/>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FDD80B8">
              <v:shape id="Freeform: Shape 5" style="width:470.95pt;height:0;margin-top:23pt;margin-left:55.5pt;mso-height-percent:0;mso-height-relative:page;mso-position-horizontal-relative:page;mso-width-percent:0;mso-width-relative:page;mso-wrap-distance-bottom:0;mso-wrap-distance-left:0;mso-wrap-distance-right:0;mso-wrap-distance-top:0;mso-wrap-style:square;position:absolute;v-text-anchor:top;visibility:visible;z-index:251661312" coordsize="9419,20" o:spid="_x0000_s1026" o:allowincell="f" filled="f" strokeweight="2.16pt" path="m,l9419,e">
                <v:path arrowok="t" o:connecttype="custom" o:connectlocs="0,0;5981065,0" o:connectangles="0,0"/>
                <w10:wrap type="topAndBottom"/>
              </v:shape>
            </w:pict>
          </mc:Fallback>
        </mc:AlternateContent>
      </w:r>
    </w:p>
    <w:p w14:paraId="6714B46B" w14:textId="77777777" w:rsidR="00CC061C" w:rsidRPr="00F55C5D" w:rsidRDefault="00CC061C" w:rsidP="00CC061C">
      <w:pPr>
        <w:tabs>
          <w:tab w:val="left" w:pos="860"/>
        </w:tabs>
        <w:kinsoku w:val="0"/>
        <w:overflowPunct w:val="0"/>
        <w:spacing w:before="156"/>
        <w:rPr>
          <w:rFonts w:ascii="Arial" w:hAnsi="Arial" w:cs="Arial"/>
          <w:sz w:val="24"/>
          <w:szCs w:val="24"/>
          <w:u w:val="single"/>
          <w:lang w:val="es-ES"/>
        </w:rPr>
      </w:pPr>
    </w:p>
    <w:p w14:paraId="205A594B" w14:textId="77777777" w:rsidR="00CC061C" w:rsidRPr="00F55C5D" w:rsidRDefault="00C33DDC" w:rsidP="00CC061C">
      <w:pPr>
        <w:tabs>
          <w:tab w:val="left" w:pos="860"/>
        </w:tabs>
        <w:kinsoku w:val="0"/>
        <w:overflowPunct w:val="0"/>
        <w:spacing w:before="156"/>
        <w:rPr>
          <w:rFonts w:ascii="Arial" w:hAnsi="Arial" w:cs="Arial"/>
          <w:b/>
          <w:bCs/>
          <w:sz w:val="24"/>
          <w:szCs w:val="24"/>
          <w:lang w:val="es-ES"/>
        </w:rPr>
      </w:pPr>
      <w:r w:rsidRPr="00EF3975">
        <w:rPr>
          <w:rFonts w:ascii="Arial" w:hAnsi="Arial" w:cs="Arial"/>
          <w:b/>
          <w:bCs/>
          <w:sz w:val="24"/>
          <w:szCs w:val="24"/>
          <w:u w:val="thick"/>
          <w:lang w:val="es"/>
        </w:rPr>
        <w:lastRenderedPageBreak/>
        <w:t>OFICINA DE DERECHOS CIVILES</w:t>
      </w:r>
      <w:r w:rsidRPr="00EF3975">
        <w:rPr>
          <w:rFonts w:ascii="Arial" w:hAnsi="Arial" w:cs="Arial"/>
          <w:b/>
          <w:bCs/>
          <w:sz w:val="24"/>
          <w:szCs w:val="24"/>
          <w:lang w:val="es"/>
        </w:rPr>
        <w:t xml:space="preserve"> DEL DEPARTAMENTO DE SALUD Y SERVICIOS HUMANOS DE EE. UU.</w:t>
      </w:r>
    </w:p>
    <w:p w14:paraId="452065B7" w14:textId="77777777" w:rsidR="00CC061C" w:rsidRPr="00F55C5D" w:rsidRDefault="00C33DDC" w:rsidP="00CC061C">
      <w:pPr>
        <w:tabs>
          <w:tab w:val="left" w:pos="860"/>
        </w:tabs>
        <w:kinsoku w:val="0"/>
        <w:overflowPunct w:val="0"/>
        <w:spacing w:before="156"/>
        <w:rPr>
          <w:rFonts w:ascii="Arial" w:hAnsi="Arial" w:cs="Arial"/>
          <w:sz w:val="24"/>
          <w:szCs w:val="24"/>
          <w:lang w:val="es-ES"/>
        </w:rPr>
      </w:pPr>
      <w:r w:rsidRPr="00EF3975">
        <w:rPr>
          <w:rFonts w:ascii="Arial" w:hAnsi="Arial" w:cs="Arial"/>
          <w:sz w:val="24"/>
          <w:szCs w:val="24"/>
          <w:lang w:val="es"/>
        </w:rPr>
        <w:t>Si cree que le han discriminado por motivos de raza, color, origen nacional, edad, discapacidad o sexo, también puede presentar una queja relacionada con derechos civiles ante la Oficina de derechos civiles del Departamento de salud y servicios humanos de EE. UU., por teléfono, por escrito o por vía digital:</w:t>
      </w:r>
    </w:p>
    <w:p w14:paraId="06EB04A9" w14:textId="77777777" w:rsidR="00CC061C" w:rsidRPr="00F55C5D" w:rsidRDefault="00C33DDC">
      <w:pPr>
        <w:numPr>
          <w:ilvl w:val="0"/>
          <w:numId w:val="14"/>
        </w:numPr>
        <w:tabs>
          <w:tab w:val="left" w:pos="860"/>
        </w:tabs>
        <w:kinsoku w:val="0"/>
        <w:overflowPunct w:val="0"/>
        <w:spacing w:after="0" w:line="240" w:lineRule="auto"/>
        <w:rPr>
          <w:rFonts w:ascii="Arial" w:hAnsi="Arial" w:cs="Arial"/>
          <w:sz w:val="24"/>
          <w:szCs w:val="24"/>
          <w:lang w:val="es-ES"/>
        </w:rPr>
      </w:pPr>
      <w:r w:rsidRPr="00EF3975">
        <w:rPr>
          <w:rFonts w:ascii="Arial" w:hAnsi="Arial" w:cs="Arial"/>
          <w:sz w:val="24"/>
          <w:szCs w:val="24"/>
          <w:u w:val="single"/>
          <w:lang w:val="es"/>
        </w:rPr>
        <w:t>Por teléfono</w:t>
      </w:r>
      <w:r w:rsidRPr="00EF3975">
        <w:rPr>
          <w:rFonts w:ascii="Arial" w:hAnsi="Arial" w:cs="Arial"/>
          <w:sz w:val="24"/>
          <w:szCs w:val="24"/>
          <w:lang w:val="es"/>
        </w:rPr>
        <w:t xml:space="preserve">: llame al número </w:t>
      </w:r>
      <w:r w:rsidRPr="00EF3975">
        <w:rPr>
          <w:rFonts w:ascii="Arial" w:hAnsi="Arial" w:cs="Arial"/>
          <w:b/>
          <w:bCs/>
          <w:sz w:val="24"/>
          <w:szCs w:val="24"/>
          <w:lang w:val="es"/>
        </w:rPr>
        <w:t>1-800-368-1019</w:t>
      </w:r>
      <w:r w:rsidRPr="00EF3975">
        <w:rPr>
          <w:rFonts w:ascii="Arial" w:hAnsi="Arial" w:cs="Arial"/>
          <w:sz w:val="24"/>
          <w:szCs w:val="24"/>
          <w:lang w:val="es"/>
        </w:rPr>
        <w:t>. Si no puede hablar u oír bien, llame al</w:t>
      </w:r>
    </w:p>
    <w:p w14:paraId="011E7F72" w14:textId="689669D7" w:rsidR="00CC061C" w:rsidRPr="00F55C5D" w:rsidRDefault="00C33DDC" w:rsidP="00CC061C">
      <w:pPr>
        <w:tabs>
          <w:tab w:val="left" w:pos="860"/>
        </w:tabs>
        <w:kinsoku w:val="0"/>
        <w:overflowPunct w:val="0"/>
        <w:spacing w:after="0" w:line="240" w:lineRule="auto"/>
        <w:ind w:left="860"/>
        <w:rPr>
          <w:rFonts w:ascii="Arial" w:hAnsi="Arial" w:cs="Arial"/>
          <w:sz w:val="24"/>
          <w:szCs w:val="24"/>
          <w:lang w:val="es-ES"/>
        </w:rPr>
      </w:pPr>
      <w:r w:rsidRPr="00EF3975">
        <w:rPr>
          <w:rFonts w:ascii="Arial" w:hAnsi="Arial" w:cs="Arial"/>
          <w:b/>
          <w:bCs/>
          <w:sz w:val="24"/>
          <w:szCs w:val="24"/>
          <w:lang w:val="es"/>
        </w:rPr>
        <w:t xml:space="preserve">al </w:t>
      </w:r>
      <w:r w:rsidR="00B64576">
        <w:rPr>
          <w:rFonts w:ascii="Arial" w:hAnsi="Arial" w:cs="Arial"/>
          <w:b/>
          <w:bCs/>
          <w:sz w:val="24"/>
          <w:szCs w:val="24"/>
          <w:lang w:val="es"/>
        </w:rPr>
        <w:t>TTY</w:t>
      </w:r>
      <w:r w:rsidRPr="00EF3975">
        <w:rPr>
          <w:rFonts w:ascii="Arial" w:hAnsi="Arial" w:cs="Arial"/>
          <w:b/>
          <w:bCs/>
          <w:sz w:val="24"/>
          <w:szCs w:val="24"/>
          <w:lang w:val="es"/>
        </w:rPr>
        <w:t xml:space="preserve"> (TTY o TDD): 1-800-537-7697</w:t>
      </w:r>
      <w:r w:rsidRPr="00EF3975">
        <w:rPr>
          <w:rFonts w:ascii="Arial" w:hAnsi="Arial" w:cs="Arial"/>
          <w:sz w:val="24"/>
          <w:szCs w:val="24"/>
          <w:lang w:val="es"/>
        </w:rPr>
        <w:t>.</w:t>
      </w:r>
    </w:p>
    <w:p w14:paraId="0A0BE6CC" w14:textId="77777777" w:rsidR="00CC061C" w:rsidRPr="00F55C5D" w:rsidRDefault="00C33DDC">
      <w:pPr>
        <w:numPr>
          <w:ilvl w:val="0"/>
          <w:numId w:val="14"/>
        </w:numPr>
        <w:tabs>
          <w:tab w:val="left" w:pos="860"/>
        </w:tabs>
        <w:kinsoku w:val="0"/>
        <w:overflowPunct w:val="0"/>
        <w:spacing w:before="156"/>
        <w:rPr>
          <w:rFonts w:ascii="Arial" w:hAnsi="Arial" w:cs="Arial"/>
          <w:sz w:val="24"/>
          <w:szCs w:val="24"/>
          <w:lang w:val="es-ES"/>
        </w:rPr>
      </w:pPr>
      <w:r w:rsidRPr="00EF3975">
        <w:rPr>
          <w:rFonts w:ascii="Arial" w:hAnsi="Arial" w:cs="Arial"/>
          <w:sz w:val="24"/>
          <w:szCs w:val="24"/>
          <w:u w:val="single"/>
          <w:lang w:val="es"/>
        </w:rPr>
        <w:t>Por escrito</w:t>
      </w:r>
      <w:r w:rsidRPr="00EF3975">
        <w:rPr>
          <w:rFonts w:ascii="Arial" w:hAnsi="Arial" w:cs="Arial"/>
          <w:sz w:val="24"/>
          <w:szCs w:val="24"/>
          <w:lang w:val="es"/>
        </w:rPr>
        <w:t>: rellene un formulario de quejas o envíe una carta a:</w:t>
      </w:r>
    </w:p>
    <w:p w14:paraId="1EADC7E9" w14:textId="25D86D45" w:rsidR="41B0094C" w:rsidRPr="008F1651" w:rsidRDefault="41B0094C" w:rsidP="00F55C5D">
      <w:pPr>
        <w:tabs>
          <w:tab w:val="left" w:pos="860"/>
        </w:tabs>
        <w:spacing w:after="0" w:line="240" w:lineRule="auto"/>
        <w:ind w:left="860"/>
        <w:rPr>
          <w:rFonts w:ascii="Arial" w:eastAsia="Arial" w:hAnsi="Arial" w:cs="Arial"/>
          <w:color w:val="000000" w:themeColor="text1"/>
          <w:sz w:val="24"/>
          <w:szCs w:val="24"/>
        </w:rPr>
      </w:pPr>
      <w:r w:rsidRPr="008F1651">
        <w:rPr>
          <w:rFonts w:ascii="Arial" w:eastAsia="Arial" w:hAnsi="Arial" w:cs="Arial"/>
          <w:b/>
          <w:bCs/>
          <w:color w:val="000000" w:themeColor="text1"/>
          <w:sz w:val="24"/>
          <w:szCs w:val="24"/>
        </w:rPr>
        <w:t>U.S. Department of Health and Human Services</w:t>
      </w:r>
      <w:r w:rsidRPr="008F1651">
        <w:br/>
      </w:r>
      <w:r w:rsidRPr="008F1651">
        <w:rPr>
          <w:rFonts w:ascii="Arial" w:eastAsia="Arial" w:hAnsi="Arial" w:cs="Arial"/>
          <w:b/>
          <w:bCs/>
          <w:color w:val="000000" w:themeColor="text1"/>
          <w:sz w:val="24"/>
          <w:szCs w:val="24"/>
        </w:rPr>
        <w:t>200 Independence Avenue, SW</w:t>
      </w:r>
      <w:r w:rsidRPr="008F1651">
        <w:br/>
      </w:r>
      <w:r w:rsidRPr="008F1651">
        <w:rPr>
          <w:rFonts w:ascii="Arial" w:eastAsia="Arial" w:hAnsi="Arial" w:cs="Arial"/>
          <w:b/>
          <w:bCs/>
          <w:color w:val="000000" w:themeColor="text1"/>
          <w:sz w:val="24"/>
          <w:szCs w:val="24"/>
        </w:rPr>
        <w:t>Room 509F, HHH Building</w:t>
      </w:r>
      <w:r w:rsidRPr="008F1651">
        <w:rPr>
          <w:rFonts w:ascii="Arial" w:eastAsia="Arial" w:hAnsi="Arial" w:cs="Arial"/>
          <w:color w:val="000000" w:themeColor="text1"/>
          <w:sz w:val="24"/>
          <w:szCs w:val="24"/>
        </w:rPr>
        <w:t xml:space="preserve"> </w:t>
      </w:r>
    </w:p>
    <w:p w14:paraId="7EAA883B" w14:textId="162BC8B6" w:rsidR="41B0094C" w:rsidRDefault="41B0094C" w:rsidP="00F55C5D">
      <w:pPr>
        <w:tabs>
          <w:tab w:val="left" w:pos="860"/>
        </w:tabs>
        <w:spacing w:after="0" w:line="240" w:lineRule="auto"/>
        <w:ind w:left="864"/>
        <w:rPr>
          <w:rFonts w:ascii="Arial" w:eastAsia="Arial" w:hAnsi="Arial" w:cs="Arial"/>
          <w:color w:val="000000" w:themeColor="text1"/>
          <w:sz w:val="24"/>
          <w:szCs w:val="24"/>
        </w:rPr>
      </w:pPr>
      <w:r w:rsidRPr="008F1651">
        <w:rPr>
          <w:rFonts w:ascii="Arial" w:eastAsia="Arial" w:hAnsi="Arial" w:cs="Arial"/>
          <w:b/>
          <w:bCs/>
          <w:color w:val="000000" w:themeColor="text1"/>
          <w:sz w:val="24"/>
          <w:szCs w:val="24"/>
        </w:rPr>
        <w:t>Washington, D.C. 20201</w:t>
      </w:r>
    </w:p>
    <w:p w14:paraId="3823FA9B" w14:textId="50695E51" w:rsidR="7ED4A3C2" w:rsidRDefault="7ED4A3C2" w:rsidP="7ED4A3C2">
      <w:pPr>
        <w:tabs>
          <w:tab w:val="left" w:pos="860"/>
        </w:tabs>
        <w:spacing w:after="0" w:line="240" w:lineRule="auto"/>
        <w:ind w:left="864"/>
        <w:rPr>
          <w:rFonts w:ascii="Arial" w:hAnsi="Arial" w:cs="Arial"/>
          <w:b/>
          <w:bCs/>
          <w:sz w:val="24"/>
          <w:szCs w:val="24"/>
        </w:rPr>
      </w:pPr>
    </w:p>
    <w:p w14:paraId="4AF7E8F7" w14:textId="77777777" w:rsidR="00CC061C" w:rsidRPr="00F55C5D" w:rsidRDefault="00C33DDC">
      <w:pPr>
        <w:pStyle w:val="ListParagraph"/>
        <w:numPr>
          <w:ilvl w:val="0"/>
          <w:numId w:val="16"/>
        </w:numPr>
        <w:kinsoku w:val="0"/>
        <w:overflowPunct w:val="0"/>
        <w:ind w:left="900" w:hanging="270"/>
        <w:rPr>
          <w:b/>
          <w:sz w:val="24"/>
          <w:szCs w:val="24"/>
          <w:lang w:val="es-ES"/>
        </w:rPr>
      </w:pPr>
      <w:r w:rsidRPr="006D1F40">
        <w:rPr>
          <w:sz w:val="24"/>
          <w:szCs w:val="24"/>
          <w:lang w:val="es"/>
        </w:rPr>
        <w:t xml:space="preserve">Los formularios de reclamos están disponibles en </w:t>
      </w:r>
    </w:p>
    <w:p w14:paraId="23B11892" w14:textId="77777777" w:rsidR="00CC061C" w:rsidRPr="00F55C5D" w:rsidRDefault="00CC061C" w:rsidP="00CC061C">
      <w:pPr>
        <w:pStyle w:val="ListParagraph"/>
        <w:kinsoku w:val="0"/>
        <w:overflowPunct w:val="0"/>
        <w:ind w:left="907" w:firstLine="0"/>
        <w:rPr>
          <w:b/>
          <w:sz w:val="24"/>
          <w:szCs w:val="24"/>
          <w:lang w:val="es-ES"/>
        </w:rPr>
      </w:pPr>
      <w:hyperlink r:id="rId27" w:history="1">
        <w:r w:rsidRPr="0089663A">
          <w:rPr>
            <w:rStyle w:val="Hyperlink"/>
            <w:sz w:val="24"/>
            <w:szCs w:val="24"/>
            <w:lang w:val="es"/>
          </w:rPr>
          <w:t>http://www.hhs.gov/ocr/office/file/index.html</w:t>
        </w:r>
      </w:hyperlink>
      <w:r w:rsidRPr="0001054D">
        <w:rPr>
          <w:sz w:val="24"/>
          <w:szCs w:val="24"/>
          <w:lang w:val="es"/>
        </w:rPr>
        <w:t xml:space="preserve"> .</w:t>
      </w:r>
    </w:p>
    <w:p w14:paraId="5C086A1C" w14:textId="77777777" w:rsidR="00CC061C" w:rsidRPr="00F55C5D" w:rsidRDefault="00C33DDC">
      <w:pPr>
        <w:numPr>
          <w:ilvl w:val="0"/>
          <w:numId w:val="15"/>
        </w:numPr>
        <w:kinsoku w:val="0"/>
        <w:overflowPunct w:val="0"/>
        <w:spacing w:beforeLines="156" w:before="374" w:afterLines="160" w:after="384"/>
        <w:ind w:hanging="229"/>
        <w:rPr>
          <w:rFonts w:ascii="Arial" w:hAnsi="Arial" w:cs="Arial"/>
          <w:sz w:val="24"/>
          <w:szCs w:val="24"/>
          <w:lang w:val="es-ES"/>
        </w:rPr>
      </w:pPr>
      <w:bookmarkStart w:id="24" w:name="_Hlk174458839"/>
      <w:r w:rsidRPr="00EF3975">
        <w:rPr>
          <w:rFonts w:ascii="Arial" w:hAnsi="Arial" w:cs="Arial"/>
          <w:sz w:val="24"/>
          <w:szCs w:val="24"/>
          <w:u w:val="single"/>
          <w:lang w:val="es"/>
        </w:rPr>
        <w:t>Por vía digital</w:t>
      </w:r>
      <w:r w:rsidRPr="00EF3975">
        <w:rPr>
          <w:rFonts w:ascii="Arial" w:hAnsi="Arial" w:cs="Arial"/>
          <w:sz w:val="24"/>
          <w:szCs w:val="24"/>
          <w:lang w:val="es"/>
        </w:rPr>
        <w:t xml:space="preserve">: visite el portal de quejas de la oficina de derechos civiles en </w:t>
      </w:r>
      <w:hyperlink r:id="rId28" w:history="1">
        <w:r w:rsidR="00CC061C" w:rsidRPr="00EF3975">
          <w:rPr>
            <w:rStyle w:val="Hyperlink"/>
            <w:rFonts w:ascii="Arial" w:hAnsi="Arial" w:cs="Arial"/>
            <w:sz w:val="24"/>
            <w:szCs w:val="24"/>
            <w:lang w:val="es"/>
          </w:rPr>
          <w:t>https://ocrportal.hhs.gov/ocr/portal/lobby.jsf</w:t>
        </w:r>
      </w:hyperlink>
    </w:p>
    <w:bookmarkEnd w:id="24"/>
    <w:p w14:paraId="49DBA28A" w14:textId="77777777" w:rsidR="00203368" w:rsidRPr="00F55C5D" w:rsidRDefault="00203368" w:rsidP="00107CB1">
      <w:pPr>
        <w:pStyle w:val="BodyText"/>
        <w:spacing w:line="360" w:lineRule="auto"/>
        <w:contextualSpacing/>
        <w:rPr>
          <w:b/>
          <w:bCs/>
          <w:lang w:val="es-ES"/>
        </w:rPr>
      </w:pPr>
    </w:p>
    <w:p w14:paraId="09F77754" w14:textId="77777777" w:rsidR="003C73DE" w:rsidRPr="00F55C5D" w:rsidRDefault="003C73DE" w:rsidP="00FD0D84">
      <w:pPr>
        <w:jc w:val="center"/>
        <w:rPr>
          <w:rFonts w:ascii="Arial" w:hAnsi="Arial" w:cs="Arial"/>
          <w:b/>
          <w:bCs/>
          <w:sz w:val="24"/>
          <w:szCs w:val="24"/>
          <w:lang w:val="es-ES"/>
        </w:rPr>
      </w:pPr>
    </w:p>
    <w:p w14:paraId="75A99A45" w14:textId="1F22B188" w:rsidR="00AC4311" w:rsidRPr="008F1651" w:rsidRDefault="008F1651" w:rsidP="008F1651">
      <w:pPr>
        <w:pStyle w:val="Heading1"/>
        <w:rPr>
          <w:lang w:val="es-ES"/>
        </w:rPr>
      </w:pPr>
      <w:bookmarkStart w:id="25" w:name="_Toc233321195"/>
      <w:r w:rsidRPr="008F1651">
        <w:rPr>
          <w:lang w:val="es-ES"/>
        </w:rPr>
        <w:t>AVISO DE PRÁCTICAS DE PRIVACIDAD</w:t>
      </w:r>
      <w:bookmarkEnd w:id="25"/>
    </w:p>
    <w:p w14:paraId="46833EAE" w14:textId="77777777" w:rsidR="008F1651" w:rsidRPr="008F1651" w:rsidRDefault="008F1651" w:rsidP="008F1651">
      <w:pPr>
        <w:spacing w:line="360" w:lineRule="auto"/>
        <w:rPr>
          <w:rFonts w:ascii="Arial" w:hAnsi="Arial" w:cs="Arial"/>
          <w:sz w:val="24"/>
          <w:szCs w:val="24"/>
          <w:lang w:val="es-MX"/>
        </w:rPr>
      </w:pPr>
      <w:r w:rsidRPr="008F1651">
        <w:rPr>
          <w:rFonts w:ascii="Arial" w:hAnsi="Arial" w:cs="Arial"/>
          <w:sz w:val="24"/>
          <w:szCs w:val="24"/>
          <w:lang w:val="es"/>
        </w:rPr>
        <w:t>Hay disponible una declaración que describe las políticas y procedimientos del condado para preservar la confidencialidad de los archivos médicos y se le entregará si usted la solicita.</w:t>
      </w:r>
    </w:p>
    <w:p w14:paraId="34087260" w14:textId="77777777" w:rsidR="008F1651" w:rsidRDefault="008F1651" w:rsidP="008F1651">
      <w:pPr>
        <w:spacing w:line="360" w:lineRule="auto"/>
        <w:rPr>
          <w:rFonts w:ascii="Arial" w:hAnsi="Arial" w:cs="Arial"/>
          <w:sz w:val="24"/>
          <w:szCs w:val="24"/>
          <w:lang w:val="es"/>
        </w:rPr>
      </w:pPr>
      <w:r w:rsidRPr="008F1651">
        <w:rPr>
          <w:rFonts w:ascii="Arial" w:hAnsi="Arial" w:cs="Arial"/>
          <w:sz w:val="24"/>
          <w:szCs w:val="24"/>
          <w:lang w:val="es"/>
        </w:rPr>
        <w:t xml:space="preserve">Si usted tiene la edad y la capacidad para dar su consentimiento para recibir servicios de salud conductual, no es necesario que usted obtenga la autorización de ningún otro miembro para recibir dichos servicios ni para presentar un reclamo por dichos servicios. </w:t>
      </w:r>
    </w:p>
    <w:p w14:paraId="5D523B3B" w14:textId="76368E8E" w:rsidR="008F1651" w:rsidRDefault="008F1651" w:rsidP="008F1651">
      <w:pPr>
        <w:spacing w:line="360" w:lineRule="auto"/>
        <w:rPr>
          <w:rFonts w:ascii="Arial" w:hAnsi="Arial" w:cs="Arial"/>
          <w:sz w:val="24"/>
          <w:szCs w:val="24"/>
          <w:lang w:val="es"/>
        </w:rPr>
      </w:pPr>
      <w:r w:rsidRPr="008F1651">
        <w:rPr>
          <w:rFonts w:ascii="Arial" w:hAnsi="Arial" w:cs="Arial"/>
          <w:sz w:val="24"/>
          <w:szCs w:val="24"/>
          <w:lang w:val="es"/>
        </w:rPr>
        <w:t xml:space="preserve">Usted puede solicitar a su condado que envíe comunicaciones sobre servicios de salud conductual a otra dirección postal, dirección de correo electrónico o número de teléfono que usted elija. Esto se llama “solicitud de comunicaciones confidenciales”. Si usted da su consentimiento para recibir atención, el condado no dará información sobre sus </w:t>
      </w:r>
      <w:r w:rsidRPr="008F1651">
        <w:rPr>
          <w:rFonts w:ascii="Arial" w:hAnsi="Arial" w:cs="Arial"/>
          <w:sz w:val="24"/>
          <w:szCs w:val="24"/>
          <w:lang w:val="es"/>
        </w:rPr>
        <w:lastRenderedPageBreak/>
        <w:t>servicios de salud conductual a ninguna otra persona sin su permiso por escrito. Si usted no proporciona una dirección postal, una dirección de correo electrónico o un número de teléfono, el condado enviará comunicaciones en su nombre a la dirección o al número de teléfono en los archivos.</w:t>
      </w:r>
    </w:p>
    <w:p w14:paraId="363DCF92" w14:textId="77777777" w:rsidR="008F1651" w:rsidRPr="008F1651" w:rsidRDefault="008F1651" w:rsidP="008F1651">
      <w:pPr>
        <w:spacing w:line="360" w:lineRule="auto"/>
        <w:rPr>
          <w:rFonts w:ascii="Arial" w:hAnsi="Arial" w:cs="Arial"/>
          <w:sz w:val="24"/>
          <w:szCs w:val="24"/>
          <w:lang w:val="es-MX"/>
        </w:rPr>
      </w:pPr>
      <w:r w:rsidRPr="008F1651">
        <w:rPr>
          <w:rFonts w:ascii="Arial" w:hAnsi="Arial" w:cs="Arial"/>
          <w:sz w:val="24"/>
          <w:szCs w:val="24"/>
          <w:lang w:val="es"/>
        </w:rPr>
        <w:t xml:space="preserve">El condado honrará sus solicitudes de recibir comunicaciones confidenciales en la forma y formato que usted solicitó. O ellos se asegurarán de que sus comunicaciones sean fáciles de poner en la forma y formato que usted solicitó. El condado los enviará a otra ubicación de su elección. Su solicitud de comunicaciones confidenciales durará hasta que la cancele o envíe una nueva solicitud de comunicaciones confidenciales. </w:t>
      </w:r>
    </w:p>
    <w:p w14:paraId="161850D6" w14:textId="77777777" w:rsidR="008F1651" w:rsidRPr="008F1651" w:rsidRDefault="008F1651" w:rsidP="008F1651">
      <w:pPr>
        <w:spacing w:line="360" w:lineRule="auto"/>
        <w:rPr>
          <w:rFonts w:ascii="Arial" w:hAnsi="Arial" w:cs="Arial"/>
          <w:sz w:val="24"/>
          <w:szCs w:val="24"/>
          <w:lang w:val="es-MX"/>
        </w:rPr>
      </w:pPr>
      <w:r w:rsidRPr="008F1651">
        <w:rPr>
          <w:rFonts w:ascii="Arial" w:hAnsi="Arial" w:cs="Arial"/>
          <w:sz w:val="24"/>
          <w:szCs w:val="24"/>
          <w:lang w:val="es"/>
        </w:rPr>
        <w:t xml:space="preserve">La Oficina de Cumplimiento del Condado de Sacramento es responsable de responder y resolver las quejas relacionadas con HIPAA para los programas internos del Condado de Sacramento, ya sea que dichas quejas sean presentadas por clientes o empleados. Los reclamos deberán presentarse por escrito utilizando el formulario provisto. La Oficina de Cumplimiento mantiene un número gratuito para consultas sobre reclamos de privacidad de HIPAA con respecto a programas administrados internamente por el Condado de Sacramento: 1-866-234-6883 / TTY 1-877-835-2929. </w:t>
      </w:r>
    </w:p>
    <w:p w14:paraId="4D26DB7A" w14:textId="29A8F639" w:rsidR="008F1651" w:rsidRDefault="000F13AA" w:rsidP="008F1651">
      <w:pPr>
        <w:spacing w:line="360" w:lineRule="auto"/>
        <w:rPr>
          <w:rFonts w:ascii="Arial" w:hAnsi="Arial" w:cs="Arial"/>
          <w:sz w:val="24"/>
          <w:szCs w:val="24"/>
          <w:lang w:val="es"/>
        </w:rPr>
      </w:pPr>
      <w:r w:rsidRPr="000F13AA">
        <w:rPr>
          <w:rFonts w:ascii="Arial" w:hAnsi="Arial" w:cs="Arial"/>
          <w:sz w:val="24"/>
          <w:szCs w:val="24"/>
          <w:lang w:val="es"/>
        </w:rPr>
        <w:t>Solicitud de Acceso a los Archivos Médicos: El formulario "Solicitud del Cliente para Acceder a los Archivos Médicos" (Formulario 2093) lo utiliza el cliente para solicitar acceso o recibir una copia de su propia información médica. Este formulario también puede ser utilizado para que el cliente solicite que se envíe una copia a un tercero (el abogado del cliente, por ejemplo).   Nosotros estamos obligados a verificar la identidad y la autoridad para proteger la información de salud del cliente antes de divulgar cualquier información de salud protegida.  Por favor, siga las instrucciones adjuntas al formulario.</w:t>
      </w:r>
    </w:p>
    <w:p w14:paraId="7BB4DCF8" w14:textId="77777777" w:rsidR="000F13AA" w:rsidRPr="000F13AA" w:rsidRDefault="000F13AA" w:rsidP="000F13AA">
      <w:pPr>
        <w:spacing w:line="360" w:lineRule="auto"/>
        <w:rPr>
          <w:rFonts w:ascii="Arial" w:hAnsi="Arial" w:cs="Arial"/>
          <w:sz w:val="24"/>
          <w:szCs w:val="24"/>
          <w:lang w:val="es-MX"/>
        </w:rPr>
      </w:pPr>
      <w:r w:rsidRPr="000F13AA">
        <w:rPr>
          <w:rFonts w:ascii="Arial" w:hAnsi="Arial" w:cs="Arial"/>
          <w:sz w:val="24"/>
          <w:szCs w:val="24"/>
          <w:lang w:val="es"/>
        </w:rPr>
        <w:t>A continuación, se incluye una declaración de las políticas y procedimientos del condado para proteger su información médica (llamada “Aviso de Prácticas de Privacidad”):</w:t>
      </w:r>
    </w:p>
    <w:p w14:paraId="38448DFE" w14:textId="77777777" w:rsidR="000F13AA" w:rsidRPr="000F13AA" w:rsidRDefault="000F13AA" w:rsidP="000F13AA">
      <w:pPr>
        <w:spacing w:line="360" w:lineRule="auto"/>
        <w:rPr>
          <w:rFonts w:ascii="Arial" w:hAnsi="Arial" w:cs="Arial"/>
          <w:sz w:val="24"/>
          <w:szCs w:val="24"/>
          <w:lang w:val="es-MX"/>
        </w:rPr>
      </w:pPr>
      <w:r w:rsidRPr="000F13AA">
        <w:rPr>
          <w:rFonts w:ascii="Arial" w:hAnsi="Arial" w:cs="Arial"/>
          <w:sz w:val="24"/>
          <w:szCs w:val="24"/>
          <w:lang w:val="es"/>
        </w:rPr>
        <w:t>El Aviso de Prácticas de Privacidad del Condado de Sacramento cubre los programas operados por el condado.</w:t>
      </w:r>
    </w:p>
    <w:p w14:paraId="323F6607" w14:textId="27586B72" w:rsidR="000F13AA" w:rsidRDefault="000F13AA" w:rsidP="008F1651">
      <w:pPr>
        <w:spacing w:line="360" w:lineRule="auto"/>
        <w:rPr>
          <w:rFonts w:ascii="Arial" w:hAnsi="Arial" w:cs="Arial"/>
          <w:sz w:val="24"/>
          <w:szCs w:val="24"/>
          <w:lang w:val="es-MX"/>
        </w:rPr>
      </w:pPr>
      <w:hyperlink r:id="rId29" w:history="1">
        <w:r w:rsidRPr="000F13AA">
          <w:rPr>
            <w:rStyle w:val="Hyperlink"/>
            <w:rFonts w:ascii="Arial" w:hAnsi="Arial" w:cs="Arial"/>
            <w:sz w:val="24"/>
            <w:szCs w:val="24"/>
            <w:lang w:val="es-MX"/>
          </w:rPr>
          <w:t>https://technology.saccounty.gov/content/dam/technology/us/en/compliance/documents/NoticeofPrivacyPractices.pdf</w:t>
        </w:r>
      </w:hyperlink>
    </w:p>
    <w:p w14:paraId="1E6A3F14" w14:textId="77777777" w:rsidR="000F13AA" w:rsidRPr="000F13AA" w:rsidRDefault="000F13AA" w:rsidP="000F13AA">
      <w:pPr>
        <w:spacing w:line="360" w:lineRule="auto"/>
        <w:rPr>
          <w:rFonts w:ascii="Arial" w:hAnsi="Arial" w:cs="Arial"/>
          <w:sz w:val="24"/>
          <w:szCs w:val="24"/>
          <w:lang w:val="es-MX"/>
        </w:rPr>
      </w:pPr>
      <w:r w:rsidRPr="000F13AA">
        <w:rPr>
          <w:rFonts w:ascii="Arial" w:hAnsi="Arial" w:cs="Arial"/>
          <w:sz w:val="24"/>
          <w:szCs w:val="24"/>
          <w:lang w:val="es"/>
        </w:rPr>
        <w:t>Para Programas Contratados, por favor comuníquese directamente con el programa y solicite su Aviso de Prácticas de Privacidad.</w:t>
      </w:r>
    </w:p>
    <w:p w14:paraId="5D702D69" w14:textId="77777777" w:rsidR="000F13AA" w:rsidRDefault="000F13AA" w:rsidP="008F1651">
      <w:pPr>
        <w:spacing w:line="360" w:lineRule="auto"/>
        <w:rPr>
          <w:rFonts w:ascii="Arial" w:hAnsi="Arial" w:cs="Arial"/>
          <w:sz w:val="24"/>
          <w:szCs w:val="24"/>
          <w:lang w:val="es-MX"/>
        </w:rPr>
      </w:pPr>
    </w:p>
    <w:p w14:paraId="7D73E659" w14:textId="77777777" w:rsidR="000F13AA" w:rsidRPr="000F13AA" w:rsidRDefault="000F13AA" w:rsidP="000F13AA">
      <w:pPr>
        <w:pStyle w:val="Heading1"/>
      </w:pPr>
      <w:bookmarkStart w:id="26" w:name="_Toc233321196"/>
      <w:r w:rsidRPr="000F13AA">
        <w:rPr>
          <w:lang w:val="es-ES"/>
        </w:rPr>
        <w:t>TÉRMINOS IMPORTANTES</w:t>
      </w:r>
      <w:bookmarkEnd w:id="26"/>
    </w:p>
    <w:p w14:paraId="55AC72F5" w14:textId="77777777" w:rsidR="000F13AA" w:rsidRDefault="000F13AA" w:rsidP="000F13AA">
      <w:pPr>
        <w:spacing w:line="360" w:lineRule="auto"/>
        <w:rPr>
          <w:rFonts w:ascii="Arial" w:hAnsi="Arial" w:cs="Arial"/>
          <w:sz w:val="24"/>
          <w:szCs w:val="24"/>
          <w:lang w:val="es"/>
        </w:rPr>
      </w:pPr>
      <w:r w:rsidRPr="000F13AA">
        <w:rPr>
          <w:rFonts w:ascii="Arial" w:hAnsi="Arial" w:cs="Arial"/>
          <w:b/>
          <w:bCs/>
          <w:sz w:val="24"/>
          <w:szCs w:val="24"/>
          <w:lang w:val="es"/>
        </w:rPr>
        <w:t>988 Línea de vida para Suicidios y Crisis:</w:t>
      </w:r>
      <w:r w:rsidRPr="000F13AA">
        <w:rPr>
          <w:rFonts w:ascii="Arial" w:hAnsi="Arial" w:cs="Arial"/>
          <w:sz w:val="24"/>
          <w:szCs w:val="24"/>
          <w:lang w:val="es"/>
        </w:rPr>
        <w:t xml:space="preserve"> Un número de teléfono que brinda apoyo gratuito y confidencial para personas que atraviesan una crisis de salud mental, incluyendo pensamientos suicidas. Está disponible las 24 horas, los 7 días de la semana para conectar a las personas que llaman con consejeros capacitados que pueden ofrecer ayuda y apoyo. </w:t>
      </w:r>
    </w:p>
    <w:p w14:paraId="0A4F949D" w14:textId="77777777" w:rsidR="000F13AA" w:rsidRPr="000F13AA" w:rsidRDefault="000F13AA" w:rsidP="000F13AA">
      <w:pPr>
        <w:spacing w:line="360" w:lineRule="auto"/>
        <w:rPr>
          <w:rFonts w:ascii="Arial" w:hAnsi="Arial" w:cs="Arial"/>
          <w:b/>
          <w:sz w:val="24"/>
          <w:szCs w:val="24"/>
          <w:lang w:val="es-MX"/>
        </w:rPr>
      </w:pPr>
      <w:r w:rsidRPr="000F13AA">
        <w:rPr>
          <w:rFonts w:ascii="Arial" w:hAnsi="Arial" w:cs="Arial"/>
          <w:b/>
          <w:bCs/>
          <w:sz w:val="24"/>
          <w:szCs w:val="24"/>
          <w:lang w:val="es"/>
        </w:rPr>
        <w:t xml:space="preserve">Juez de derecho administrativo: </w:t>
      </w:r>
      <w:r w:rsidRPr="000F13AA">
        <w:rPr>
          <w:rFonts w:ascii="Arial" w:hAnsi="Arial" w:cs="Arial"/>
          <w:sz w:val="24"/>
          <w:szCs w:val="24"/>
          <w:lang w:val="es"/>
        </w:rPr>
        <w:t>Un juez que escucha y decide casos que involucran determinaciones adversas de beneficios.</w:t>
      </w:r>
    </w:p>
    <w:p w14:paraId="689FB448" w14:textId="77777777" w:rsidR="000F13AA" w:rsidRPr="000F13AA" w:rsidRDefault="000F13AA" w:rsidP="000F13AA">
      <w:pPr>
        <w:spacing w:line="360" w:lineRule="auto"/>
        <w:rPr>
          <w:rFonts w:ascii="Arial" w:hAnsi="Arial" w:cs="Arial"/>
          <w:bCs/>
          <w:sz w:val="24"/>
          <w:szCs w:val="24"/>
          <w:lang w:val="es-MX"/>
        </w:rPr>
      </w:pPr>
      <w:r w:rsidRPr="000F13AA">
        <w:rPr>
          <w:rFonts w:ascii="Arial" w:hAnsi="Arial" w:cs="Arial"/>
          <w:b/>
          <w:bCs/>
          <w:sz w:val="24"/>
          <w:szCs w:val="24"/>
          <w:lang w:val="es"/>
        </w:rPr>
        <w:t xml:space="preserve">Sociedad Americana de Medicina de las Adicciones (ASAM): </w:t>
      </w:r>
      <w:r w:rsidRPr="000F13AA">
        <w:rPr>
          <w:rFonts w:ascii="Arial" w:hAnsi="Arial" w:cs="Arial"/>
          <w:bCs/>
          <w:sz w:val="24"/>
          <w:szCs w:val="24"/>
          <w:lang w:val="es"/>
        </w:rPr>
        <w:t>Una sociedad médica profesional que representa a médicos y otros profesionales de la salud que se especializan en el tratamiento de adicciones. Esta organización creó los Criterios ASAM, que es el conjunto nacional de criterios para el tratamiento de adicción.</w:t>
      </w:r>
    </w:p>
    <w:p w14:paraId="6410CD2A" w14:textId="77777777" w:rsidR="000F13AA" w:rsidRPr="000F13AA" w:rsidRDefault="000F13AA" w:rsidP="000F13AA">
      <w:pPr>
        <w:spacing w:line="360" w:lineRule="auto"/>
        <w:rPr>
          <w:rFonts w:ascii="Arial" w:hAnsi="Arial" w:cs="Arial"/>
          <w:bCs/>
          <w:sz w:val="24"/>
          <w:szCs w:val="24"/>
          <w:lang w:val="es-MX"/>
        </w:rPr>
      </w:pPr>
      <w:r w:rsidRPr="000F13AA">
        <w:rPr>
          <w:rFonts w:ascii="Arial" w:hAnsi="Arial" w:cs="Arial"/>
          <w:b/>
          <w:bCs/>
          <w:sz w:val="24"/>
          <w:szCs w:val="24"/>
          <w:lang w:val="es"/>
        </w:rPr>
        <w:t xml:space="preserve">Resolución de apelación: </w:t>
      </w:r>
      <w:r w:rsidRPr="000F13AA">
        <w:rPr>
          <w:rFonts w:ascii="Arial" w:hAnsi="Arial" w:cs="Arial"/>
          <w:bCs/>
          <w:sz w:val="24"/>
          <w:szCs w:val="24"/>
          <w:lang w:val="es"/>
        </w:rPr>
        <w:t>El proceso de resolver un desacuerdo que usted tenga con una decisión tomada por el condado sobre la cobertura de un servicio solicitado. En términos más sencillos: Es la forma de conseguir una segunda revisión a una decisión con la que usted no está de acuerdo.</w:t>
      </w:r>
    </w:p>
    <w:p w14:paraId="3013DFA9" w14:textId="77777777" w:rsidR="000F13AA" w:rsidRPr="000F13AA" w:rsidRDefault="000F13AA" w:rsidP="000F13AA">
      <w:pPr>
        <w:spacing w:line="360" w:lineRule="auto"/>
        <w:rPr>
          <w:rFonts w:ascii="Arial" w:hAnsi="Arial" w:cs="Arial"/>
          <w:bCs/>
          <w:sz w:val="24"/>
          <w:szCs w:val="24"/>
          <w:lang w:val="es-MX"/>
        </w:rPr>
      </w:pPr>
      <w:r w:rsidRPr="000F13AA">
        <w:rPr>
          <w:rFonts w:ascii="Arial" w:hAnsi="Arial" w:cs="Arial"/>
          <w:b/>
          <w:bCs/>
          <w:sz w:val="24"/>
          <w:szCs w:val="24"/>
          <w:lang w:val="es"/>
        </w:rPr>
        <w:t xml:space="preserve">Interfaces de Programación de Aplicaciones (API): </w:t>
      </w:r>
      <w:r w:rsidRPr="000F13AA">
        <w:rPr>
          <w:rFonts w:ascii="Arial" w:hAnsi="Arial" w:cs="Arial"/>
          <w:bCs/>
          <w:sz w:val="24"/>
          <w:szCs w:val="24"/>
          <w:lang w:val="es"/>
        </w:rPr>
        <w:t>Las API son como mensajeros que permiten que diferentes programas de software se "hablen" entre sí y compartan información.</w:t>
      </w:r>
    </w:p>
    <w:p w14:paraId="784A6D1D" w14:textId="77777777" w:rsidR="00913EDB" w:rsidRPr="00913EDB" w:rsidRDefault="00913EDB" w:rsidP="00913EDB">
      <w:pPr>
        <w:spacing w:line="360" w:lineRule="auto"/>
        <w:rPr>
          <w:rFonts w:ascii="Arial" w:hAnsi="Arial" w:cs="Arial"/>
          <w:bCs/>
          <w:sz w:val="24"/>
          <w:szCs w:val="24"/>
          <w:lang w:val="es-MX"/>
        </w:rPr>
      </w:pPr>
      <w:r w:rsidRPr="00913EDB">
        <w:rPr>
          <w:rFonts w:ascii="Arial" w:hAnsi="Arial" w:cs="Arial"/>
          <w:b/>
          <w:bCs/>
          <w:sz w:val="24"/>
          <w:szCs w:val="24"/>
          <w:lang w:val="es"/>
        </w:rPr>
        <w:t xml:space="preserve">Evaluación: </w:t>
      </w:r>
      <w:r w:rsidRPr="00913EDB">
        <w:rPr>
          <w:rFonts w:ascii="Arial" w:hAnsi="Arial" w:cs="Arial"/>
          <w:bCs/>
          <w:sz w:val="24"/>
          <w:szCs w:val="24"/>
          <w:lang w:val="es"/>
        </w:rPr>
        <w:t>Una actividad de servicio diseñada para evaluar el estado actual de la salud mental, emocional o conductual.</w:t>
      </w:r>
    </w:p>
    <w:p w14:paraId="01AB7D82" w14:textId="77777777" w:rsidR="00913EDB" w:rsidRDefault="00913EDB" w:rsidP="00913EDB">
      <w:pPr>
        <w:spacing w:line="360" w:lineRule="auto"/>
        <w:rPr>
          <w:rFonts w:ascii="Arial" w:hAnsi="Arial" w:cs="Arial"/>
          <w:bCs/>
          <w:sz w:val="24"/>
          <w:szCs w:val="24"/>
          <w:lang w:val="es"/>
        </w:rPr>
      </w:pPr>
      <w:r w:rsidRPr="00913EDB">
        <w:rPr>
          <w:rFonts w:ascii="Arial" w:hAnsi="Arial" w:cs="Arial"/>
          <w:b/>
          <w:bCs/>
          <w:sz w:val="24"/>
          <w:szCs w:val="24"/>
          <w:lang w:val="es"/>
        </w:rPr>
        <w:t xml:space="preserve">Autorización: </w:t>
      </w:r>
      <w:r w:rsidRPr="00913EDB">
        <w:rPr>
          <w:rFonts w:ascii="Arial" w:hAnsi="Arial" w:cs="Arial"/>
          <w:bCs/>
          <w:sz w:val="24"/>
          <w:szCs w:val="24"/>
          <w:lang w:val="es"/>
        </w:rPr>
        <w:t>Dar permiso o aprobación.</w:t>
      </w:r>
    </w:p>
    <w:p w14:paraId="4A7BF4B3" w14:textId="77777777" w:rsidR="00C1646A" w:rsidRDefault="00C1646A" w:rsidP="00C1646A">
      <w:pPr>
        <w:spacing w:line="360" w:lineRule="auto"/>
        <w:rPr>
          <w:rFonts w:ascii="Arial" w:hAnsi="Arial" w:cs="Arial"/>
          <w:bCs/>
          <w:sz w:val="24"/>
          <w:szCs w:val="24"/>
          <w:lang w:val="es"/>
        </w:rPr>
      </w:pPr>
      <w:r w:rsidRPr="00C1646A">
        <w:rPr>
          <w:rFonts w:ascii="Arial" w:hAnsi="Arial" w:cs="Arial"/>
          <w:b/>
          <w:bCs/>
          <w:sz w:val="24"/>
          <w:szCs w:val="24"/>
          <w:lang w:val="es"/>
        </w:rPr>
        <w:lastRenderedPageBreak/>
        <w:t xml:space="preserve">Representante autorizado: </w:t>
      </w:r>
      <w:r w:rsidRPr="00C1646A">
        <w:rPr>
          <w:rFonts w:ascii="Arial" w:hAnsi="Arial" w:cs="Arial"/>
          <w:bCs/>
          <w:sz w:val="24"/>
          <w:szCs w:val="24"/>
          <w:lang w:val="es"/>
        </w:rPr>
        <w:t>Alguien legalmente autorizado para actuar en nombre de otra persona.</w:t>
      </w:r>
    </w:p>
    <w:p w14:paraId="4DD9070F" w14:textId="77777777" w:rsidR="00C1646A" w:rsidRPr="00C1646A" w:rsidRDefault="00C1646A" w:rsidP="00C1646A">
      <w:pPr>
        <w:spacing w:line="360" w:lineRule="auto"/>
        <w:rPr>
          <w:rFonts w:ascii="Arial" w:eastAsia="Calibri" w:hAnsi="Arial" w:cs="Arial"/>
          <w:bCs/>
          <w:kern w:val="2"/>
          <w:sz w:val="24"/>
          <w:szCs w:val="24"/>
          <w:lang w:val="es-MX"/>
          <w14:ligatures w14:val="standardContextual"/>
        </w:rPr>
      </w:pPr>
      <w:r w:rsidRPr="00C1646A">
        <w:rPr>
          <w:rFonts w:ascii="Arial" w:eastAsia="Calibri" w:hAnsi="Arial" w:cs="Arial"/>
          <w:b/>
          <w:bCs/>
          <w:kern w:val="2"/>
          <w:sz w:val="24"/>
          <w:szCs w:val="24"/>
          <w:lang w:val="es"/>
          <w14:ligatures w14:val="standardContextual"/>
        </w:rPr>
        <w:t xml:space="preserve">Salud conductual: </w:t>
      </w:r>
      <w:r w:rsidRPr="00C1646A">
        <w:rPr>
          <w:rFonts w:ascii="Arial" w:eastAsia="Calibri" w:hAnsi="Arial" w:cs="Arial"/>
          <w:kern w:val="2"/>
          <w:sz w:val="24"/>
          <w:szCs w:val="24"/>
          <w:lang w:val="es"/>
          <w14:ligatures w14:val="standardContextual"/>
        </w:rPr>
        <w:t>Se refiere a nuestro bienestar emocional, psicológico y social. En términos más sencillos: Se trata de cómo pensamos, sentimos e interactuamos nosotros con los demás.</w:t>
      </w:r>
    </w:p>
    <w:p w14:paraId="02031203" w14:textId="77777777" w:rsidR="00C1646A" w:rsidRPr="00C1646A" w:rsidRDefault="00C1646A" w:rsidP="00C1646A">
      <w:pPr>
        <w:spacing w:line="360" w:lineRule="auto"/>
        <w:rPr>
          <w:rFonts w:ascii="Arial" w:hAnsi="Arial" w:cs="Arial"/>
          <w:bCs/>
          <w:sz w:val="24"/>
          <w:szCs w:val="24"/>
          <w:lang w:val="es-MX"/>
        </w:rPr>
      </w:pPr>
      <w:r w:rsidRPr="00C1646A">
        <w:rPr>
          <w:rFonts w:ascii="Arial" w:hAnsi="Arial" w:cs="Arial"/>
          <w:b/>
          <w:bCs/>
          <w:sz w:val="24"/>
          <w:szCs w:val="24"/>
          <w:lang w:val="es"/>
        </w:rPr>
        <w:t>Beneficios:</w:t>
      </w:r>
      <w:r w:rsidRPr="00C1646A">
        <w:rPr>
          <w:rFonts w:ascii="Arial" w:hAnsi="Arial" w:cs="Arial"/>
          <w:bCs/>
          <w:sz w:val="24"/>
          <w:szCs w:val="24"/>
          <w:lang w:val="es"/>
        </w:rPr>
        <w:t xml:space="preserve"> Servicios de atención médica y medicamentos cubiertos por este plan de salud.</w:t>
      </w:r>
    </w:p>
    <w:p w14:paraId="094D87FF" w14:textId="77777777" w:rsidR="00C1646A" w:rsidRPr="00C1646A" w:rsidRDefault="00C1646A" w:rsidP="00C1646A">
      <w:pPr>
        <w:spacing w:line="360" w:lineRule="auto"/>
        <w:rPr>
          <w:rFonts w:ascii="Arial" w:hAnsi="Arial" w:cs="Arial"/>
          <w:b/>
          <w:bCs/>
          <w:sz w:val="24"/>
          <w:szCs w:val="24"/>
          <w:lang w:val="es-MX"/>
        </w:rPr>
      </w:pPr>
      <w:r w:rsidRPr="00C1646A">
        <w:rPr>
          <w:rFonts w:ascii="Arial" w:hAnsi="Arial" w:cs="Arial"/>
          <w:b/>
          <w:bCs/>
          <w:sz w:val="24"/>
          <w:szCs w:val="24"/>
          <w:lang w:val="es"/>
        </w:rPr>
        <w:t xml:space="preserve">Tarjeta de Identificación de Beneficios (BIC): </w:t>
      </w:r>
      <w:r w:rsidRPr="00C1646A">
        <w:rPr>
          <w:rFonts w:ascii="Arial" w:hAnsi="Arial" w:cs="Arial"/>
          <w:bCs/>
          <w:sz w:val="24"/>
          <w:szCs w:val="24"/>
          <w:lang w:val="es"/>
        </w:rPr>
        <w:t>Una tarjeta de Identificación para verificar su seguro de salud Medi-Cal.</w:t>
      </w:r>
    </w:p>
    <w:p w14:paraId="2AD6838E" w14:textId="77777777" w:rsidR="00C1646A" w:rsidRPr="00C1646A" w:rsidRDefault="00C1646A" w:rsidP="00C1646A">
      <w:pPr>
        <w:spacing w:line="360" w:lineRule="auto"/>
        <w:rPr>
          <w:rFonts w:ascii="Arial" w:hAnsi="Arial" w:cs="Arial"/>
          <w:b/>
          <w:bCs/>
          <w:sz w:val="24"/>
          <w:szCs w:val="24"/>
          <w:lang w:val="es-MX"/>
        </w:rPr>
      </w:pPr>
      <w:r w:rsidRPr="00C1646A">
        <w:rPr>
          <w:rFonts w:ascii="Arial" w:hAnsi="Arial" w:cs="Arial"/>
          <w:b/>
          <w:bCs/>
          <w:sz w:val="24"/>
          <w:szCs w:val="24"/>
          <w:lang w:val="es"/>
        </w:rPr>
        <w:t xml:space="preserve">Servicios de Coordinación de Atención (Coordinación de Atención): </w:t>
      </w:r>
      <w:r w:rsidRPr="00C1646A">
        <w:rPr>
          <w:rFonts w:ascii="Arial" w:hAnsi="Arial" w:cs="Arial"/>
          <w:bCs/>
          <w:sz w:val="24"/>
          <w:szCs w:val="24"/>
          <w:lang w:val="es"/>
        </w:rPr>
        <w:t>Ayuda a las personas a navegar por el sistema de atención médica.</w:t>
      </w:r>
    </w:p>
    <w:p w14:paraId="63A4CCC8" w14:textId="699ECBE5" w:rsidR="00C1646A" w:rsidRDefault="00C1646A" w:rsidP="00C1646A">
      <w:pPr>
        <w:spacing w:line="360" w:lineRule="auto"/>
        <w:rPr>
          <w:rFonts w:ascii="Arial" w:hAnsi="Arial" w:cs="Arial"/>
          <w:bCs/>
          <w:sz w:val="24"/>
          <w:szCs w:val="24"/>
          <w:lang w:val="es"/>
        </w:rPr>
      </w:pPr>
      <w:r w:rsidRPr="00C1646A">
        <w:rPr>
          <w:rFonts w:ascii="Arial" w:hAnsi="Arial" w:cs="Arial"/>
          <w:b/>
          <w:bCs/>
          <w:sz w:val="24"/>
          <w:szCs w:val="24"/>
          <w:lang w:val="es"/>
        </w:rPr>
        <w:t>Administrador de casos:</w:t>
      </w:r>
      <w:r w:rsidRPr="00C1646A">
        <w:rPr>
          <w:rFonts w:ascii="Arial" w:hAnsi="Arial" w:cs="Arial"/>
          <w:bCs/>
          <w:sz w:val="24"/>
          <w:szCs w:val="24"/>
          <w:lang w:val="es"/>
        </w:rPr>
        <w:t xml:space="preserve"> Enfermeras registradas o trabajadores sociales que pueden ayudar a un miembro a comprender los principales problemas de salud y organizar la atención con los proveedores del miembro.</w:t>
      </w:r>
    </w:p>
    <w:p w14:paraId="6E556D51"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Gestión de casos: </w:t>
      </w:r>
      <w:r w:rsidRPr="000A681F">
        <w:rPr>
          <w:rFonts w:ascii="Arial" w:hAnsi="Arial" w:cs="Arial"/>
          <w:bCs/>
          <w:sz w:val="24"/>
          <w:szCs w:val="24"/>
          <w:lang w:val="es"/>
        </w:rPr>
        <w:t>Es un servicio para ayudar a los miembros a acceder a los servicios médicos, educativos, sociales, de rehabilitación u otros servicios comunitarios que necesitan. En otras palabras, ayuda a las personas a obtener la atención y el apoyo que ellos necesitan.</w:t>
      </w:r>
    </w:p>
    <w:p w14:paraId="28CA871D"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t>CHIP (Programa de Seguro Médico para Niños):</w:t>
      </w:r>
      <w:r w:rsidRPr="000A681F">
        <w:rPr>
          <w:rFonts w:ascii="Arial" w:hAnsi="Arial" w:cs="Arial"/>
          <w:bCs/>
          <w:sz w:val="24"/>
          <w:szCs w:val="24"/>
          <w:lang w:val="es"/>
        </w:rPr>
        <w:t xml:space="preserve"> Un programa gubernamental que ayuda a las familias a obtener seguro médico para sus hijos si ellos no pueden costearlo.</w:t>
      </w:r>
    </w:p>
    <w:p w14:paraId="3E9004EB"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t xml:space="preserve">Coordinador de Derechos Civiles: </w:t>
      </w:r>
      <w:r w:rsidRPr="000A681F">
        <w:rPr>
          <w:rFonts w:ascii="Arial" w:hAnsi="Arial" w:cs="Arial"/>
          <w:bCs/>
          <w:sz w:val="24"/>
          <w:szCs w:val="24"/>
          <w:lang w:val="es"/>
        </w:rPr>
        <w:t>Garantiza que una organización (como una escuela, una empresa o una agencia gubernamental) cumpla con las leyes que protegen a las personas de la discriminación.</w:t>
      </w:r>
    </w:p>
    <w:p w14:paraId="3E1DAB2A"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t xml:space="preserve">Orientado al Cliente: </w:t>
      </w:r>
      <w:r w:rsidRPr="000A681F">
        <w:rPr>
          <w:rFonts w:ascii="Arial" w:hAnsi="Arial" w:cs="Arial"/>
          <w:bCs/>
          <w:sz w:val="24"/>
          <w:szCs w:val="24"/>
          <w:lang w:val="es"/>
        </w:rPr>
        <w:t>Algo que se centra en las necesidades y preferencias del cliente.</w:t>
      </w:r>
    </w:p>
    <w:p w14:paraId="520B986C"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t xml:space="preserve">Organizaciones comunitarias: </w:t>
      </w:r>
      <w:r w:rsidRPr="000A681F">
        <w:rPr>
          <w:rFonts w:ascii="Arial" w:hAnsi="Arial" w:cs="Arial"/>
          <w:bCs/>
          <w:sz w:val="24"/>
          <w:szCs w:val="24"/>
          <w:lang w:val="es"/>
        </w:rPr>
        <w:t>Grupos de personas que trabajan juntas para mejorar su comunidad.</w:t>
      </w:r>
    </w:p>
    <w:p w14:paraId="01FE3682"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lastRenderedPageBreak/>
        <w:t>Servicios comunitarios para adultos (CBAS):</w:t>
      </w:r>
      <w:r w:rsidRPr="000A681F">
        <w:rPr>
          <w:rFonts w:ascii="Arial" w:hAnsi="Arial" w:cs="Arial"/>
          <w:bCs/>
          <w:sz w:val="24"/>
          <w:szCs w:val="24"/>
          <w:lang w:val="es"/>
        </w:rPr>
        <w:t xml:space="preserve"> Servicios ambulatorios en instalaciones para atención de enfermería especializada, servicios sociales, terapias, cuidado personal, capacitación y apoyo para familiares y cuidadores, servicios de nutrición, transporte y otros servicios para miembros que califican.</w:t>
      </w:r>
    </w:p>
    <w:p w14:paraId="03A4F805"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t xml:space="preserve">Estabilización basada en la comunidad: </w:t>
      </w:r>
      <w:r w:rsidRPr="000A681F">
        <w:rPr>
          <w:rFonts w:ascii="Arial" w:hAnsi="Arial" w:cs="Arial"/>
          <w:bCs/>
          <w:sz w:val="24"/>
          <w:szCs w:val="24"/>
          <w:lang w:val="es"/>
        </w:rPr>
        <w:t>Ayuda a las personas que atraviesan una crisis de salud mental a obtener apoyo dentro de su propia comunidad en lugar de ir a un hospital.</w:t>
      </w:r>
    </w:p>
    <w:p w14:paraId="3FEEC5B1"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Continuación del servicio: </w:t>
      </w:r>
      <w:r w:rsidRPr="000A681F">
        <w:rPr>
          <w:rFonts w:ascii="Arial" w:hAnsi="Arial" w:cs="Arial"/>
          <w:bCs/>
          <w:sz w:val="24"/>
          <w:szCs w:val="24"/>
          <w:lang w:val="es"/>
        </w:rPr>
        <w:t>Ver continuidad de atención.</w:t>
      </w:r>
    </w:p>
    <w:p w14:paraId="4305478C"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Continuidad de atención: </w:t>
      </w:r>
      <w:r w:rsidRPr="000A681F">
        <w:rPr>
          <w:rFonts w:ascii="Arial" w:hAnsi="Arial" w:cs="Arial"/>
          <w:bCs/>
          <w:sz w:val="24"/>
          <w:szCs w:val="24"/>
          <w:lang w:val="es"/>
        </w:rPr>
        <w:t>La capacidad de un miembro del plan de continuar recibiendo servicios de Medi-Cal de su proveedor actual fuera de la red durante hasta 12 meses si el proveedor y el condado están de acuerdo.</w:t>
      </w:r>
    </w:p>
    <w:p w14:paraId="3C46CE5C"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Copago (copago):</w:t>
      </w:r>
      <w:r w:rsidRPr="000A681F">
        <w:rPr>
          <w:rFonts w:ascii="Arial" w:hAnsi="Arial" w:cs="Arial"/>
          <w:bCs/>
          <w:sz w:val="24"/>
          <w:szCs w:val="24"/>
          <w:lang w:val="es"/>
        </w:rPr>
        <w:t xml:space="preserve"> Un pago que realiza un miembro, generalmente en el momento del servicio, además del pago de la aseguradora.</w:t>
      </w:r>
    </w:p>
    <w:p w14:paraId="2C9F60EA"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Servicios Cubiertos:</w:t>
      </w:r>
      <w:r w:rsidRPr="000A681F">
        <w:rPr>
          <w:rFonts w:ascii="Arial" w:hAnsi="Arial" w:cs="Arial"/>
          <w:bCs/>
          <w:sz w:val="24"/>
          <w:szCs w:val="24"/>
          <w:lang w:val="es"/>
        </w:rPr>
        <w:t xml:space="preserve"> Servicios de Medi-Cal cuyo pago es responsabilidad del condado. Los servicios cubiertos están sujetos a los términos, condiciones, limitaciones y exclusiones del contrato de Medi-Cal, cualquier modificación del contrato y como se detalla en este Manual del Miembro (también conocido como Evidencia Combinada de Cobertura (EOC) y Formulario de Divulgación).</w:t>
      </w:r>
    </w:p>
    <w:p w14:paraId="6C0E231C"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Servicios culturalmente competentes: </w:t>
      </w:r>
      <w:r w:rsidRPr="000A681F">
        <w:rPr>
          <w:rFonts w:ascii="Arial" w:hAnsi="Arial" w:cs="Arial"/>
          <w:bCs/>
          <w:sz w:val="24"/>
          <w:szCs w:val="24"/>
          <w:lang w:val="es"/>
        </w:rPr>
        <w:t>Proporcionar servicios que respeten y respondan a la cultura, el idioma y las creencias de una persona.</w:t>
      </w:r>
    </w:p>
    <w:p w14:paraId="6C51E4A6"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Persona(s) de apoyo significativa(s) designada(s): </w:t>
      </w:r>
      <w:r w:rsidRPr="000A681F">
        <w:rPr>
          <w:rFonts w:ascii="Arial" w:hAnsi="Arial" w:cs="Arial"/>
          <w:bCs/>
          <w:sz w:val="24"/>
          <w:szCs w:val="24"/>
          <w:lang w:val="es"/>
        </w:rPr>
        <w:t>Persona(s) que el miembro o el proveedor considera(n) importantes para el éxito del tratamiento. Esto puede incluir a los padres o tutores legales de un menor, cualquier persona que viva en el mismo hogar y otros familiares del miembro.</w:t>
      </w:r>
    </w:p>
    <w:p w14:paraId="7D93F871"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DHCS: (Departamento de Servicios Humanos)</w:t>
      </w:r>
      <w:r w:rsidRPr="000A681F">
        <w:rPr>
          <w:rFonts w:ascii="Arial" w:hAnsi="Arial" w:cs="Arial"/>
          <w:bCs/>
          <w:sz w:val="24"/>
          <w:szCs w:val="24"/>
          <w:lang w:val="es"/>
        </w:rPr>
        <w:t xml:space="preserve"> El Departamento de Servicios de Atención Médica de California. Esta es la oficina estatal que supervisa el programa Medi-Cal.</w:t>
      </w:r>
    </w:p>
    <w:p w14:paraId="5F3DB6F9"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lastRenderedPageBreak/>
        <w:t xml:space="preserve">Discriminación: </w:t>
      </w:r>
      <w:r w:rsidRPr="000A681F">
        <w:rPr>
          <w:rFonts w:ascii="Arial" w:hAnsi="Arial" w:cs="Arial"/>
          <w:bCs/>
          <w:sz w:val="24"/>
          <w:szCs w:val="24"/>
          <w:lang w:val="es"/>
        </w:rPr>
        <w:t>El trato injusto o desigual de alguien en función de su raza, género, religión, orientación sexual, discapacidad u otras características.</w:t>
      </w:r>
    </w:p>
    <w:p w14:paraId="24269056"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Detección, diagnóstico y tratamiento tempranos y periódicos (EPSDT):</w:t>
      </w:r>
      <w:r w:rsidRPr="000A681F">
        <w:rPr>
          <w:rFonts w:ascii="Arial" w:hAnsi="Arial" w:cs="Arial"/>
          <w:bCs/>
          <w:sz w:val="24"/>
          <w:szCs w:val="24"/>
          <w:lang w:val="es"/>
        </w:rPr>
        <w:t xml:space="preserve"> Vaya a “Medi-Cal para Niños y Adolescentes”.</w:t>
      </w:r>
    </w:p>
    <w:p w14:paraId="0031052D"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t xml:space="preserve">Servicios de tratamiento basados ​​en la familia: </w:t>
      </w:r>
      <w:r w:rsidRPr="000A681F">
        <w:rPr>
          <w:rFonts w:ascii="Arial" w:hAnsi="Arial" w:cs="Arial"/>
          <w:bCs/>
          <w:sz w:val="24"/>
          <w:szCs w:val="24"/>
          <w:lang w:val="es"/>
        </w:rPr>
        <w:t>Brinda apoyo y tratamiento a los niños y sus familias para abordar los desafíos de salud mental dentro del entorno del hogar.</w:t>
      </w:r>
    </w:p>
    <w:p w14:paraId="006D988E"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Servicios de planificación familiar:</w:t>
      </w:r>
      <w:r w:rsidRPr="000A681F">
        <w:rPr>
          <w:rFonts w:ascii="Arial" w:hAnsi="Arial" w:cs="Arial"/>
          <w:bCs/>
          <w:sz w:val="24"/>
          <w:szCs w:val="24"/>
          <w:lang w:val="es"/>
        </w:rPr>
        <w:t xml:space="preserve"> Servicios para prevenir o retrasar el embarazo. Se proporcionan servicios a los miembros en edad fértil para permitirles determinar el número y el espaciamiento de los hijos.</w:t>
      </w:r>
    </w:p>
    <w:p w14:paraId="7987582A" w14:textId="77777777" w:rsidR="000A681F" w:rsidRPr="000A681F" w:rsidRDefault="000A681F" w:rsidP="000A681F">
      <w:pPr>
        <w:spacing w:line="360" w:lineRule="auto"/>
        <w:rPr>
          <w:rFonts w:ascii="Arial" w:hAnsi="Arial" w:cs="Arial"/>
          <w:bCs/>
          <w:sz w:val="24"/>
          <w:szCs w:val="24"/>
        </w:rPr>
      </w:pPr>
      <w:r w:rsidRPr="000A681F">
        <w:rPr>
          <w:rFonts w:ascii="Arial" w:hAnsi="Arial" w:cs="Arial"/>
          <w:b/>
          <w:bCs/>
          <w:sz w:val="24"/>
          <w:szCs w:val="24"/>
          <w:lang w:val="es"/>
        </w:rPr>
        <w:t>Medi-Cal de pago por servicio (FFS):</w:t>
      </w:r>
      <w:r w:rsidRPr="000A681F">
        <w:rPr>
          <w:rFonts w:ascii="Arial" w:hAnsi="Arial" w:cs="Arial"/>
          <w:bCs/>
          <w:sz w:val="24"/>
          <w:szCs w:val="24"/>
          <w:lang w:val="es"/>
        </w:rPr>
        <w:t xml:space="preserve"> Modelo de pago en el que a los proveedores de salud conductual se les paga por cada servicio individual que brindan a los pacientes, en lugar de una tarifa mensual o anual por paciente. Medi-Cal Rx está cubierto bajo este programa. </w:t>
      </w:r>
    </w:p>
    <w:p w14:paraId="1DE9D4B9"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t xml:space="preserve">Responsabilidad financiera: </w:t>
      </w:r>
      <w:r w:rsidRPr="000A681F">
        <w:rPr>
          <w:rFonts w:ascii="Arial" w:hAnsi="Arial" w:cs="Arial"/>
          <w:bCs/>
          <w:sz w:val="24"/>
          <w:szCs w:val="24"/>
          <w:lang w:val="es"/>
        </w:rPr>
        <w:t>Ser responsable de pagar una deuda o un costo.</w:t>
      </w:r>
    </w:p>
    <w:p w14:paraId="4A4D1DAD" w14:textId="168218CC" w:rsidR="000A681F" w:rsidRDefault="000A681F" w:rsidP="00C1646A">
      <w:pPr>
        <w:spacing w:line="360" w:lineRule="auto"/>
        <w:rPr>
          <w:rFonts w:ascii="Arial" w:hAnsi="Arial" w:cs="Arial"/>
          <w:bCs/>
          <w:sz w:val="24"/>
          <w:szCs w:val="24"/>
          <w:lang w:val="es"/>
        </w:rPr>
      </w:pPr>
      <w:r w:rsidRPr="000A681F">
        <w:rPr>
          <w:rFonts w:ascii="Arial" w:hAnsi="Arial" w:cs="Arial"/>
          <w:b/>
          <w:bCs/>
          <w:sz w:val="24"/>
          <w:szCs w:val="24"/>
          <w:lang w:val="es"/>
        </w:rPr>
        <w:t xml:space="preserve">Hogar de crianza: </w:t>
      </w:r>
      <w:r w:rsidRPr="000A681F">
        <w:rPr>
          <w:rFonts w:ascii="Arial" w:hAnsi="Arial" w:cs="Arial"/>
          <w:bCs/>
          <w:sz w:val="24"/>
          <w:szCs w:val="24"/>
          <w:lang w:val="es"/>
        </w:rPr>
        <w:t>Un hogar que brinda cuidado sustituto las 24 horas a niños que están separados de sus padres o tutores.</w:t>
      </w:r>
    </w:p>
    <w:p w14:paraId="2AB0947C"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Fraude:</w:t>
      </w:r>
      <w:r w:rsidRPr="000A681F">
        <w:rPr>
          <w:rFonts w:ascii="Arial" w:hAnsi="Arial" w:cs="Arial"/>
          <w:bCs/>
          <w:sz w:val="24"/>
          <w:szCs w:val="24"/>
          <w:lang w:val="es"/>
        </w:rPr>
        <w:t xml:space="preserve"> Un acto intencional para engañar o por representación falsa realizado por una persona con conocimiento de que el engaño o la representación falsa podrían resultar en algún beneficio no autorizado para sí misma o para otra persona.</w:t>
      </w:r>
    </w:p>
    <w:p w14:paraId="12FD2F1A"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Medi-Cal de alcance completo: </w:t>
      </w:r>
      <w:r w:rsidRPr="000A681F">
        <w:rPr>
          <w:rFonts w:ascii="Arial" w:hAnsi="Arial" w:cs="Arial"/>
          <w:bCs/>
          <w:sz w:val="24"/>
          <w:szCs w:val="24"/>
          <w:lang w:val="es"/>
        </w:rPr>
        <w:t>Atención médica gratuita o de bajo costo para personas en</w:t>
      </w:r>
      <w:r w:rsidRPr="000A681F">
        <w:rPr>
          <w:rFonts w:ascii="Arial" w:hAnsi="Arial" w:cs="Arial"/>
          <w:b/>
          <w:bCs/>
          <w:sz w:val="24"/>
          <w:szCs w:val="24"/>
          <w:lang w:val="es"/>
        </w:rPr>
        <w:t xml:space="preserve"> </w:t>
      </w:r>
      <w:r w:rsidRPr="000A681F">
        <w:rPr>
          <w:rFonts w:ascii="Arial" w:hAnsi="Arial" w:cs="Arial"/>
          <w:bCs/>
          <w:sz w:val="24"/>
          <w:szCs w:val="24"/>
          <w:lang w:val="es"/>
        </w:rPr>
        <w:t>California que ofrece más que sólo atención médica de emergencia. Proporciona atención médica, dental, de salud mental, planificación familiar y de la vista (ojos). También cubre el tratamiento por consumo de alcohol y drogas, los medicamentos que prescribe su médico y más.</w:t>
      </w:r>
    </w:p>
    <w:p w14:paraId="14EE3F86" w14:textId="77777777" w:rsidR="000A681F" w:rsidRPr="000A681F" w:rsidRDefault="000A681F" w:rsidP="000A681F">
      <w:pPr>
        <w:spacing w:line="360" w:lineRule="auto"/>
        <w:rPr>
          <w:rFonts w:ascii="Arial" w:hAnsi="Arial" w:cs="Arial"/>
          <w:bCs/>
          <w:sz w:val="24"/>
          <w:szCs w:val="24"/>
        </w:rPr>
      </w:pPr>
      <w:r w:rsidRPr="000A681F">
        <w:rPr>
          <w:rFonts w:ascii="Arial" w:hAnsi="Arial" w:cs="Arial"/>
          <w:b/>
          <w:bCs/>
          <w:sz w:val="24"/>
          <w:szCs w:val="24"/>
          <w:lang w:val="es"/>
        </w:rPr>
        <w:t>Queja:</w:t>
      </w:r>
      <w:r w:rsidRPr="000A681F">
        <w:rPr>
          <w:rFonts w:ascii="Arial" w:hAnsi="Arial" w:cs="Arial"/>
          <w:bCs/>
          <w:sz w:val="24"/>
          <w:szCs w:val="24"/>
          <w:lang w:val="es"/>
        </w:rPr>
        <w:t xml:space="preserve"> Expresión verbal o escrita de insatisfacción de un miembro con respecto a un servicio cubierto por Medi-Cal, un plan de atención administrada, un condado o un proveedor de Medi-Cal. Una queja es lo mismo que una denuncia.</w:t>
      </w:r>
    </w:p>
    <w:p w14:paraId="3B25C666"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lastRenderedPageBreak/>
        <w:t xml:space="preserve">Guardián: </w:t>
      </w:r>
      <w:r w:rsidRPr="000A681F">
        <w:rPr>
          <w:rFonts w:ascii="Arial" w:hAnsi="Arial" w:cs="Arial"/>
          <w:bCs/>
          <w:sz w:val="24"/>
          <w:szCs w:val="24"/>
          <w:lang w:val="es"/>
        </w:rPr>
        <w:t>Una persona legalmente responsable del cuidado y bienestar de otra persona, generalmente un niño o alguien que no puede cuidar de sí mismo.</w:t>
      </w:r>
    </w:p>
    <w:p w14:paraId="2150ADCC"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Hospital:</w:t>
      </w:r>
      <w:r w:rsidRPr="000A681F">
        <w:rPr>
          <w:rFonts w:ascii="Arial" w:hAnsi="Arial" w:cs="Arial"/>
          <w:bCs/>
          <w:sz w:val="24"/>
          <w:szCs w:val="24"/>
          <w:lang w:val="es"/>
        </w:rPr>
        <w:t xml:space="preserve"> Un lugar donde un miembro recibe atención ambulatoria y hospitalaria por parte de médicos y enfermeras.</w:t>
      </w:r>
    </w:p>
    <w:p w14:paraId="2DB6FC19"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Hospitalización:</w:t>
      </w:r>
      <w:r w:rsidRPr="000A681F">
        <w:rPr>
          <w:rFonts w:ascii="Arial" w:hAnsi="Arial" w:cs="Arial"/>
          <w:bCs/>
          <w:sz w:val="24"/>
          <w:szCs w:val="24"/>
          <w:lang w:val="es"/>
        </w:rPr>
        <w:t xml:space="preserve"> Admisión a un hospital para recibir tratamiento como paciente internado.</w:t>
      </w:r>
    </w:p>
    <w:p w14:paraId="5AA6AB61"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Proveedores de Atención Médica para Indígenas (IHCP): </w:t>
      </w:r>
      <w:r w:rsidRPr="000A681F">
        <w:rPr>
          <w:rFonts w:ascii="Arial" w:hAnsi="Arial" w:cs="Arial"/>
          <w:bCs/>
          <w:sz w:val="24"/>
          <w:szCs w:val="24"/>
          <w:lang w:val="es"/>
        </w:rPr>
        <w:t>Un programa de atención médica operado por el Servicio de Salud Indígena (IHS), una Tribu Indígena, un programa de salud tribal, una organización tribal o una organización indígena urbana (UIO) según se definen esos términos en la Sección 4 de la Ley de Mejora de la Atención Médica Indígena (25 USC sección 1603).</w:t>
      </w:r>
    </w:p>
    <w:p w14:paraId="2DCEC8F0" w14:textId="77777777" w:rsidR="000A681F" w:rsidRPr="000A681F" w:rsidRDefault="000A681F" w:rsidP="000A681F">
      <w:pPr>
        <w:spacing w:line="360" w:lineRule="auto"/>
        <w:rPr>
          <w:rFonts w:ascii="Arial" w:hAnsi="Arial" w:cs="Arial"/>
          <w:b/>
          <w:bCs/>
          <w:sz w:val="24"/>
          <w:szCs w:val="24"/>
          <w:lang w:val="es-MX"/>
        </w:rPr>
      </w:pPr>
      <w:r w:rsidRPr="000A681F">
        <w:rPr>
          <w:rFonts w:ascii="Arial" w:hAnsi="Arial" w:cs="Arial"/>
          <w:b/>
          <w:bCs/>
          <w:sz w:val="24"/>
          <w:szCs w:val="24"/>
          <w:lang w:val="es"/>
        </w:rPr>
        <w:t xml:space="preserve">Evaluación Inicial: </w:t>
      </w:r>
      <w:r w:rsidRPr="000A681F">
        <w:rPr>
          <w:rFonts w:ascii="Arial" w:hAnsi="Arial" w:cs="Arial"/>
          <w:bCs/>
          <w:sz w:val="24"/>
          <w:szCs w:val="24"/>
          <w:lang w:val="es"/>
        </w:rPr>
        <w:t>Una evaluación del miembro para determinar la necesidad de servicios de salud mental o tratamiento por trastornos por uso de sustancias.</w:t>
      </w:r>
      <w:r w:rsidRPr="000A681F">
        <w:rPr>
          <w:rFonts w:ascii="Arial" w:hAnsi="Arial" w:cs="Arial"/>
          <w:b/>
          <w:bCs/>
          <w:sz w:val="24"/>
          <w:szCs w:val="24"/>
          <w:lang w:val="es"/>
        </w:rPr>
        <w:t xml:space="preserve"> </w:t>
      </w:r>
    </w:p>
    <w:p w14:paraId="626FADA8"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Desintoxicación para pacientes hospitalizados: </w:t>
      </w:r>
      <w:r w:rsidRPr="000A681F">
        <w:rPr>
          <w:rFonts w:ascii="Arial" w:hAnsi="Arial" w:cs="Arial"/>
          <w:bCs/>
          <w:sz w:val="24"/>
          <w:szCs w:val="24"/>
          <w:lang w:val="es"/>
        </w:rPr>
        <w:t>Un servicio voluntario de atención médica aguda para la desintoxicación de miembros con complicaciones médicas graves asociadas con las abstinencias.</w:t>
      </w:r>
    </w:p>
    <w:p w14:paraId="5A64E451" w14:textId="20444A34" w:rsidR="000A681F" w:rsidRPr="00C1646A" w:rsidRDefault="000A681F" w:rsidP="00C1646A">
      <w:pPr>
        <w:spacing w:line="360" w:lineRule="auto"/>
        <w:rPr>
          <w:rFonts w:ascii="Arial" w:hAnsi="Arial" w:cs="Arial"/>
          <w:bCs/>
          <w:sz w:val="24"/>
          <w:szCs w:val="24"/>
          <w:lang w:val="es-MX"/>
        </w:rPr>
      </w:pPr>
      <w:r w:rsidRPr="000A681F">
        <w:rPr>
          <w:rFonts w:ascii="Arial" w:hAnsi="Arial" w:cs="Arial"/>
          <w:b/>
          <w:bCs/>
          <w:sz w:val="24"/>
          <w:szCs w:val="24"/>
          <w:lang w:val="es"/>
        </w:rPr>
        <w:t xml:space="preserve">Modelo de Práctica Central Integrada: </w:t>
      </w:r>
      <w:r w:rsidRPr="000A681F">
        <w:rPr>
          <w:rFonts w:ascii="Arial" w:hAnsi="Arial" w:cs="Arial"/>
          <w:bCs/>
          <w:sz w:val="24"/>
          <w:szCs w:val="24"/>
          <w:lang w:val="es"/>
        </w:rPr>
        <w:t>Una guía que describe los valores, estándares y prácticas para trabajar con niños, jóvenes y familias en California.</w:t>
      </w:r>
    </w:p>
    <w:p w14:paraId="6FA71A46"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Profesional de salud mental autorizado: </w:t>
      </w:r>
      <w:r w:rsidRPr="000A681F">
        <w:rPr>
          <w:rFonts w:ascii="Arial" w:hAnsi="Arial" w:cs="Arial"/>
          <w:bCs/>
          <w:sz w:val="24"/>
          <w:szCs w:val="24"/>
          <w:lang w:val="es"/>
        </w:rPr>
        <w:t xml:space="preserve">Cualquier proveedor que tenga licencia de acuerdo con la ley aplicable del Estado de California, como los siguientes: médico con licencia, psicólogo con licencia, trabajador social clínico con licencia, consejero clínico profesional con licencia, terapeuta matrimonial y familiar con licencia, enfermero registrado, enfermero vocacional con licencia, técnico psiquiátrico con licencia. </w:t>
      </w:r>
    </w:p>
    <w:p w14:paraId="4FBFD107" w14:textId="77777777" w:rsidR="000A681F" w:rsidRPr="000A681F" w:rsidRDefault="000A681F" w:rsidP="000A681F">
      <w:pPr>
        <w:spacing w:line="360" w:lineRule="auto"/>
        <w:rPr>
          <w:rFonts w:ascii="Arial" w:hAnsi="Arial" w:cs="Arial"/>
          <w:bCs/>
          <w:sz w:val="24"/>
          <w:szCs w:val="24"/>
          <w:lang w:val="es-MX"/>
        </w:rPr>
      </w:pPr>
      <w:r w:rsidRPr="000A681F">
        <w:rPr>
          <w:rFonts w:ascii="Arial" w:hAnsi="Arial" w:cs="Arial"/>
          <w:b/>
          <w:bCs/>
          <w:sz w:val="24"/>
          <w:szCs w:val="24"/>
          <w:lang w:val="es"/>
        </w:rPr>
        <w:t xml:space="preserve">Hospital psiquiátrico autorizado: </w:t>
      </w:r>
      <w:r w:rsidRPr="000A681F">
        <w:rPr>
          <w:rFonts w:ascii="Arial" w:hAnsi="Arial" w:cs="Arial"/>
          <w:bCs/>
          <w:sz w:val="24"/>
          <w:szCs w:val="24"/>
          <w:lang w:val="es"/>
        </w:rPr>
        <w:t xml:space="preserve">Un centro de tratamiento de salud mental autorizado para brindar atención hospitalaria las 24 horas a pacientes con trastornos mentales, incompetentes o que representan un peligro para sí mismos o para los demás. </w:t>
      </w:r>
    </w:p>
    <w:p w14:paraId="4E418EE2" w14:textId="7553EBEF" w:rsidR="00913EDB" w:rsidRDefault="000A681F" w:rsidP="00913EDB">
      <w:pPr>
        <w:spacing w:line="360" w:lineRule="auto"/>
        <w:rPr>
          <w:rFonts w:ascii="Arial" w:hAnsi="Arial" w:cs="Arial"/>
          <w:bCs/>
          <w:sz w:val="24"/>
          <w:szCs w:val="24"/>
          <w:lang w:val="es"/>
        </w:rPr>
      </w:pPr>
      <w:r w:rsidRPr="000A681F">
        <w:rPr>
          <w:rFonts w:ascii="Arial" w:hAnsi="Arial" w:cs="Arial"/>
          <w:b/>
          <w:bCs/>
          <w:sz w:val="24"/>
          <w:szCs w:val="24"/>
          <w:lang w:val="es"/>
        </w:rPr>
        <w:lastRenderedPageBreak/>
        <w:t xml:space="preserve">Centro residencial autorizado: </w:t>
      </w:r>
      <w:r w:rsidRPr="000A681F">
        <w:rPr>
          <w:rFonts w:ascii="Arial" w:hAnsi="Arial" w:cs="Arial"/>
          <w:bCs/>
          <w:sz w:val="24"/>
          <w:szCs w:val="24"/>
          <w:lang w:val="es"/>
        </w:rPr>
        <w:t>Centros que brindan servicios residenciales no médicos a adultos que se están recuperando de problemas relacionados con el abuso o uso indebido de alcohol u otras drogas (AOD).</w:t>
      </w:r>
    </w:p>
    <w:p w14:paraId="4BE671A2" w14:textId="0B84B091" w:rsidR="000A681F" w:rsidRPr="000A681F" w:rsidRDefault="000A681F" w:rsidP="00913EDB">
      <w:pPr>
        <w:spacing w:line="360" w:lineRule="auto"/>
        <w:rPr>
          <w:rFonts w:ascii="Arial" w:hAnsi="Arial" w:cs="Arial"/>
          <w:bCs/>
          <w:sz w:val="24"/>
          <w:szCs w:val="24"/>
          <w:lang w:val="es-MX"/>
        </w:rPr>
      </w:pPr>
      <w:r w:rsidRPr="000A681F">
        <w:rPr>
          <w:rFonts w:ascii="Arial" w:eastAsia="Calibri" w:hAnsi="Arial" w:cs="Arial"/>
          <w:b/>
          <w:bCs/>
          <w:kern w:val="2"/>
          <w:sz w:val="24"/>
          <w:szCs w:val="24"/>
          <w:lang w:val="es"/>
          <w14:ligatures w14:val="standardContextual"/>
        </w:rPr>
        <w:t>Plan de atención administrada:</w:t>
      </w:r>
      <w:r w:rsidRPr="000A681F">
        <w:rPr>
          <w:rFonts w:ascii="Arial" w:eastAsia="Calibri" w:hAnsi="Arial" w:cs="Arial"/>
          <w:kern w:val="2"/>
          <w:sz w:val="24"/>
          <w:szCs w:val="24"/>
          <w:lang w:val="es"/>
          <w14:ligatures w14:val="standardContextual"/>
        </w:rPr>
        <w:t xml:space="preserve"> Un plan de salud de Medi-Cal que utiliza solo ciertos médicos, especialistas, clínicas, farmacias y hospitales para los beneficiarios de Medi-Cal inscritos en ese plan.</w:t>
      </w:r>
    </w:p>
    <w:p w14:paraId="67293FFC" w14:textId="77777777" w:rsidR="000A681F" w:rsidRPr="000A681F" w:rsidRDefault="000A681F" w:rsidP="000A681F">
      <w:pPr>
        <w:spacing w:line="360" w:lineRule="auto"/>
        <w:rPr>
          <w:rFonts w:ascii="Arial" w:eastAsia="Calibri" w:hAnsi="Arial" w:cs="Arial"/>
          <w:bCs/>
          <w:kern w:val="2"/>
          <w:sz w:val="24"/>
          <w:szCs w:val="24"/>
          <w:lang w:val="es-MX"/>
          <w14:ligatures w14:val="standardContextual"/>
        </w:rPr>
      </w:pPr>
      <w:r w:rsidRPr="000A681F">
        <w:rPr>
          <w:rFonts w:ascii="Arial" w:eastAsia="Calibri" w:hAnsi="Arial" w:cs="Arial"/>
          <w:b/>
          <w:bCs/>
          <w:kern w:val="2"/>
          <w:sz w:val="24"/>
          <w:szCs w:val="24"/>
          <w:lang w:val="es"/>
          <w14:ligatures w14:val="standardContextual"/>
        </w:rPr>
        <w:t xml:space="preserve">Medi-Cal: </w:t>
      </w:r>
      <w:r w:rsidRPr="000A681F">
        <w:rPr>
          <w:rFonts w:ascii="Arial" w:eastAsia="Calibri" w:hAnsi="Arial" w:cs="Arial"/>
          <w:kern w:val="2"/>
          <w:sz w:val="24"/>
          <w:szCs w:val="24"/>
          <w:lang w:val="es"/>
          <w14:ligatures w14:val="standardContextual"/>
        </w:rPr>
        <w:t>La versión de California del programa federal Medicaid. Medi-Cal ofrece cobertura médica gratuita y de bajo costo a personas elegibles que viven en California.</w:t>
      </w:r>
    </w:p>
    <w:p w14:paraId="06D090CC" w14:textId="2F03CB7B" w:rsidR="000F13AA" w:rsidRDefault="00A45519" w:rsidP="000F13AA">
      <w:pPr>
        <w:spacing w:line="360" w:lineRule="auto"/>
        <w:rPr>
          <w:rFonts w:ascii="Arial" w:eastAsia="Calibri" w:hAnsi="Arial" w:cs="Arial"/>
          <w:kern w:val="2"/>
          <w:sz w:val="24"/>
          <w:szCs w:val="24"/>
          <w:lang w:val="es"/>
          <w14:ligatures w14:val="standardContextual"/>
        </w:rPr>
      </w:pPr>
      <w:r w:rsidRPr="00A45519">
        <w:rPr>
          <w:rFonts w:ascii="Arial" w:eastAsia="Calibri" w:hAnsi="Arial" w:cs="Arial"/>
          <w:b/>
          <w:bCs/>
          <w:kern w:val="2"/>
          <w:sz w:val="24"/>
          <w:szCs w:val="24"/>
          <w:lang w:val="es"/>
          <w14:ligatures w14:val="standardContextual"/>
        </w:rPr>
        <w:t>Medi-Cal para Niños y Adolescentes:</w:t>
      </w:r>
      <w:r w:rsidRPr="00A45519">
        <w:rPr>
          <w:rFonts w:ascii="Arial" w:eastAsia="Calibri" w:hAnsi="Arial" w:cs="Arial"/>
          <w:kern w:val="2"/>
          <w:sz w:val="24"/>
          <w:szCs w:val="24"/>
          <w:lang w:val="es"/>
          <w14:ligatures w14:val="standardContextual"/>
        </w:rPr>
        <w:t xml:space="preserve"> Un beneficio para los miembros de Medi-Cal menores de 21 años para ayudarlos a mantenerse saludables. Los miembros deben realizarse los controles de salud adecuados a su edad y las pruebas de detección apropiadas para detectar problemas de salud y tratar enfermedades de forma temprana. Ellos deben recibir tratamiento para cuidar o ayudar a las afecciones que se puedan encontrar en las revisiones. Este beneficio también se conoce como Beneficio de Detección, Diagnóstico y Tratamiento Tempranos y Periódicos (EPSDT) bajo la ley federal.</w:t>
      </w:r>
    </w:p>
    <w:p w14:paraId="02C1A95E"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Especialista en apoyo entre compañeros de Medi-Cal: </w:t>
      </w:r>
      <w:r w:rsidRPr="00A45519">
        <w:rPr>
          <w:rFonts w:ascii="Arial" w:eastAsia="Calibri" w:hAnsi="Arial" w:cs="Arial"/>
          <w:kern w:val="2"/>
          <w:sz w:val="24"/>
          <w:szCs w:val="24"/>
          <w:lang w:val="es"/>
          <w14:ligatures w14:val="standardContextual"/>
        </w:rPr>
        <w:t>Una persona que ha vivido experiencias de salud conductual o de uso de sustancias y está en recuperación, que ha completado los requisitos de un programa de certificación aprobado por el estado del condado, que está certificado por el condado y que brinda servicios bajo la dirección de un profesional de salud conductual que tiene licencia, exención o está registrado en el estado.</w:t>
      </w:r>
    </w:p>
    <w:p w14:paraId="4766F569"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Receta médica de Medi-Cal:</w:t>
      </w:r>
      <w:r w:rsidRPr="00A45519">
        <w:rPr>
          <w:rFonts w:ascii="Arial" w:eastAsia="Calibri" w:hAnsi="Arial" w:cs="Arial"/>
          <w:kern w:val="2"/>
          <w:sz w:val="24"/>
          <w:szCs w:val="24"/>
          <w:lang w:val="es"/>
          <w14:ligatures w14:val="standardContextual"/>
        </w:rPr>
        <w:t xml:space="preserve"> Un servicio de beneficios de farmacia que forma parte de FFS Medi-Cal y se conoce como “Medi-Cal Rx”, que brinda beneficios y servicios de farmacia, incluyendo medicamentos recetados y algunos suministros médicos a todos los miembros de Medi-Cal.</w:t>
      </w:r>
    </w:p>
    <w:p w14:paraId="33446704"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Médicamente necesario (o necesidad médica):</w:t>
      </w:r>
      <w:r w:rsidRPr="00A45519">
        <w:rPr>
          <w:rFonts w:ascii="Arial" w:eastAsia="Calibri" w:hAnsi="Arial" w:cs="Arial"/>
          <w:kern w:val="2"/>
          <w:sz w:val="24"/>
          <w:szCs w:val="24"/>
          <w:lang w:val="es"/>
          <w14:ligatures w14:val="standardContextual"/>
        </w:rPr>
        <w:t xml:space="preserve"> Para los miembros de 21 años o más, un servicio es médicamente necesario cuando es razonable y necesario para proteger la vida, prevenir una enfermedad o una discapacidad importante, o aliviar un </w:t>
      </w:r>
      <w:r w:rsidRPr="00A45519">
        <w:rPr>
          <w:rFonts w:ascii="Arial" w:eastAsia="Calibri" w:hAnsi="Arial" w:cs="Arial"/>
          <w:kern w:val="2"/>
          <w:sz w:val="24"/>
          <w:szCs w:val="24"/>
          <w:lang w:val="es"/>
          <w14:ligatures w14:val="standardContextual"/>
        </w:rPr>
        <w:lastRenderedPageBreak/>
        <w:t xml:space="preserve">dolor intenso. Para los miembros menores de 21 años, un servicio es médicamente necesario si es para corregir o mejorar una enfermedad o condición mental descubierta mediante un servicio de detección. </w:t>
      </w:r>
    </w:p>
    <w:p w14:paraId="48F82B82"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Tratamiento Asistido por Medicamentos (MAT):</w:t>
      </w:r>
      <w:r w:rsidRPr="00A45519">
        <w:rPr>
          <w:rFonts w:ascii="Arial" w:eastAsia="Calibri" w:hAnsi="Arial" w:cs="Arial"/>
          <w:kern w:val="2"/>
          <w:sz w:val="24"/>
          <w:szCs w:val="24"/>
          <w:lang w:val="es"/>
          <w14:ligatures w14:val="standardContextual"/>
        </w:rPr>
        <w:t xml:space="preserve"> El uso de medicamentos aprobados por la FDA en combinación con asesoramiento o terapias conductuales para brindar un enfoque integral del paciente para el tratamiento del trastorno por uso de sustancias. </w:t>
      </w:r>
    </w:p>
    <w:p w14:paraId="36353C42"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Miembro:</w:t>
      </w:r>
      <w:r w:rsidRPr="00A45519">
        <w:rPr>
          <w:rFonts w:ascii="Arial" w:eastAsia="Calibri" w:hAnsi="Arial" w:cs="Arial"/>
          <w:kern w:val="2"/>
          <w:sz w:val="24"/>
          <w:szCs w:val="24"/>
          <w:lang w:val="es"/>
          <w14:ligatures w14:val="standardContextual"/>
        </w:rPr>
        <w:t xml:space="preserve"> Una persona que está inscrita en el programa Medi-Cal.</w:t>
      </w:r>
    </w:p>
    <w:p w14:paraId="5EC776DE" w14:textId="77777777" w:rsidR="00A45519" w:rsidRPr="00A45519" w:rsidRDefault="00A45519" w:rsidP="00A45519">
      <w:pPr>
        <w:spacing w:line="360" w:lineRule="auto"/>
        <w:rPr>
          <w:rFonts w:ascii="Arial" w:eastAsia="Calibri" w:hAnsi="Arial" w:cs="Arial"/>
          <w:b/>
          <w:bCs/>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Crisis de salud mental: </w:t>
      </w:r>
      <w:r w:rsidRPr="00A45519">
        <w:rPr>
          <w:rFonts w:ascii="Arial" w:eastAsia="Calibri" w:hAnsi="Arial" w:cs="Arial"/>
          <w:kern w:val="2"/>
          <w:sz w:val="24"/>
          <w:szCs w:val="24"/>
          <w:lang w:val="es"/>
          <w14:ligatures w14:val="standardContextual"/>
        </w:rPr>
        <w:t xml:space="preserve">Cuando alguien está experimentando una situación en la que sus comportamientos o síntomas lo ponen a él o a los demás en riesgo y requieren atención inmediata. </w:t>
      </w:r>
    </w:p>
    <w:p w14:paraId="3516185D"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Plan de salud mental: </w:t>
      </w:r>
      <w:r w:rsidRPr="00A45519">
        <w:rPr>
          <w:rFonts w:ascii="Arial" w:eastAsia="Calibri" w:hAnsi="Arial" w:cs="Arial"/>
          <w:kern w:val="2"/>
          <w:sz w:val="24"/>
          <w:szCs w:val="24"/>
          <w:lang w:val="es"/>
          <w14:ligatures w14:val="standardContextual"/>
        </w:rPr>
        <w:t>Cada condado tiene un plan de salud mental que es responsable de brindar u organizar servicios de salud mental especializados para los miembros de Medi-Cal en su condado.</w:t>
      </w:r>
    </w:p>
    <w:p w14:paraId="29A7036A" w14:textId="77777777" w:rsidR="00A45519" w:rsidRPr="00A45519" w:rsidDel="00D05FA3"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Red:</w:t>
      </w:r>
      <w:r w:rsidRPr="00A45519">
        <w:rPr>
          <w:rFonts w:ascii="Arial" w:eastAsia="Calibri" w:hAnsi="Arial" w:cs="Arial"/>
          <w:kern w:val="2"/>
          <w:sz w:val="24"/>
          <w:szCs w:val="24"/>
          <w:lang w:val="es"/>
          <w14:ligatures w14:val="standardContextual"/>
        </w:rPr>
        <w:t xml:space="preserve"> Un grupo de doctores, clínicas, hospitales y otros proveedores contratados con el condado para brindar atención.</w:t>
      </w:r>
    </w:p>
    <w:p w14:paraId="5C632BA1"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Transporte médico no-urgente: </w:t>
      </w:r>
      <w:r w:rsidRPr="00A45519">
        <w:rPr>
          <w:rFonts w:ascii="Arial" w:eastAsia="Calibri" w:hAnsi="Arial" w:cs="Arial"/>
          <w:kern w:val="2"/>
          <w:sz w:val="24"/>
          <w:szCs w:val="24"/>
          <w:lang w:val="es"/>
          <w14:ligatures w14:val="standardContextual"/>
        </w:rPr>
        <w:t>Transporte en ambulancia, camioneta para silla de ruedas o camioneta camilla para aquellos que no pueden utilizar transporte público o privado.</w:t>
      </w:r>
    </w:p>
    <w:p w14:paraId="6D17FD43"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Transporte no-médico: </w:t>
      </w:r>
      <w:r w:rsidRPr="00A45519">
        <w:rPr>
          <w:rFonts w:ascii="Arial" w:eastAsia="Calibri" w:hAnsi="Arial" w:cs="Arial"/>
          <w:kern w:val="2"/>
          <w:sz w:val="24"/>
          <w:szCs w:val="24"/>
          <w:lang w:val="es"/>
          <w14:ligatures w14:val="standardContextual"/>
        </w:rPr>
        <w:t>Transporte cuando se viaja hacia y desde una cita para un servicio cubierto por Medi-Cal autorizado por el proveedor de un miembro y cuando se recogen recetas y suministros médicos.</w:t>
      </w:r>
    </w:p>
    <w:p w14:paraId="1B0E61E4" w14:textId="77777777" w:rsidR="00A45519" w:rsidRPr="00A45519" w:rsidRDefault="00A45519" w:rsidP="00A45519">
      <w:pPr>
        <w:spacing w:line="360" w:lineRule="auto"/>
        <w:rPr>
          <w:rFonts w:ascii="Arial" w:eastAsia="Calibri" w:hAnsi="Arial" w:cs="Arial"/>
          <w:bCs/>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Oficina del Defensor del Pueblo:</w:t>
      </w:r>
      <w:r w:rsidRPr="00A45519">
        <w:rPr>
          <w:rFonts w:ascii="Arial" w:eastAsia="Calibri" w:hAnsi="Arial" w:cs="Arial"/>
          <w:kern w:val="2"/>
          <w:sz w:val="24"/>
          <w:szCs w:val="24"/>
          <w:lang w:val="es"/>
          <w14:ligatures w14:val="standardContextual"/>
        </w:rPr>
        <w:t xml:space="preserve"> Ayuda a resolver problemas desde un punto de vista neutral para garantizar que los miembros reciban todos los servicios médicamente necesarios y cubiertos por los cuales los planes son contractualmente responsables.</w:t>
      </w:r>
    </w:p>
    <w:p w14:paraId="7C0560B6" w14:textId="77777777" w:rsidR="00A45519" w:rsidRPr="00A45519" w:rsidRDefault="00A45519" w:rsidP="00A45519">
      <w:pPr>
        <w:spacing w:line="360" w:lineRule="auto"/>
        <w:rPr>
          <w:rFonts w:ascii="Arial" w:eastAsia="Calibri" w:hAnsi="Arial" w:cs="Arial"/>
          <w:b/>
          <w:bCs/>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Colocación fuera del hogar: </w:t>
      </w:r>
      <w:r w:rsidRPr="00A45519">
        <w:rPr>
          <w:rFonts w:ascii="Arial" w:eastAsia="Calibri" w:hAnsi="Arial" w:cs="Arial"/>
          <w:kern w:val="2"/>
          <w:sz w:val="24"/>
          <w:szCs w:val="24"/>
          <w:lang w:val="es"/>
          <w14:ligatures w14:val="standardContextual"/>
        </w:rPr>
        <w:t>Un traslado temporal o permanente de un niño de su hogar a un entorno más seguro</w:t>
      </w:r>
      <w:r w:rsidRPr="00A45519">
        <w:rPr>
          <w:rFonts w:ascii="Arial" w:eastAsia="Calibri" w:hAnsi="Arial" w:cs="Arial"/>
          <w:b/>
          <w:bCs/>
          <w:kern w:val="2"/>
          <w:sz w:val="24"/>
          <w:szCs w:val="24"/>
          <w:lang w:val="es"/>
          <w14:ligatures w14:val="standardContextual"/>
        </w:rPr>
        <w:t xml:space="preserve"> </w:t>
      </w:r>
      <w:r w:rsidRPr="00A45519">
        <w:rPr>
          <w:rFonts w:ascii="Arial" w:eastAsia="Calibri" w:hAnsi="Arial" w:cs="Arial"/>
          <w:kern w:val="2"/>
          <w:sz w:val="24"/>
          <w:szCs w:val="24"/>
          <w:lang w:val="es"/>
          <w14:ligatures w14:val="standardContextual"/>
        </w:rPr>
        <w:t>como con una familia de crianza o en un hogar de grupo.</w:t>
      </w:r>
    </w:p>
    <w:p w14:paraId="2AAF7EC8"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lastRenderedPageBreak/>
        <w:t>Proveedor fuera de la red:</w:t>
      </w:r>
      <w:r w:rsidRPr="00A45519">
        <w:rPr>
          <w:rFonts w:ascii="Arial" w:eastAsia="Calibri" w:hAnsi="Arial" w:cs="Arial"/>
          <w:kern w:val="2"/>
          <w:sz w:val="24"/>
          <w:szCs w:val="24"/>
          <w:lang w:val="es"/>
          <w14:ligatures w14:val="standardContextual"/>
        </w:rPr>
        <w:t xml:space="preserve"> Un proveedor que no es parte de la red contratada del condado.</w:t>
      </w:r>
    </w:p>
    <w:p w14:paraId="341BBD72" w14:textId="77777777" w:rsidR="00A45519" w:rsidRPr="00A45519" w:rsidRDefault="00A45519" w:rsidP="00A45519">
      <w:pPr>
        <w:spacing w:line="360" w:lineRule="auto"/>
        <w:rPr>
          <w:rFonts w:ascii="Arial" w:eastAsia="Calibri" w:hAnsi="Arial" w:cs="Arial"/>
          <w:bCs/>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Gastos de bolsillo: </w:t>
      </w:r>
      <w:r w:rsidRPr="00A45519">
        <w:rPr>
          <w:rFonts w:ascii="Arial" w:eastAsia="Calibri" w:hAnsi="Arial" w:cs="Arial"/>
          <w:kern w:val="2"/>
          <w:sz w:val="24"/>
          <w:szCs w:val="24"/>
          <w:lang w:val="es"/>
          <w14:ligatures w14:val="standardContextual"/>
        </w:rPr>
        <w:t>Un costo personal para un miembro para recibir servicios cubiertos. Esto incluye primas, copagos o cualquier costo adicional por servicios cubiertos.</w:t>
      </w:r>
    </w:p>
    <w:p w14:paraId="7C34D915"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Servicios de salud mental para pacientes ambulatorios:</w:t>
      </w:r>
      <w:r w:rsidRPr="00A45519">
        <w:rPr>
          <w:rFonts w:ascii="Arial" w:eastAsia="Calibri" w:hAnsi="Arial" w:cs="Arial"/>
          <w:kern w:val="2"/>
          <w:sz w:val="24"/>
          <w:szCs w:val="24"/>
          <w:lang w:val="es"/>
          <w14:ligatures w14:val="standardContextual"/>
        </w:rPr>
        <w:t xml:space="preserve"> Servicios ambulatorios para miembros con afecciones de salud mental leves a moderadas que incluyen:</w:t>
      </w:r>
    </w:p>
    <w:p w14:paraId="3A2BBB1E" w14:textId="77777777" w:rsidR="00A45519" w:rsidRPr="00A45519" w:rsidRDefault="00A45519" w:rsidP="00A45519">
      <w:pPr>
        <w:numPr>
          <w:ilvl w:val="0"/>
          <w:numId w:val="85"/>
        </w:numPr>
        <w:spacing w:line="360" w:lineRule="auto"/>
        <w:contextualSpacing/>
        <w:rPr>
          <w:rFonts w:ascii="Arial" w:eastAsia="Calibri" w:hAnsi="Arial" w:cs="Arial"/>
          <w:kern w:val="2"/>
          <w:sz w:val="24"/>
          <w:szCs w:val="24"/>
          <w:lang w:val="es-MX"/>
          <w14:ligatures w14:val="standardContextual"/>
        </w:rPr>
      </w:pPr>
      <w:r w:rsidRPr="00A45519">
        <w:rPr>
          <w:rFonts w:ascii="Arial" w:eastAsia="Calibri" w:hAnsi="Arial" w:cs="Arial"/>
          <w:kern w:val="2"/>
          <w:sz w:val="24"/>
          <w:szCs w:val="24"/>
          <w:lang w:val="es"/>
          <w14:ligatures w14:val="standardContextual"/>
        </w:rPr>
        <w:t>Evaluación y tratamiento de salud mental individual o de grupo (psicoterapia)</w:t>
      </w:r>
    </w:p>
    <w:p w14:paraId="3AB63C80" w14:textId="77777777" w:rsidR="00A45519" w:rsidRPr="00A45519" w:rsidRDefault="00A45519" w:rsidP="00A45519">
      <w:pPr>
        <w:numPr>
          <w:ilvl w:val="0"/>
          <w:numId w:val="85"/>
        </w:numPr>
        <w:spacing w:line="360" w:lineRule="auto"/>
        <w:contextualSpacing/>
        <w:rPr>
          <w:rFonts w:ascii="Arial" w:eastAsia="Calibri" w:hAnsi="Arial" w:cs="Arial"/>
          <w:kern w:val="2"/>
          <w:sz w:val="24"/>
          <w:szCs w:val="24"/>
          <w:lang w:val="es-MX"/>
          <w14:ligatures w14:val="standardContextual"/>
        </w:rPr>
      </w:pPr>
      <w:r w:rsidRPr="00A45519">
        <w:rPr>
          <w:rFonts w:ascii="Arial" w:eastAsia="Calibri" w:hAnsi="Arial" w:cs="Arial"/>
          <w:kern w:val="2"/>
          <w:sz w:val="24"/>
          <w:szCs w:val="24"/>
          <w:lang w:val="es"/>
          <w14:ligatures w14:val="standardContextual"/>
        </w:rPr>
        <w:t>Pruebas psicológicas cuando estén clínicamente indicadas para evaluar un problema de salud mental</w:t>
      </w:r>
    </w:p>
    <w:p w14:paraId="7C3BC2BA" w14:textId="77777777" w:rsidR="00A45519" w:rsidRPr="00A45519" w:rsidRDefault="00A45519" w:rsidP="00A45519">
      <w:pPr>
        <w:numPr>
          <w:ilvl w:val="0"/>
          <w:numId w:val="85"/>
        </w:numPr>
        <w:spacing w:line="360" w:lineRule="auto"/>
        <w:contextualSpacing/>
        <w:rPr>
          <w:rFonts w:ascii="Arial" w:eastAsia="Calibri" w:hAnsi="Arial" w:cs="Arial"/>
          <w:kern w:val="2"/>
          <w:sz w:val="24"/>
          <w:szCs w:val="24"/>
          <w:lang w:val="es-MX"/>
          <w14:ligatures w14:val="standardContextual"/>
        </w:rPr>
      </w:pPr>
      <w:r w:rsidRPr="00A45519">
        <w:rPr>
          <w:rFonts w:ascii="Arial" w:eastAsia="Calibri" w:hAnsi="Arial" w:cs="Arial"/>
          <w:kern w:val="2"/>
          <w:sz w:val="24"/>
          <w:szCs w:val="24"/>
          <w:lang w:val="es"/>
          <w14:ligatures w14:val="standardContextual"/>
        </w:rPr>
        <w:t>Servicios ambulatorios para fines de seguimiento de la terapia farmacológica</w:t>
      </w:r>
    </w:p>
    <w:p w14:paraId="1BAA5DAC" w14:textId="77777777" w:rsidR="00A45519" w:rsidRPr="00A45519" w:rsidRDefault="00A45519" w:rsidP="00A45519">
      <w:pPr>
        <w:numPr>
          <w:ilvl w:val="0"/>
          <w:numId w:val="85"/>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Consulta psiquiátrica</w:t>
      </w:r>
    </w:p>
    <w:p w14:paraId="71D84BF3" w14:textId="77777777" w:rsidR="00A45519" w:rsidRPr="00A45519" w:rsidRDefault="00A45519" w:rsidP="00A45519">
      <w:pPr>
        <w:numPr>
          <w:ilvl w:val="0"/>
          <w:numId w:val="85"/>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Laboratorio ambulatorio, suministros y suplementos</w:t>
      </w:r>
    </w:p>
    <w:p w14:paraId="645FFD45" w14:textId="77777777" w:rsidR="00A45519" w:rsidRDefault="00A45519" w:rsidP="000F13AA">
      <w:pPr>
        <w:spacing w:line="360" w:lineRule="auto"/>
        <w:rPr>
          <w:rFonts w:ascii="Arial" w:hAnsi="Arial" w:cs="Arial"/>
          <w:b/>
          <w:sz w:val="24"/>
          <w:szCs w:val="24"/>
          <w:lang w:val="es-MX"/>
        </w:rPr>
      </w:pPr>
    </w:p>
    <w:p w14:paraId="2B39025E"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Proveedor participante (o médico participante):</w:t>
      </w:r>
      <w:r w:rsidRPr="00A45519">
        <w:rPr>
          <w:rFonts w:ascii="Arial" w:eastAsia="Calibri" w:hAnsi="Arial" w:cs="Arial"/>
          <w:kern w:val="2"/>
          <w:sz w:val="24"/>
          <w:szCs w:val="24"/>
          <w:lang w:val="es"/>
          <w14:ligatures w14:val="standardContextual"/>
        </w:rPr>
        <w:t xml:space="preserve"> Un médico, hospital u otro profesional de atención médica autorizado o centro de salud autorizado, incluyendo las instalaciones subagudas que tienen un contrato con el condado para ofrecer servicios cubiertos a los miembros en el momento en que un miembro recibe atención.</w:t>
      </w:r>
    </w:p>
    <w:p w14:paraId="1544282D" w14:textId="77777777" w:rsidR="00A45519" w:rsidRPr="00A45519" w:rsidRDefault="00A45519" w:rsidP="00A45519">
      <w:pPr>
        <w:spacing w:line="360" w:lineRule="auto"/>
        <w:rPr>
          <w:rFonts w:ascii="Arial" w:eastAsia="Calibri" w:hAnsi="Arial" w:cs="Arial"/>
          <w:b/>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Desarrollo del plan:</w:t>
      </w:r>
      <w:r w:rsidRPr="00A45519">
        <w:rPr>
          <w:rFonts w:ascii="Arial" w:eastAsia="Calibri" w:hAnsi="Arial" w:cs="Arial"/>
          <w:kern w:val="2"/>
          <w:sz w:val="24"/>
          <w:szCs w:val="24"/>
          <w:lang w:val="es"/>
          <w14:ligatures w14:val="standardContextual"/>
        </w:rPr>
        <w:t xml:space="preserve"> Una actividad de servicio que consiste en el desarrollo de planes para el cliente, aprobación de planes para el cliente y/o el seguimiento del progreso de un miembro.</w:t>
      </w:r>
    </w:p>
    <w:p w14:paraId="76030820"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Medicamentos recetados</w:t>
      </w:r>
      <w:r w:rsidRPr="00A45519">
        <w:rPr>
          <w:rFonts w:ascii="Arial" w:eastAsia="Calibri" w:hAnsi="Arial" w:cs="Arial"/>
          <w:kern w:val="2"/>
          <w:sz w:val="24"/>
          <w:szCs w:val="24"/>
          <w:lang w:val="es"/>
          <w14:ligatures w14:val="standardContextual"/>
        </w:rPr>
        <w:t>: Un medicamento que legalmente requiere una orden de un proveedor autorizado para ser dispensado, a diferencia de los medicamentos de venta libre (“OTC”) que no requieren receta.</w:t>
      </w:r>
    </w:p>
    <w:p w14:paraId="0CF9542E"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Atención primaria:</w:t>
      </w:r>
      <w:r w:rsidRPr="00A45519">
        <w:rPr>
          <w:rFonts w:ascii="Arial" w:eastAsia="Calibri" w:hAnsi="Arial" w:cs="Arial"/>
          <w:kern w:val="2"/>
          <w:sz w:val="24"/>
          <w:szCs w:val="24"/>
          <w:lang w:val="es"/>
          <w14:ligatures w14:val="standardContextual"/>
        </w:rPr>
        <w:t xml:space="preserve"> También conocido como “atención de rutina”. Se trata de servicios médicamente necesarios y atención preventiva, visitas de control de niños o atención como atención de seguimiento de rutina. El objetivo de estos servicios es prevenir problemas de salud.</w:t>
      </w:r>
    </w:p>
    <w:p w14:paraId="2100F777" w14:textId="77777777" w:rsidR="00A45519" w:rsidRPr="00A45519" w:rsidRDefault="00A45519" w:rsidP="00A45519">
      <w:pPr>
        <w:spacing w:line="360" w:lineRule="auto"/>
        <w:rPr>
          <w:rFonts w:ascii="Arial" w:eastAsia="Calibri" w:hAnsi="Arial" w:cs="Arial"/>
          <w:kern w:val="2"/>
          <w:sz w:val="24"/>
          <w:szCs w:val="24"/>
          <w14:ligatures w14:val="standardContextual"/>
        </w:rPr>
      </w:pPr>
      <w:r w:rsidRPr="00A45519">
        <w:rPr>
          <w:rFonts w:ascii="Arial" w:eastAsia="Calibri" w:hAnsi="Arial" w:cs="Arial"/>
          <w:b/>
          <w:bCs/>
          <w:kern w:val="2"/>
          <w:sz w:val="24"/>
          <w:szCs w:val="24"/>
          <w:lang w:val="es"/>
          <w14:ligatures w14:val="standardContextual"/>
        </w:rPr>
        <w:lastRenderedPageBreak/>
        <w:t>Proveedor de atención primaria (PCP):</w:t>
      </w:r>
      <w:r w:rsidRPr="00A45519">
        <w:rPr>
          <w:rFonts w:ascii="Arial" w:eastAsia="Calibri" w:hAnsi="Arial" w:cs="Arial"/>
          <w:kern w:val="2"/>
          <w:sz w:val="24"/>
          <w:szCs w:val="24"/>
          <w:lang w:val="es"/>
          <w14:ligatures w14:val="standardContextual"/>
        </w:rPr>
        <w:t xml:space="preserve"> El proveedor autorizado que un miembro tiene para la mayor parte de su atención médica. El PCP ayuda al miembro a obtener la atención que necesita. Un PCP puede ser: </w:t>
      </w:r>
    </w:p>
    <w:p w14:paraId="0A5FF764"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 xml:space="preserve">Médico general </w:t>
      </w:r>
    </w:p>
    <w:p w14:paraId="1EA25CF2"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 xml:space="preserve">Internista </w:t>
      </w:r>
    </w:p>
    <w:p w14:paraId="55D46A6F"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 xml:space="preserve">Pediatra </w:t>
      </w:r>
    </w:p>
    <w:p w14:paraId="5103F8D8"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 xml:space="preserve">Médico de familia </w:t>
      </w:r>
    </w:p>
    <w:p w14:paraId="206E4C1D"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 xml:space="preserve">Obstetra/Ginecólogo </w:t>
      </w:r>
    </w:p>
    <w:p w14:paraId="426ABF9D"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lang w:val="es-MX"/>
          <w14:ligatures w14:val="standardContextual"/>
        </w:rPr>
      </w:pPr>
      <w:r w:rsidRPr="00A45519">
        <w:rPr>
          <w:rFonts w:ascii="Arial" w:eastAsia="Calibri" w:hAnsi="Arial" w:cs="Arial"/>
          <w:kern w:val="2"/>
          <w:sz w:val="24"/>
          <w:szCs w:val="24"/>
          <w:lang w:val="es"/>
          <w14:ligatures w14:val="standardContextual"/>
        </w:rPr>
        <w:t>Proveedor de Atención Médica para Indígenas (IHCP)</w:t>
      </w:r>
    </w:p>
    <w:p w14:paraId="1445C407"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lang w:val="es-MX"/>
          <w14:ligatures w14:val="standardContextual"/>
        </w:rPr>
      </w:pPr>
      <w:r w:rsidRPr="00A45519">
        <w:rPr>
          <w:rFonts w:ascii="Arial" w:eastAsia="Calibri" w:hAnsi="Arial" w:cs="Arial"/>
          <w:kern w:val="2"/>
          <w:sz w:val="24"/>
          <w:szCs w:val="24"/>
          <w:lang w:val="es"/>
          <w14:ligatures w14:val="standardContextual"/>
        </w:rPr>
        <w:t xml:space="preserve">Centro de Salud Calificado Federalmente (FQHC) </w:t>
      </w:r>
    </w:p>
    <w:p w14:paraId="537DF9CA"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lang w:val="es-MX"/>
          <w14:ligatures w14:val="standardContextual"/>
        </w:rPr>
      </w:pPr>
      <w:r w:rsidRPr="00A45519">
        <w:rPr>
          <w:rFonts w:ascii="Arial" w:eastAsia="Calibri" w:hAnsi="Arial" w:cs="Arial"/>
          <w:kern w:val="2"/>
          <w:sz w:val="24"/>
          <w:szCs w:val="24"/>
          <w:lang w:val="es"/>
          <w14:ligatures w14:val="standardContextual"/>
        </w:rPr>
        <w:t>Clínica de Salud Rural (RHC)</w:t>
      </w:r>
    </w:p>
    <w:p w14:paraId="22E48B88"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Enfermera practicante</w:t>
      </w:r>
    </w:p>
    <w:p w14:paraId="34C9AF62"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Asistente médico</w:t>
      </w:r>
    </w:p>
    <w:p w14:paraId="385A0750" w14:textId="77777777" w:rsidR="00A45519" w:rsidRPr="00A45519" w:rsidRDefault="00A45519" w:rsidP="00A45519">
      <w:pPr>
        <w:numPr>
          <w:ilvl w:val="0"/>
          <w:numId w:val="86"/>
        </w:numPr>
        <w:spacing w:line="360" w:lineRule="auto"/>
        <w:contextualSpacing/>
        <w:rPr>
          <w:rFonts w:ascii="Arial" w:eastAsia="Calibri" w:hAnsi="Arial" w:cs="Arial"/>
          <w:kern w:val="2"/>
          <w:sz w:val="24"/>
          <w:szCs w:val="24"/>
          <w14:ligatures w14:val="standardContextual"/>
        </w:rPr>
      </w:pPr>
      <w:r w:rsidRPr="00A45519">
        <w:rPr>
          <w:rFonts w:ascii="Arial" w:eastAsia="Calibri" w:hAnsi="Arial" w:cs="Arial"/>
          <w:kern w:val="2"/>
          <w:sz w:val="24"/>
          <w:szCs w:val="24"/>
          <w:lang w:val="es"/>
          <w14:ligatures w14:val="standardContextual"/>
        </w:rPr>
        <w:t>Clínica</w:t>
      </w:r>
    </w:p>
    <w:p w14:paraId="610F839D" w14:textId="77777777" w:rsidR="00A45519" w:rsidRDefault="00A45519" w:rsidP="000F13AA">
      <w:pPr>
        <w:spacing w:line="360" w:lineRule="auto"/>
        <w:rPr>
          <w:rFonts w:ascii="Arial" w:hAnsi="Arial" w:cs="Arial"/>
          <w:b/>
          <w:sz w:val="24"/>
          <w:szCs w:val="24"/>
          <w:lang w:val="es-MX"/>
        </w:rPr>
      </w:pPr>
    </w:p>
    <w:p w14:paraId="5FE02148" w14:textId="1D010214" w:rsidR="00A45519" w:rsidRDefault="00A45519" w:rsidP="000F13AA">
      <w:pPr>
        <w:spacing w:line="360" w:lineRule="auto"/>
        <w:rPr>
          <w:rFonts w:ascii="Arial" w:eastAsia="Calibri" w:hAnsi="Arial" w:cs="Arial"/>
          <w:kern w:val="2"/>
          <w:sz w:val="24"/>
          <w:szCs w:val="24"/>
          <w:lang w:val="es"/>
          <w14:ligatures w14:val="standardContextual"/>
        </w:rPr>
      </w:pPr>
      <w:r w:rsidRPr="00A45519">
        <w:rPr>
          <w:rFonts w:ascii="Arial" w:eastAsia="Calibri" w:hAnsi="Arial" w:cs="Arial"/>
          <w:b/>
          <w:bCs/>
          <w:kern w:val="2"/>
          <w:sz w:val="24"/>
          <w:szCs w:val="24"/>
          <w:lang w:val="es"/>
          <w14:ligatures w14:val="standardContextual"/>
        </w:rPr>
        <w:t>Autorización previa (preaprobación):</w:t>
      </w:r>
      <w:r w:rsidRPr="00A45519">
        <w:rPr>
          <w:rFonts w:ascii="Arial" w:eastAsia="Calibri" w:hAnsi="Arial" w:cs="Arial"/>
          <w:kern w:val="2"/>
          <w:sz w:val="24"/>
          <w:szCs w:val="24"/>
          <w:lang w:val="es"/>
          <w14:ligatures w14:val="standardContextual"/>
        </w:rPr>
        <w:t xml:space="preserve"> El proceso mediante el cual un miembro o su proveedor debe solicitar la aprobación del condado para ciertos servicios para garantizar que el condado los cubra. Una referencia no es una aprobación. Una autorización previa es lo mismo que una aprobación previa</w:t>
      </w:r>
    </w:p>
    <w:p w14:paraId="2ABB0441"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Resolución del problema: </w:t>
      </w:r>
      <w:r w:rsidRPr="00A45519">
        <w:rPr>
          <w:rFonts w:ascii="Arial" w:eastAsia="Calibri" w:hAnsi="Arial" w:cs="Arial"/>
          <w:kern w:val="2"/>
          <w:sz w:val="24"/>
          <w:szCs w:val="24"/>
          <w:lang w:val="es"/>
          <w14:ligatures w14:val="standardContextual"/>
        </w:rPr>
        <w:t>El proceso que permite a un miembro resolver un problema o inquietud sobre cualquier asunto relacionado con las responsabilidades del condado, incluyendo la prestación de servicios.</w:t>
      </w:r>
    </w:p>
    <w:p w14:paraId="2C7AA8DE"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Directorio de Proveedores:</w:t>
      </w:r>
      <w:r w:rsidRPr="00A45519">
        <w:rPr>
          <w:rFonts w:ascii="Arial" w:eastAsia="Calibri" w:hAnsi="Arial" w:cs="Arial"/>
          <w:kern w:val="2"/>
          <w:sz w:val="24"/>
          <w:szCs w:val="24"/>
          <w:lang w:val="es"/>
          <w14:ligatures w14:val="standardContextual"/>
        </w:rPr>
        <w:t xml:space="preserve"> Una lista de proveedores en la red del condado.</w:t>
      </w:r>
    </w:p>
    <w:p w14:paraId="75AB7942"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Condición médica de emergencia psiquiátrica:</w:t>
      </w:r>
      <w:r w:rsidRPr="00A45519">
        <w:rPr>
          <w:rFonts w:ascii="Arial" w:eastAsia="Calibri" w:hAnsi="Arial" w:cs="Arial"/>
          <w:kern w:val="2"/>
          <w:sz w:val="24"/>
          <w:szCs w:val="24"/>
          <w:lang w:val="es"/>
          <w14:ligatures w14:val="standardContextual"/>
        </w:rPr>
        <w:t xml:space="preserve"> Un trastorno mental en el que los síntomas son lo suficientemente graves o severos como para causar un peligro inmediato al miembro o a otras personas, o el miembro es inmediatamente incapaz de conseguir o usar alimentos, refugio o ropa debido al trastorno mental.</w:t>
      </w:r>
    </w:p>
    <w:p w14:paraId="5E9239A9" w14:textId="0D443383" w:rsidR="00A45519" w:rsidRDefault="00A45519" w:rsidP="000F13AA">
      <w:pPr>
        <w:spacing w:line="360" w:lineRule="auto"/>
        <w:rPr>
          <w:rFonts w:ascii="Arial" w:eastAsia="Calibri" w:hAnsi="Arial" w:cs="Arial"/>
          <w:kern w:val="2"/>
          <w:sz w:val="24"/>
          <w:szCs w:val="24"/>
          <w:lang w:val="es"/>
          <w14:ligatures w14:val="standardContextual"/>
        </w:rPr>
      </w:pPr>
      <w:r w:rsidRPr="00A45519">
        <w:rPr>
          <w:rFonts w:ascii="Arial" w:eastAsia="Calibri" w:hAnsi="Arial" w:cs="Arial"/>
          <w:b/>
          <w:bCs/>
          <w:kern w:val="2"/>
          <w:sz w:val="24"/>
          <w:szCs w:val="24"/>
          <w:lang w:val="es"/>
          <w14:ligatures w14:val="standardContextual"/>
        </w:rPr>
        <w:lastRenderedPageBreak/>
        <w:t xml:space="preserve">Pruebas psicológicas: </w:t>
      </w:r>
      <w:r w:rsidRPr="00A45519">
        <w:rPr>
          <w:rFonts w:ascii="Arial" w:eastAsia="Calibri" w:hAnsi="Arial" w:cs="Arial"/>
          <w:kern w:val="2"/>
          <w:sz w:val="24"/>
          <w:szCs w:val="24"/>
          <w:lang w:val="es"/>
          <w14:ligatures w14:val="standardContextual"/>
        </w:rPr>
        <w:t>Una prueba que ayuda a comprender los pensamientos, sentimientos y comportamientos de alguien</w:t>
      </w:r>
    </w:p>
    <w:p w14:paraId="7F20C36B" w14:textId="5986931F" w:rsidR="00A45519" w:rsidRDefault="00A45519" w:rsidP="000F13AA">
      <w:pPr>
        <w:spacing w:line="360" w:lineRule="auto"/>
        <w:rPr>
          <w:rFonts w:ascii="Arial" w:eastAsia="Calibri" w:hAnsi="Arial" w:cs="Arial"/>
          <w:kern w:val="2"/>
          <w:sz w:val="24"/>
          <w:szCs w:val="24"/>
          <w:lang w:val="es"/>
          <w14:ligatures w14:val="standardContextual"/>
        </w:rPr>
      </w:pPr>
      <w:r w:rsidRPr="00A45519">
        <w:rPr>
          <w:rFonts w:ascii="Arial" w:eastAsia="Calibri" w:hAnsi="Arial" w:cs="Arial"/>
          <w:b/>
          <w:bCs/>
          <w:kern w:val="2"/>
          <w:sz w:val="24"/>
          <w:szCs w:val="24"/>
          <w:lang w:val="es"/>
          <w14:ligatures w14:val="standardContextual"/>
        </w:rPr>
        <w:t>Referencia:</w:t>
      </w:r>
      <w:r w:rsidRPr="00A45519">
        <w:rPr>
          <w:rFonts w:ascii="Arial" w:eastAsia="Calibri" w:hAnsi="Arial" w:cs="Arial"/>
          <w:kern w:val="2"/>
          <w:sz w:val="24"/>
          <w:szCs w:val="24"/>
          <w:lang w:val="es"/>
          <w14:ligatures w14:val="standardContextual"/>
        </w:rPr>
        <w:t xml:space="preserve"> Cuando el médico de atención primaria (PCP) de un miembro dice que el miembro puede recibir atención de otro proveedor. Algunos servicios de atención cubiertos requieren una referencia y aprobación previa (autorización previa).</w:t>
      </w:r>
    </w:p>
    <w:p w14:paraId="008852EE"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Servicios y dispositivos de terapia rehabilitadora y habilitante: </w:t>
      </w:r>
      <w:r w:rsidRPr="00A45519">
        <w:rPr>
          <w:rFonts w:ascii="Arial" w:eastAsia="Calibri" w:hAnsi="Arial" w:cs="Arial"/>
          <w:kern w:val="2"/>
          <w:sz w:val="24"/>
          <w:szCs w:val="24"/>
          <w:lang w:val="es"/>
          <w14:ligatures w14:val="standardContextual"/>
        </w:rPr>
        <w:t>Servicios y dispositivos para ayudar a los miembros con lesiones, discapacidades o condiciones crónicas a adquirir o recuperar habilidades mentales y físicas.</w:t>
      </w:r>
    </w:p>
    <w:p w14:paraId="5003E619" w14:textId="77777777" w:rsidR="00A45519" w:rsidRPr="00A45519" w:rsidRDefault="00A45519" w:rsidP="00A45519">
      <w:pPr>
        <w:spacing w:line="360" w:lineRule="auto"/>
        <w:rPr>
          <w:rFonts w:ascii="Arial" w:eastAsia="Calibri" w:hAnsi="Arial" w:cs="Arial"/>
          <w:b/>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Servicios de refugio residencial: </w:t>
      </w:r>
      <w:r w:rsidRPr="00A45519">
        <w:rPr>
          <w:rFonts w:ascii="Arial" w:eastAsia="Calibri" w:hAnsi="Arial" w:cs="Arial"/>
          <w:kern w:val="2"/>
          <w:sz w:val="24"/>
          <w:szCs w:val="24"/>
          <w:lang w:val="es"/>
          <w14:ligatures w14:val="standardContextual"/>
        </w:rPr>
        <w:t>Proporciona alojamiento temporal y apoyo a personas sin hogar o que atraviesan una crisis de vivienda.</w:t>
      </w:r>
    </w:p>
    <w:p w14:paraId="6D63C0ED" w14:textId="40BA4CE2" w:rsidR="00A45519" w:rsidRPr="000F13AA" w:rsidRDefault="00A45519" w:rsidP="000F13AA">
      <w:pPr>
        <w:spacing w:line="360" w:lineRule="auto"/>
        <w:rPr>
          <w:rFonts w:ascii="Arial" w:hAnsi="Arial" w:cs="Arial"/>
          <w:b/>
          <w:sz w:val="24"/>
          <w:szCs w:val="24"/>
          <w:lang w:val="es-MX"/>
        </w:rPr>
      </w:pPr>
      <w:r w:rsidRPr="00A45519">
        <w:rPr>
          <w:rFonts w:ascii="Arial" w:eastAsia="Calibri" w:hAnsi="Arial" w:cs="Arial"/>
          <w:b/>
          <w:bCs/>
          <w:kern w:val="2"/>
          <w:sz w:val="24"/>
          <w:szCs w:val="24"/>
          <w:lang w:val="es"/>
          <w14:ligatures w14:val="standardContextual"/>
        </w:rPr>
        <w:t xml:space="preserve">Evaluación: </w:t>
      </w:r>
      <w:r w:rsidRPr="00A45519">
        <w:rPr>
          <w:rFonts w:ascii="Arial" w:eastAsia="Calibri" w:hAnsi="Arial" w:cs="Arial"/>
          <w:kern w:val="2"/>
          <w:sz w:val="24"/>
          <w:szCs w:val="24"/>
          <w:lang w:val="es"/>
          <w14:ligatures w14:val="standardContextual"/>
        </w:rPr>
        <w:t>Una verificación rápida para determinar los servicios más adecuados.</w:t>
      </w:r>
    </w:p>
    <w:p w14:paraId="1B4F7090" w14:textId="77777777" w:rsidR="00A45519" w:rsidRPr="00A45519" w:rsidRDefault="00A45519" w:rsidP="00A45519">
      <w:pPr>
        <w:spacing w:line="360" w:lineRule="auto"/>
        <w:rPr>
          <w:rFonts w:ascii="Arial" w:eastAsia="Calibri" w:hAnsi="Arial" w:cs="Arial"/>
          <w:bCs/>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Parte del costo:</w:t>
      </w:r>
      <w:r w:rsidRPr="00A45519">
        <w:rPr>
          <w:rFonts w:ascii="Arial" w:eastAsia="Calibri" w:hAnsi="Arial" w:cs="Arial"/>
          <w:kern w:val="2"/>
          <w:sz w:val="24"/>
          <w:szCs w:val="24"/>
          <w:lang w:val="es"/>
          <w14:ligatures w14:val="standardContextual"/>
        </w:rPr>
        <w:t xml:space="preserve"> La cantidad de dinero que un miembro debe pagar por sus gastos médicos antes de que Medi-Cal pague por los servicios.   </w:t>
      </w:r>
    </w:p>
    <w:p w14:paraId="7960D395" w14:textId="77777777" w:rsidR="00A45519" w:rsidRPr="00A45519" w:rsidRDefault="00A45519" w:rsidP="00A45519">
      <w:pPr>
        <w:spacing w:line="360" w:lineRule="auto"/>
        <w:rPr>
          <w:rFonts w:ascii="Arial" w:eastAsia="Calibri" w:hAnsi="Arial" w:cs="Arial"/>
          <w:b/>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Trastornos emocionales graves (problemas): </w:t>
      </w:r>
      <w:r w:rsidRPr="00A45519">
        <w:rPr>
          <w:rFonts w:ascii="Arial" w:eastAsia="Calibri" w:hAnsi="Arial" w:cs="Arial"/>
          <w:kern w:val="2"/>
          <w:sz w:val="24"/>
          <w:szCs w:val="24"/>
          <w:lang w:val="es"/>
          <w14:ligatures w14:val="standardContextual"/>
        </w:rPr>
        <w:t>Se refiere a un trastorno mental, conductual o emocional significativo en niños y adolescentes que interfiere con su capacidad para funcionar en el hogar, la escuela o la comunidad.</w:t>
      </w:r>
    </w:p>
    <w:p w14:paraId="65EC1658"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Especialista (o médico especialista):</w:t>
      </w:r>
      <w:r w:rsidRPr="00A45519">
        <w:rPr>
          <w:rFonts w:ascii="Arial" w:eastAsia="Calibri" w:hAnsi="Arial" w:cs="Arial"/>
          <w:kern w:val="2"/>
          <w:sz w:val="24"/>
          <w:szCs w:val="24"/>
          <w:lang w:val="es"/>
          <w14:ligatures w14:val="standardContextual"/>
        </w:rPr>
        <w:t xml:space="preserve"> Un médico que trata ciertos tipos de problemas de salud. Por ejemplo, un cirujano ortopédico trata huesos rotos, un alergista trata alergias y un cardiólogo trata problemas cardíacos. En la mayoría de los casos, un miembro necesitará una referencia de su médico primario para acudir a un especialista.</w:t>
      </w:r>
    </w:p>
    <w:p w14:paraId="3C3DC4EC" w14:textId="77777777" w:rsidR="00A45519" w:rsidRPr="00A45519" w:rsidRDefault="00A45519" w:rsidP="00A45519">
      <w:pPr>
        <w:spacing w:line="360" w:lineRule="auto"/>
        <w:rPr>
          <w:rFonts w:ascii="Arial" w:eastAsia="Calibri" w:hAnsi="Arial" w:cs="Arial"/>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Servicios especializados de salud mental (SMHS): </w:t>
      </w:r>
      <w:r w:rsidRPr="00A45519">
        <w:rPr>
          <w:rFonts w:ascii="Arial" w:eastAsia="Calibri" w:hAnsi="Arial" w:cs="Arial"/>
          <w:kern w:val="2"/>
          <w:sz w:val="24"/>
          <w:szCs w:val="24"/>
          <w:lang w:val="es"/>
          <w14:ligatures w14:val="standardContextual"/>
        </w:rPr>
        <w:t xml:space="preserve">Servicios para miembros que tienen necesidades de servicios de salud mental que son superiores a un nivel de deterioro leve a moderado. </w:t>
      </w:r>
    </w:p>
    <w:p w14:paraId="5F80FF0B" w14:textId="77777777" w:rsidR="00A45519" w:rsidRPr="00A45519" w:rsidRDefault="00A45519" w:rsidP="00A45519">
      <w:pPr>
        <w:spacing w:line="360" w:lineRule="auto"/>
        <w:rPr>
          <w:rFonts w:ascii="Arial" w:eastAsia="Calibri" w:hAnsi="Arial" w:cs="Arial"/>
          <w:b/>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Basado en la fuerza: </w:t>
      </w:r>
      <w:r w:rsidRPr="00A45519">
        <w:rPr>
          <w:rFonts w:ascii="Arial" w:eastAsia="Calibri" w:hAnsi="Arial" w:cs="Arial"/>
          <w:kern w:val="2"/>
          <w:sz w:val="24"/>
          <w:szCs w:val="24"/>
          <w:lang w:val="es"/>
          <w14:ligatures w14:val="standardContextual"/>
        </w:rPr>
        <w:t>Mirar lo que alguien puede hacer, en lugar de centrarse sólo en sus problemas.</w:t>
      </w:r>
    </w:p>
    <w:p w14:paraId="7A3DB380" w14:textId="77777777" w:rsidR="00A45519" w:rsidRPr="00A45519" w:rsidRDefault="00A45519" w:rsidP="00A45519">
      <w:pPr>
        <w:spacing w:line="360" w:lineRule="auto"/>
        <w:rPr>
          <w:rFonts w:ascii="Arial" w:eastAsia="Calibri" w:hAnsi="Arial" w:cs="Arial"/>
          <w:b/>
          <w:bCs/>
          <w:kern w:val="2"/>
          <w:sz w:val="24"/>
          <w:szCs w:val="24"/>
          <w:lang w:val="es-MX"/>
          <w14:ligatures w14:val="standardContextual"/>
        </w:rPr>
      </w:pPr>
      <w:r w:rsidRPr="00A45519">
        <w:rPr>
          <w:rFonts w:ascii="Arial" w:eastAsia="Calibri" w:hAnsi="Arial" w:cs="Arial"/>
          <w:b/>
          <w:bCs/>
          <w:kern w:val="2"/>
          <w:sz w:val="24"/>
          <w:szCs w:val="24"/>
          <w:lang w:val="es"/>
          <w14:ligatures w14:val="standardContextual"/>
        </w:rPr>
        <w:t xml:space="preserve">Servicios para trastornos por consumo de sustancias: </w:t>
      </w:r>
      <w:r w:rsidRPr="00A45519">
        <w:rPr>
          <w:rFonts w:ascii="Arial" w:eastAsia="Calibri" w:hAnsi="Arial" w:cs="Arial"/>
          <w:kern w:val="2"/>
          <w:sz w:val="24"/>
          <w:szCs w:val="24"/>
          <w:lang w:val="es"/>
          <w14:ligatures w14:val="standardContextual"/>
        </w:rPr>
        <w:t>Servicios que</w:t>
      </w:r>
      <w:r w:rsidRPr="00A45519">
        <w:rPr>
          <w:rFonts w:ascii="Arial" w:eastAsia="Calibri" w:hAnsi="Arial" w:cs="Arial"/>
          <w:b/>
          <w:bCs/>
          <w:kern w:val="2"/>
          <w:sz w:val="24"/>
          <w:szCs w:val="24"/>
          <w:lang w:val="es"/>
          <w14:ligatures w14:val="standardContextual"/>
        </w:rPr>
        <w:t xml:space="preserve"> </w:t>
      </w:r>
      <w:r w:rsidRPr="00A45519">
        <w:rPr>
          <w:rFonts w:ascii="Arial" w:eastAsia="Calibri" w:hAnsi="Arial" w:cs="Arial"/>
          <w:kern w:val="2"/>
          <w:sz w:val="24"/>
          <w:szCs w:val="24"/>
          <w:lang w:val="es"/>
          <w14:ligatures w14:val="standardContextual"/>
        </w:rPr>
        <w:t>ayud a las personas que luchan contra la adicción a las drogas o el alcohol.</w:t>
      </w:r>
    </w:p>
    <w:p w14:paraId="4353F194" w14:textId="77777777" w:rsidR="00237FAA" w:rsidRPr="00237FAA" w:rsidRDefault="00237FAA" w:rsidP="00237FAA">
      <w:pPr>
        <w:spacing w:line="360" w:lineRule="auto"/>
        <w:rPr>
          <w:rFonts w:ascii="Arial" w:eastAsia="Calibri" w:hAnsi="Arial" w:cs="Arial"/>
          <w:b/>
          <w:bCs/>
          <w:kern w:val="2"/>
          <w:sz w:val="24"/>
          <w:szCs w:val="24"/>
          <w:lang w:val="es-MX"/>
          <w14:ligatures w14:val="standardContextual"/>
        </w:rPr>
      </w:pPr>
      <w:r w:rsidRPr="00237FAA">
        <w:rPr>
          <w:rFonts w:ascii="Arial" w:eastAsia="Calibri" w:hAnsi="Arial" w:cs="Arial"/>
          <w:b/>
          <w:bCs/>
          <w:kern w:val="2"/>
          <w:sz w:val="24"/>
          <w:szCs w:val="24"/>
          <w:lang w:val="es"/>
          <w14:ligatures w14:val="standardContextual"/>
        </w:rPr>
        <w:lastRenderedPageBreak/>
        <w:t xml:space="preserve">Telesalud: </w:t>
      </w:r>
      <w:r w:rsidRPr="00237FAA">
        <w:rPr>
          <w:rFonts w:ascii="Arial" w:eastAsia="Calibri" w:hAnsi="Arial" w:cs="Arial"/>
          <w:kern w:val="2"/>
          <w:sz w:val="24"/>
          <w:szCs w:val="24"/>
          <w:lang w:val="es"/>
          <w14:ligatures w14:val="standardContextual"/>
        </w:rPr>
        <w:t>Una forma de prestar servicios de atención sanitaria a través de tecnologías de la información y la comunicación para facilitar la atención de salud del paciente.</w:t>
      </w:r>
      <w:r w:rsidRPr="00237FAA">
        <w:rPr>
          <w:rFonts w:ascii="Arial" w:eastAsia="Calibri" w:hAnsi="Arial" w:cs="Arial"/>
          <w:b/>
          <w:bCs/>
          <w:kern w:val="2"/>
          <w:sz w:val="24"/>
          <w:szCs w:val="24"/>
          <w:lang w:val="es"/>
          <w14:ligatures w14:val="standardContextual"/>
        </w:rPr>
        <w:t xml:space="preserve"> </w:t>
      </w:r>
    </w:p>
    <w:p w14:paraId="7FCC1D0B" w14:textId="119F7471" w:rsidR="000F13AA" w:rsidRPr="008F1651" w:rsidRDefault="00237FAA" w:rsidP="008F1651">
      <w:pPr>
        <w:spacing w:line="360" w:lineRule="auto"/>
        <w:rPr>
          <w:rFonts w:ascii="Arial" w:hAnsi="Arial" w:cs="Arial"/>
          <w:sz w:val="24"/>
          <w:szCs w:val="24"/>
          <w:lang w:val="es-MX"/>
        </w:rPr>
      </w:pPr>
      <w:r w:rsidRPr="00237FAA">
        <w:rPr>
          <w:rFonts w:ascii="Arial" w:eastAsia="Calibri" w:hAnsi="Arial" w:cs="Arial"/>
          <w:b/>
          <w:bCs/>
          <w:kern w:val="2"/>
          <w:sz w:val="24"/>
          <w:szCs w:val="24"/>
          <w:lang w:val="es"/>
          <w14:ligatures w14:val="standardContextual"/>
        </w:rPr>
        <w:t xml:space="preserve">Trauma: </w:t>
      </w:r>
      <w:r w:rsidRPr="00237FAA">
        <w:rPr>
          <w:rFonts w:ascii="Arial" w:eastAsia="Calibri" w:hAnsi="Arial" w:cs="Arial"/>
          <w:kern w:val="2"/>
          <w:sz w:val="24"/>
          <w:szCs w:val="24"/>
          <w:lang w:val="es"/>
          <w14:ligatures w14:val="standardContextual"/>
        </w:rPr>
        <w:t>Angustia emocional y psicológica profunda que resulta de experimentar o presenciar un evento aterrador</w:t>
      </w:r>
    </w:p>
    <w:p w14:paraId="6BD1E10A" w14:textId="77777777" w:rsidR="00237FAA" w:rsidRPr="00237FAA" w:rsidRDefault="00237FAA" w:rsidP="00237FAA">
      <w:pPr>
        <w:spacing w:line="360" w:lineRule="auto"/>
        <w:rPr>
          <w:rFonts w:ascii="Arial" w:eastAsia="Calibri" w:hAnsi="Arial" w:cs="Arial"/>
          <w:b/>
          <w:kern w:val="2"/>
          <w:sz w:val="24"/>
          <w:szCs w:val="24"/>
          <w:lang w:val="es-MX"/>
          <w14:ligatures w14:val="standardContextual"/>
        </w:rPr>
      </w:pPr>
      <w:r w:rsidRPr="00237FAA">
        <w:rPr>
          <w:rFonts w:ascii="Arial" w:eastAsia="Calibri" w:hAnsi="Arial" w:cs="Arial"/>
          <w:b/>
          <w:bCs/>
          <w:kern w:val="2"/>
          <w:sz w:val="24"/>
          <w:szCs w:val="24"/>
          <w:lang w:val="es"/>
          <w14:ligatures w14:val="standardContextual"/>
        </w:rPr>
        <w:t xml:space="preserve">Servicios de salud mental especializados orientados al trauma: </w:t>
      </w:r>
      <w:r w:rsidRPr="00237FAA">
        <w:rPr>
          <w:rFonts w:ascii="Arial" w:eastAsia="Calibri" w:hAnsi="Arial" w:cs="Arial"/>
          <w:kern w:val="2"/>
          <w:sz w:val="24"/>
          <w:szCs w:val="24"/>
          <w:lang w:val="es"/>
          <w14:ligatures w14:val="standardContextual"/>
        </w:rPr>
        <w:t>Estos servicios reconocen que muchas personas que luchan con problemas de salud mental han experimentado traumas y brindan atención sensible y de apoyo para quienes han sido traumatizados.</w:t>
      </w:r>
    </w:p>
    <w:p w14:paraId="09534B8D" w14:textId="77777777" w:rsidR="00237FAA" w:rsidRPr="00EC4B48" w:rsidRDefault="00237FAA" w:rsidP="00237FAA">
      <w:pPr>
        <w:spacing w:line="360" w:lineRule="auto"/>
        <w:rPr>
          <w:rFonts w:ascii="Arial" w:eastAsia="Calibri" w:hAnsi="Arial" w:cs="Arial"/>
          <w:b/>
          <w:lang w:val="es-MX"/>
        </w:rPr>
      </w:pPr>
      <w:r>
        <w:rPr>
          <w:rFonts w:ascii="Arial" w:eastAsia="Calibri" w:hAnsi="Arial" w:cs="Arial"/>
          <w:b/>
          <w:bCs/>
          <w:lang w:val="es"/>
        </w:rPr>
        <w:t xml:space="preserve">Plan de Tratamiento: </w:t>
      </w:r>
      <w:r>
        <w:rPr>
          <w:rFonts w:ascii="Arial" w:eastAsia="Calibri" w:hAnsi="Arial" w:cs="Arial"/>
          <w:lang w:val="es"/>
        </w:rPr>
        <w:t xml:space="preserve">Un plan para abordar las necesidades de un miembro y monitorear el progreso para restaurar el mejor nivel funcional posible del miembro. </w:t>
      </w:r>
    </w:p>
    <w:p w14:paraId="097654FB" w14:textId="77777777" w:rsidR="00237FAA" w:rsidRPr="00237FAA" w:rsidRDefault="00237FAA" w:rsidP="00237FAA">
      <w:pPr>
        <w:spacing w:line="360" w:lineRule="auto"/>
        <w:rPr>
          <w:rFonts w:ascii="Arial" w:eastAsia="Calibri" w:hAnsi="Arial" w:cs="Arial"/>
          <w:bCs/>
          <w:kern w:val="2"/>
          <w:sz w:val="24"/>
          <w:szCs w:val="24"/>
          <w:lang w:val="es-MX"/>
          <w14:ligatures w14:val="standardContextual"/>
        </w:rPr>
      </w:pPr>
      <w:r w:rsidRPr="00237FAA">
        <w:rPr>
          <w:rFonts w:ascii="Arial" w:eastAsia="Calibri" w:hAnsi="Arial" w:cs="Arial"/>
          <w:b/>
          <w:bCs/>
          <w:kern w:val="2"/>
          <w:sz w:val="24"/>
          <w:szCs w:val="24"/>
          <w:lang w:val="es"/>
          <w14:ligatures w14:val="standardContextual"/>
        </w:rPr>
        <w:t xml:space="preserve">TTY/TDD: </w:t>
      </w:r>
      <w:r w:rsidRPr="00237FAA">
        <w:rPr>
          <w:rFonts w:ascii="Arial" w:eastAsia="Calibri" w:hAnsi="Arial" w:cs="Arial"/>
          <w:kern w:val="2"/>
          <w:sz w:val="24"/>
          <w:szCs w:val="24"/>
          <w:lang w:val="es"/>
          <w14:ligatures w14:val="standardContextual"/>
        </w:rPr>
        <w:t>Dispositivos que ayudan a las personas sordas, con dificultades auditivas o con problemas del habla a realizar y recibir llamadas telefónicas. TTY significa “Teletipo”. TDD significa “Dispositivo de Telecomunicaciones para Sordos”.</w:t>
      </w:r>
    </w:p>
    <w:p w14:paraId="256B2E06" w14:textId="77777777" w:rsidR="00237FAA" w:rsidRPr="00237FAA" w:rsidRDefault="00237FAA" w:rsidP="00237FAA">
      <w:pPr>
        <w:spacing w:line="360" w:lineRule="auto"/>
        <w:rPr>
          <w:rFonts w:ascii="Arial" w:eastAsia="Calibri" w:hAnsi="Arial" w:cs="Arial"/>
          <w:b/>
          <w:bCs/>
          <w:kern w:val="2"/>
          <w:sz w:val="24"/>
          <w:szCs w:val="24"/>
          <w:lang w:val="es-MX"/>
          <w14:ligatures w14:val="standardContextual"/>
        </w:rPr>
      </w:pPr>
      <w:r w:rsidRPr="00237FAA">
        <w:rPr>
          <w:rFonts w:ascii="Arial" w:eastAsia="Calibri" w:hAnsi="Arial" w:cs="Arial"/>
          <w:b/>
          <w:bCs/>
          <w:kern w:val="2"/>
          <w:sz w:val="24"/>
          <w:szCs w:val="24"/>
          <w:lang w:val="es"/>
          <w14:ligatures w14:val="standardContextual"/>
        </w:rPr>
        <w:t xml:space="preserve">Servicios vocacionales: </w:t>
      </w:r>
      <w:r w:rsidRPr="00237FAA">
        <w:rPr>
          <w:rFonts w:ascii="Arial" w:eastAsia="Calibri" w:hAnsi="Arial" w:cs="Arial"/>
          <w:kern w:val="2"/>
          <w:sz w:val="24"/>
          <w:szCs w:val="24"/>
          <w:lang w:val="es"/>
          <w14:ligatures w14:val="standardContextual"/>
        </w:rPr>
        <w:t>Servicios que ayudan a las personas a encontrar y conservar un empleo.</w:t>
      </w:r>
    </w:p>
    <w:p w14:paraId="1D5C6E08" w14:textId="77777777" w:rsidR="00237FAA" w:rsidRPr="00237FAA" w:rsidRDefault="00237FAA" w:rsidP="00237FAA">
      <w:pPr>
        <w:spacing w:line="360" w:lineRule="auto"/>
        <w:rPr>
          <w:rFonts w:ascii="Arial" w:eastAsia="Calibri" w:hAnsi="Arial" w:cs="Arial"/>
          <w:bCs/>
          <w:kern w:val="2"/>
          <w:sz w:val="24"/>
          <w:szCs w:val="24"/>
          <w:lang w:val="es-MX"/>
          <w14:ligatures w14:val="standardContextual"/>
        </w:rPr>
      </w:pPr>
      <w:r w:rsidRPr="00237FAA">
        <w:rPr>
          <w:rFonts w:ascii="Arial" w:eastAsia="Calibri" w:hAnsi="Arial" w:cs="Arial"/>
          <w:b/>
          <w:bCs/>
          <w:kern w:val="2"/>
          <w:sz w:val="24"/>
          <w:szCs w:val="24"/>
          <w:lang w:val="es"/>
          <w14:ligatures w14:val="standardContextual"/>
        </w:rPr>
        <w:t xml:space="preserve">Lista de espera: </w:t>
      </w:r>
      <w:r w:rsidRPr="00237FAA">
        <w:rPr>
          <w:rFonts w:ascii="Arial" w:eastAsia="Calibri" w:hAnsi="Arial" w:cs="Arial"/>
          <w:kern w:val="2"/>
          <w:sz w:val="24"/>
          <w:szCs w:val="24"/>
          <w:lang w:val="es"/>
          <w14:ligatures w14:val="standardContextual"/>
        </w:rPr>
        <w:t>Una lista de personas que están esperando algo que actualmente no está disponible, pero que podría estarlo en el futuro.</w:t>
      </w:r>
    </w:p>
    <w:p w14:paraId="06903138" w14:textId="3D85505C" w:rsidR="00AC4311" w:rsidRPr="008F1651" w:rsidRDefault="00237FAA" w:rsidP="0064364B">
      <w:pPr>
        <w:rPr>
          <w:rFonts w:ascii="Arial" w:hAnsi="Arial" w:cs="Arial"/>
          <w:sz w:val="24"/>
          <w:szCs w:val="24"/>
          <w:lang w:val="es-MX"/>
        </w:rPr>
      </w:pPr>
      <w:r w:rsidRPr="00237FAA">
        <w:rPr>
          <w:rFonts w:ascii="Aptos" w:eastAsia="Calibri" w:hAnsi="Aptos" w:cs="Times New Roman"/>
          <w:b/>
          <w:bCs/>
          <w:kern w:val="2"/>
          <w:sz w:val="24"/>
          <w:szCs w:val="24"/>
          <w:lang w:val="es"/>
          <w14:ligatures w14:val="standardContextual"/>
        </w:rPr>
        <w:t xml:space="preserve">Transferencia cálida: </w:t>
      </w:r>
      <w:r w:rsidRPr="00237FAA">
        <w:rPr>
          <w:rFonts w:ascii="Aptos" w:eastAsia="Calibri" w:hAnsi="Aptos" w:cs="Times New Roman"/>
          <w:kern w:val="2"/>
          <w:sz w:val="24"/>
          <w:szCs w:val="24"/>
          <w:lang w:val="es"/>
          <w14:ligatures w14:val="standardContextual"/>
        </w:rPr>
        <w:t>Una transferencia fluida de atención de un proveedor a otro</w:t>
      </w:r>
    </w:p>
    <w:sectPr w:rsidR="00AC4311" w:rsidRPr="008F1651" w:rsidSect="00F07A09">
      <w:headerReference w:type="default" r:id="rId30"/>
      <w:footerReference w:type="default" r:id="rId31"/>
      <w:headerReference w:type="first" r:id="rId32"/>
      <w:footerReference w:type="first" r:id="rId3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1CC29" w14:textId="77777777" w:rsidR="00DE2672" w:rsidRDefault="00DE2672">
      <w:pPr>
        <w:spacing w:after="0" w:line="240" w:lineRule="auto"/>
      </w:pPr>
      <w:r>
        <w:separator/>
      </w:r>
    </w:p>
  </w:endnote>
  <w:endnote w:type="continuationSeparator" w:id="0">
    <w:p w14:paraId="3AB5DCB7" w14:textId="77777777" w:rsidR="00DE2672" w:rsidRDefault="00DE2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S Gothic">
    <w:altName w:val="ＭＳ ゴシック"/>
    <w:panose1 w:val="020B0609070205080204"/>
    <w:charset w:val="80"/>
    <w:family w:val="modern"/>
    <w:pitch w:val="fixed"/>
    <w:sig w:usb0="E00002FF" w:usb1="6AC7FDFB" w:usb2="08000012" w:usb3="00000000" w:csb0="0002009F"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 w:name="Noto Sans Lao Cond">
    <w:altName w:val="Leelawadee UI"/>
    <w:charset w:val="00"/>
    <w:family w:val="swiss"/>
    <w:pitch w:val="variable"/>
    <w:sig w:usb0="00000003" w:usb1="00002002" w:usb2="00000000" w:usb3="00000000" w:csb0="00000001" w:csb1="00000000"/>
  </w:font>
  <w:font w:name="Noto Sans Gurmukhi">
    <w:altName w:val="Nirmala U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1D7F" w14:textId="77777777" w:rsidR="002F2144" w:rsidRPr="002F2144" w:rsidRDefault="00C33DDC">
    <w:pPr>
      <w:pStyle w:val="Footer"/>
      <w:jc w:val="right"/>
      <w:rPr>
        <w:rFonts w:ascii="Arial" w:hAnsi="Arial" w:cs="Arial"/>
        <w:sz w:val="24"/>
        <w:szCs w:val="24"/>
      </w:rPr>
    </w:pPr>
    <w:r w:rsidRPr="002F2144">
      <w:rPr>
        <w:rFonts w:ascii="Arial" w:hAnsi="Arial" w:cs="Arial"/>
        <w:sz w:val="24"/>
        <w:szCs w:val="24"/>
        <w:lang w:val="es"/>
      </w:rPr>
      <w:t xml:space="preserve">Página </w:t>
    </w:r>
    <w:sdt>
      <w:sdtPr>
        <w:rPr>
          <w:rFonts w:ascii="Arial" w:hAnsi="Arial" w:cs="Arial"/>
          <w:noProof/>
          <w:sz w:val="24"/>
          <w:szCs w:val="24"/>
          <w:lang w:val="es"/>
        </w:rPr>
        <w:id w:val="482044363"/>
        <w:docPartObj>
          <w:docPartGallery w:val="Page Numbers (Bottom of Page)"/>
          <w:docPartUnique/>
        </w:docPartObj>
      </w:sdtPr>
      <w:sdtContent>
        <w:r w:rsidRPr="002F2144">
          <w:rPr>
            <w:rFonts w:ascii="Arial" w:hAnsi="Arial" w:cs="Arial"/>
            <w:sz w:val="24"/>
            <w:szCs w:val="24"/>
          </w:rPr>
          <w:fldChar w:fldCharType="begin"/>
        </w:r>
        <w:r w:rsidRPr="002F2144">
          <w:rPr>
            <w:rFonts w:ascii="Arial" w:hAnsi="Arial" w:cs="Arial"/>
            <w:sz w:val="24"/>
            <w:szCs w:val="24"/>
            <w:lang w:val="es"/>
          </w:rPr>
          <w:instrText xml:space="preserve"> PAGE   \* MERGEFORMAT </w:instrText>
        </w:r>
        <w:r w:rsidRPr="002F2144">
          <w:rPr>
            <w:rFonts w:ascii="Arial" w:hAnsi="Arial" w:cs="Arial"/>
            <w:sz w:val="24"/>
            <w:szCs w:val="24"/>
          </w:rPr>
          <w:fldChar w:fldCharType="separate"/>
        </w:r>
        <w:r w:rsidRPr="002F2144">
          <w:rPr>
            <w:rFonts w:ascii="Arial" w:hAnsi="Arial" w:cs="Arial"/>
            <w:noProof/>
            <w:sz w:val="24"/>
            <w:szCs w:val="24"/>
            <w:lang w:val="es"/>
          </w:rPr>
          <w:t>82</w:t>
        </w:r>
        <w:r w:rsidRPr="002F2144">
          <w:rPr>
            <w:rFonts w:ascii="Arial" w:hAnsi="Arial" w:cs="Arial"/>
            <w:noProof/>
            <w:sz w:val="24"/>
            <w:szCs w:val="24"/>
          </w:rPr>
          <w:fldChar w:fldCharType="end"/>
        </w:r>
      </w:sdtContent>
    </w:sdt>
  </w:p>
  <w:p w14:paraId="1FC7861A" w14:textId="77777777" w:rsidR="00FC2F0B" w:rsidRPr="00305568" w:rsidRDefault="00FC2F0B">
    <w:pPr>
      <w:rPr>
        <w:rFonts w:asciiTheme="minorBidi" w:hAnsi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B45FF" w14:paraId="2C4B5040" w14:textId="77777777" w:rsidTr="64898568">
      <w:trPr>
        <w:trHeight w:val="300"/>
      </w:trPr>
      <w:tc>
        <w:tcPr>
          <w:tcW w:w="3120" w:type="dxa"/>
        </w:tcPr>
        <w:p w14:paraId="50550547" w14:textId="77777777" w:rsidR="64898568" w:rsidRDefault="64898568" w:rsidP="64898568">
          <w:pPr>
            <w:pStyle w:val="Header"/>
            <w:ind w:left="-115"/>
          </w:pPr>
        </w:p>
      </w:tc>
      <w:tc>
        <w:tcPr>
          <w:tcW w:w="3120" w:type="dxa"/>
        </w:tcPr>
        <w:p w14:paraId="68B85AD8" w14:textId="77777777" w:rsidR="64898568" w:rsidRDefault="64898568" w:rsidP="64898568">
          <w:pPr>
            <w:pStyle w:val="Header"/>
            <w:jc w:val="center"/>
          </w:pPr>
        </w:p>
      </w:tc>
      <w:tc>
        <w:tcPr>
          <w:tcW w:w="3120" w:type="dxa"/>
        </w:tcPr>
        <w:p w14:paraId="0381F973" w14:textId="77777777" w:rsidR="64898568" w:rsidRDefault="64898568" w:rsidP="64898568">
          <w:pPr>
            <w:pStyle w:val="Header"/>
            <w:ind w:right="-115"/>
            <w:jc w:val="right"/>
          </w:pPr>
        </w:p>
      </w:tc>
    </w:tr>
  </w:tbl>
  <w:p w14:paraId="605265D0" w14:textId="77777777" w:rsidR="002117C6" w:rsidRDefault="00211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D732" w14:textId="77777777" w:rsidR="00DE2672" w:rsidRDefault="00DE2672" w:rsidP="002B09E7">
      <w:pPr>
        <w:spacing w:after="0" w:line="240" w:lineRule="auto"/>
      </w:pPr>
      <w:r>
        <w:separator/>
      </w:r>
    </w:p>
  </w:footnote>
  <w:footnote w:type="continuationSeparator" w:id="0">
    <w:p w14:paraId="09C7CE8F" w14:textId="77777777" w:rsidR="00DE2672" w:rsidRDefault="00DE2672" w:rsidP="002B09E7">
      <w:pPr>
        <w:spacing w:after="0" w:line="240" w:lineRule="auto"/>
      </w:pPr>
      <w:r>
        <w:continuationSeparator/>
      </w:r>
    </w:p>
  </w:footnote>
  <w:footnote w:type="continuationNotice" w:id="1">
    <w:p w14:paraId="69ADAA49" w14:textId="77777777" w:rsidR="00DE2672" w:rsidRDefault="00DE2672">
      <w:pPr>
        <w:spacing w:after="0" w:line="240" w:lineRule="auto"/>
      </w:pPr>
    </w:p>
  </w:footnote>
  <w:footnote w:id="2">
    <w:p w14:paraId="7616AF3D" w14:textId="77777777" w:rsidR="00FC2F0B" w:rsidRPr="00F55C5D" w:rsidRDefault="00C33DDC">
      <w:pPr>
        <w:pStyle w:val="FootnoteText"/>
        <w:rPr>
          <w:rFonts w:asciiTheme="minorBidi" w:hAnsiTheme="minorBidi"/>
          <w:lang w:val="es-ES"/>
        </w:rPr>
      </w:pPr>
      <w:r w:rsidRPr="000902D6">
        <w:rPr>
          <w:rStyle w:val="FootnoteReference"/>
          <w:rFonts w:asciiTheme="minorBidi" w:hAnsiTheme="minorBidi"/>
          <w:sz w:val="22"/>
          <w:szCs w:val="22"/>
        </w:rPr>
        <w:footnoteRef/>
      </w:r>
      <w:r>
        <w:rPr>
          <w:rFonts w:asciiTheme="minorBidi" w:hAnsiTheme="minorBidi"/>
          <w:sz w:val="22"/>
          <w:szCs w:val="22"/>
          <w:lang w:val="es"/>
        </w:rPr>
        <w:t xml:space="preserve"> El manual debe estar disponible cuando los miembros acceden por primera vez a los servicios.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B45FF" w14:paraId="6F5CFCEA" w14:textId="77777777" w:rsidTr="64898568">
      <w:trPr>
        <w:trHeight w:val="300"/>
      </w:trPr>
      <w:tc>
        <w:tcPr>
          <w:tcW w:w="3120" w:type="dxa"/>
        </w:tcPr>
        <w:p w14:paraId="3815EC77" w14:textId="77777777" w:rsidR="64898568" w:rsidRDefault="64898568" w:rsidP="64898568">
          <w:pPr>
            <w:pStyle w:val="Header"/>
            <w:ind w:left="-115"/>
          </w:pPr>
        </w:p>
      </w:tc>
      <w:tc>
        <w:tcPr>
          <w:tcW w:w="3120" w:type="dxa"/>
        </w:tcPr>
        <w:p w14:paraId="3C1D7569" w14:textId="77777777" w:rsidR="64898568" w:rsidRDefault="64898568" w:rsidP="64898568">
          <w:pPr>
            <w:pStyle w:val="Header"/>
            <w:jc w:val="center"/>
          </w:pPr>
        </w:p>
      </w:tc>
      <w:tc>
        <w:tcPr>
          <w:tcW w:w="3120" w:type="dxa"/>
        </w:tcPr>
        <w:p w14:paraId="512E115D" w14:textId="77777777" w:rsidR="64898568" w:rsidRDefault="64898568" w:rsidP="64898568">
          <w:pPr>
            <w:pStyle w:val="Header"/>
            <w:ind w:right="-115"/>
            <w:jc w:val="right"/>
          </w:pPr>
        </w:p>
      </w:tc>
    </w:tr>
  </w:tbl>
  <w:p w14:paraId="5D5F9EEF" w14:textId="77777777" w:rsidR="002117C6" w:rsidRDefault="00211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AB45FF" w14:paraId="52B109F3" w14:textId="77777777" w:rsidTr="64898568">
      <w:trPr>
        <w:trHeight w:val="300"/>
      </w:trPr>
      <w:tc>
        <w:tcPr>
          <w:tcW w:w="3120" w:type="dxa"/>
        </w:tcPr>
        <w:p w14:paraId="257CB975" w14:textId="77777777" w:rsidR="64898568" w:rsidRDefault="64898568" w:rsidP="64898568">
          <w:pPr>
            <w:pStyle w:val="Header"/>
            <w:ind w:left="-115"/>
          </w:pPr>
        </w:p>
      </w:tc>
      <w:tc>
        <w:tcPr>
          <w:tcW w:w="3120" w:type="dxa"/>
        </w:tcPr>
        <w:p w14:paraId="3CE375C7" w14:textId="77777777" w:rsidR="64898568" w:rsidRDefault="64898568" w:rsidP="64898568">
          <w:pPr>
            <w:pStyle w:val="Header"/>
            <w:jc w:val="center"/>
          </w:pPr>
        </w:p>
      </w:tc>
      <w:tc>
        <w:tcPr>
          <w:tcW w:w="3120" w:type="dxa"/>
        </w:tcPr>
        <w:p w14:paraId="7D2A1693" w14:textId="77777777" w:rsidR="64898568" w:rsidRDefault="64898568" w:rsidP="64898568">
          <w:pPr>
            <w:pStyle w:val="Header"/>
            <w:ind w:right="-115"/>
            <w:jc w:val="right"/>
          </w:pPr>
        </w:p>
      </w:tc>
    </w:tr>
  </w:tbl>
  <w:p w14:paraId="6CD7958D" w14:textId="77777777" w:rsidR="002117C6" w:rsidRDefault="00211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220416"/>
    <w:multiLevelType w:val="hybridMultilevel"/>
    <w:tmpl w:val="81F88F00"/>
    <w:lvl w:ilvl="0" w:tplc="73C4B4CC">
      <w:start w:val="1"/>
      <w:numFmt w:val="decimal"/>
      <w:lvlText w:val="%1."/>
      <w:lvlJc w:val="left"/>
      <w:pPr>
        <w:ind w:left="720" w:hanging="360"/>
      </w:pPr>
    </w:lvl>
    <w:lvl w:ilvl="1" w:tplc="83420212">
      <w:start w:val="1"/>
      <w:numFmt w:val="lowerLetter"/>
      <w:lvlText w:val="%2."/>
      <w:lvlJc w:val="left"/>
      <w:pPr>
        <w:ind w:left="1440" w:hanging="360"/>
      </w:pPr>
    </w:lvl>
    <w:lvl w:ilvl="2" w:tplc="AC4ED5A8">
      <w:start w:val="1"/>
      <w:numFmt w:val="lowerRoman"/>
      <w:lvlText w:val="%3."/>
      <w:lvlJc w:val="right"/>
      <w:pPr>
        <w:ind w:left="2160" w:hanging="180"/>
      </w:pPr>
    </w:lvl>
    <w:lvl w:ilvl="3" w:tplc="17BAC114">
      <w:start w:val="1"/>
      <w:numFmt w:val="decimal"/>
      <w:lvlText w:val="%4."/>
      <w:lvlJc w:val="left"/>
      <w:pPr>
        <w:ind w:left="2880" w:hanging="360"/>
      </w:pPr>
    </w:lvl>
    <w:lvl w:ilvl="4" w:tplc="BE1A9444">
      <w:start w:val="1"/>
      <w:numFmt w:val="lowerLetter"/>
      <w:lvlText w:val="%5."/>
      <w:lvlJc w:val="left"/>
      <w:pPr>
        <w:ind w:left="3600" w:hanging="360"/>
      </w:pPr>
    </w:lvl>
    <w:lvl w:ilvl="5" w:tplc="98A431C4">
      <w:start w:val="1"/>
      <w:numFmt w:val="lowerRoman"/>
      <w:lvlText w:val="%6."/>
      <w:lvlJc w:val="right"/>
      <w:pPr>
        <w:ind w:left="4320" w:hanging="180"/>
      </w:pPr>
    </w:lvl>
    <w:lvl w:ilvl="6" w:tplc="80107760">
      <w:start w:val="1"/>
      <w:numFmt w:val="decimal"/>
      <w:lvlText w:val="%7."/>
      <w:lvlJc w:val="left"/>
      <w:pPr>
        <w:ind w:left="5040" w:hanging="360"/>
      </w:pPr>
    </w:lvl>
    <w:lvl w:ilvl="7" w:tplc="0318252A">
      <w:start w:val="1"/>
      <w:numFmt w:val="lowerLetter"/>
      <w:lvlText w:val="%8."/>
      <w:lvlJc w:val="left"/>
      <w:pPr>
        <w:ind w:left="5760" w:hanging="360"/>
      </w:pPr>
    </w:lvl>
    <w:lvl w:ilvl="8" w:tplc="326CE002">
      <w:start w:val="1"/>
      <w:numFmt w:val="lowerRoman"/>
      <w:lvlText w:val="%9."/>
      <w:lvlJc w:val="right"/>
      <w:pPr>
        <w:ind w:left="6480" w:hanging="180"/>
      </w:pPr>
    </w:lvl>
  </w:abstractNum>
  <w:abstractNum w:abstractNumId="3" w15:restartNumberingAfterBreak="0">
    <w:nsid w:val="01264C54"/>
    <w:multiLevelType w:val="hybridMultilevel"/>
    <w:tmpl w:val="800235BC"/>
    <w:lvl w:ilvl="0" w:tplc="1ADA74BA">
      <w:start w:val="1"/>
      <w:numFmt w:val="bullet"/>
      <w:lvlText w:val=""/>
      <w:lvlJc w:val="left"/>
      <w:pPr>
        <w:ind w:left="720" w:hanging="360"/>
      </w:pPr>
      <w:rPr>
        <w:rFonts w:ascii="Symbol" w:hAnsi="Symbol" w:hint="default"/>
      </w:rPr>
    </w:lvl>
    <w:lvl w:ilvl="1" w:tplc="9D7AF752">
      <w:start w:val="1"/>
      <w:numFmt w:val="bullet"/>
      <w:lvlText w:val="·"/>
      <w:lvlJc w:val="left"/>
      <w:pPr>
        <w:ind w:left="1440" w:hanging="360"/>
      </w:pPr>
    </w:lvl>
    <w:lvl w:ilvl="2" w:tplc="9B326DEE">
      <w:start w:val="1"/>
      <w:numFmt w:val="lowerRoman"/>
      <w:lvlText w:val="%3."/>
      <w:lvlJc w:val="right"/>
      <w:pPr>
        <w:ind w:left="2160" w:hanging="180"/>
      </w:pPr>
    </w:lvl>
    <w:lvl w:ilvl="3" w:tplc="E29C0F92">
      <w:start w:val="1"/>
      <w:numFmt w:val="decimal"/>
      <w:lvlText w:val="%4."/>
      <w:lvlJc w:val="left"/>
      <w:pPr>
        <w:ind w:left="2880" w:hanging="360"/>
      </w:pPr>
    </w:lvl>
    <w:lvl w:ilvl="4" w:tplc="A6B2A358">
      <w:start w:val="1"/>
      <w:numFmt w:val="lowerLetter"/>
      <w:lvlText w:val="%5."/>
      <w:lvlJc w:val="left"/>
      <w:pPr>
        <w:ind w:left="3600" w:hanging="360"/>
      </w:pPr>
    </w:lvl>
    <w:lvl w:ilvl="5" w:tplc="D8527AE4">
      <w:start w:val="1"/>
      <w:numFmt w:val="lowerRoman"/>
      <w:lvlText w:val="%6."/>
      <w:lvlJc w:val="right"/>
      <w:pPr>
        <w:ind w:left="4320" w:hanging="180"/>
      </w:pPr>
    </w:lvl>
    <w:lvl w:ilvl="6" w:tplc="E9F62C62">
      <w:start w:val="1"/>
      <w:numFmt w:val="decimal"/>
      <w:lvlText w:val="%7."/>
      <w:lvlJc w:val="left"/>
      <w:pPr>
        <w:ind w:left="5040" w:hanging="360"/>
      </w:pPr>
    </w:lvl>
    <w:lvl w:ilvl="7" w:tplc="0F4C15F0">
      <w:start w:val="1"/>
      <w:numFmt w:val="lowerLetter"/>
      <w:lvlText w:val="%8."/>
      <w:lvlJc w:val="left"/>
      <w:pPr>
        <w:ind w:left="5760" w:hanging="360"/>
      </w:pPr>
    </w:lvl>
    <w:lvl w:ilvl="8" w:tplc="F462D4E8">
      <w:start w:val="1"/>
      <w:numFmt w:val="lowerRoman"/>
      <w:lvlText w:val="%9."/>
      <w:lvlJc w:val="right"/>
      <w:pPr>
        <w:ind w:left="6480" w:hanging="180"/>
      </w:pPr>
    </w:lvl>
  </w:abstractNum>
  <w:abstractNum w:abstractNumId="4" w15:restartNumberingAfterBreak="0">
    <w:nsid w:val="0268768F"/>
    <w:multiLevelType w:val="hybridMultilevel"/>
    <w:tmpl w:val="EEA609C0"/>
    <w:lvl w:ilvl="0" w:tplc="280A4D4E">
      <w:start w:val="1"/>
      <w:numFmt w:val="bullet"/>
      <w:lvlText w:val=""/>
      <w:lvlJc w:val="left"/>
      <w:pPr>
        <w:ind w:left="720" w:hanging="360"/>
      </w:pPr>
      <w:rPr>
        <w:rFonts w:ascii="Symbol" w:hAnsi="Symbol" w:hint="default"/>
        <w:strike w:val="0"/>
      </w:rPr>
    </w:lvl>
    <w:lvl w:ilvl="1" w:tplc="0EE48B00">
      <w:start w:val="1"/>
      <w:numFmt w:val="bullet"/>
      <w:lvlText w:val="o"/>
      <w:lvlJc w:val="left"/>
      <w:pPr>
        <w:ind w:left="1440" w:hanging="360"/>
      </w:pPr>
      <w:rPr>
        <w:rFonts w:ascii="Courier New" w:hAnsi="Courier New" w:cs="Courier New" w:hint="default"/>
      </w:rPr>
    </w:lvl>
    <w:lvl w:ilvl="2" w:tplc="125E1438" w:tentative="1">
      <w:start w:val="1"/>
      <w:numFmt w:val="bullet"/>
      <w:lvlText w:val=""/>
      <w:lvlJc w:val="left"/>
      <w:pPr>
        <w:ind w:left="2160" w:hanging="360"/>
      </w:pPr>
      <w:rPr>
        <w:rFonts w:ascii="Wingdings" w:hAnsi="Wingdings" w:hint="default"/>
      </w:rPr>
    </w:lvl>
    <w:lvl w:ilvl="3" w:tplc="1ACC7674" w:tentative="1">
      <w:start w:val="1"/>
      <w:numFmt w:val="bullet"/>
      <w:lvlText w:val=""/>
      <w:lvlJc w:val="left"/>
      <w:pPr>
        <w:ind w:left="2880" w:hanging="360"/>
      </w:pPr>
      <w:rPr>
        <w:rFonts w:ascii="Symbol" w:hAnsi="Symbol" w:hint="default"/>
      </w:rPr>
    </w:lvl>
    <w:lvl w:ilvl="4" w:tplc="D1D2FD6A" w:tentative="1">
      <w:start w:val="1"/>
      <w:numFmt w:val="bullet"/>
      <w:lvlText w:val="o"/>
      <w:lvlJc w:val="left"/>
      <w:pPr>
        <w:ind w:left="3600" w:hanging="360"/>
      </w:pPr>
      <w:rPr>
        <w:rFonts w:ascii="Courier New" w:hAnsi="Courier New" w:cs="Courier New" w:hint="default"/>
      </w:rPr>
    </w:lvl>
    <w:lvl w:ilvl="5" w:tplc="649E802C" w:tentative="1">
      <w:start w:val="1"/>
      <w:numFmt w:val="bullet"/>
      <w:lvlText w:val=""/>
      <w:lvlJc w:val="left"/>
      <w:pPr>
        <w:ind w:left="4320" w:hanging="360"/>
      </w:pPr>
      <w:rPr>
        <w:rFonts w:ascii="Wingdings" w:hAnsi="Wingdings" w:hint="default"/>
      </w:rPr>
    </w:lvl>
    <w:lvl w:ilvl="6" w:tplc="A95845EE" w:tentative="1">
      <w:start w:val="1"/>
      <w:numFmt w:val="bullet"/>
      <w:lvlText w:val=""/>
      <w:lvlJc w:val="left"/>
      <w:pPr>
        <w:ind w:left="5040" w:hanging="360"/>
      </w:pPr>
      <w:rPr>
        <w:rFonts w:ascii="Symbol" w:hAnsi="Symbol" w:hint="default"/>
      </w:rPr>
    </w:lvl>
    <w:lvl w:ilvl="7" w:tplc="0E2894D4" w:tentative="1">
      <w:start w:val="1"/>
      <w:numFmt w:val="bullet"/>
      <w:lvlText w:val="o"/>
      <w:lvlJc w:val="left"/>
      <w:pPr>
        <w:ind w:left="5760" w:hanging="360"/>
      </w:pPr>
      <w:rPr>
        <w:rFonts w:ascii="Courier New" w:hAnsi="Courier New" w:cs="Courier New" w:hint="default"/>
      </w:rPr>
    </w:lvl>
    <w:lvl w:ilvl="8" w:tplc="2C80B6E0" w:tentative="1">
      <w:start w:val="1"/>
      <w:numFmt w:val="bullet"/>
      <w:lvlText w:val=""/>
      <w:lvlJc w:val="left"/>
      <w:pPr>
        <w:ind w:left="6480" w:hanging="360"/>
      </w:pPr>
      <w:rPr>
        <w:rFonts w:ascii="Wingdings" w:hAnsi="Wingdings" w:hint="default"/>
      </w:rPr>
    </w:lvl>
  </w:abstractNum>
  <w:abstractNum w:abstractNumId="5" w15:restartNumberingAfterBreak="0">
    <w:nsid w:val="02FFF656"/>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042702D8"/>
    <w:multiLevelType w:val="hybridMultilevel"/>
    <w:tmpl w:val="65B080BA"/>
    <w:lvl w:ilvl="0" w:tplc="F634D954">
      <w:start w:val="1"/>
      <w:numFmt w:val="bullet"/>
      <w:lvlText w:val=""/>
      <w:lvlJc w:val="left"/>
      <w:pPr>
        <w:ind w:left="990" w:hanging="360"/>
      </w:pPr>
      <w:rPr>
        <w:rFonts w:ascii="Symbol" w:hAnsi="Symbol" w:hint="default"/>
        <w:sz w:val="24"/>
        <w:szCs w:val="24"/>
      </w:rPr>
    </w:lvl>
    <w:lvl w:ilvl="1" w:tplc="19426D4C" w:tentative="1">
      <w:start w:val="1"/>
      <w:numFmt w:val="bullet"/>
      <w:lvlText w:val="o"/>
      <w:lvlJc w:val="left"/>
      <w:pPr>
        <w:ind w:left="1680" w:hanging="360"/>
      </w:pPr>
      <w:rPr>
        <w:rFonts w:ascii="Courier New" w:hAnsi="Courier New" w:cs="Courier New" w:hint="default"/>
      </w:rPr>
    </w:lvl>
    <w:lvl w:ilvl="2" w:tplc="84E26350" w:tentative="1">
      <w:start w:val="1"/>
      <w:numFmt w:val="bullet"/>
      <w:lvlText w:val=""/>
      <w:lvlJc w:val="left"/>
      <w:pPr>
        <w:ind w:left="2400" w:hanging="360"/>
      </w:pPr>
      <w:rPr>
        <w:rFonts w:ascii="Wingdings" w:hAnsi="Wingdings" w:hint="default"/>
      </w:rPr>
    </w:lvl>
    <w:lvl w:ilvl="3" w:tplc="4A5AAE36" w:tentative="1">
      <w:start w:val="1"/>
      <w:numFmt w:val="bullet"/>
      <w:lvlText w:val=""/>
      <w:lvlJc w:val="left"/>
      <w:pPr>
        <w:ind w:left="3120" w:hanging="360"/>
      </w:pPr>
      <w:rPr>
        <w:rFonts w:ascii="Symbol" w:hAnsi="Symbol" w:hint="default"/>
      </w:rPr>
    </w:lvl>
    <w:lvl w:ilvl="4" w:tplc="FBCE908C" w:tentative="1">
      <w:start w:val="1"/>
      <w:numFmt w:val="bullet"/>
      <w:lvlText w:val="o"/>
      <w:lvlJc w:val="left"/>
      <w:pPr>
        <w:ind w:left="3840" w:hanging="360"/>
      </w:pPr>
      <w:rPr>
        <w:rFonts w:ascii="Courier New" w:hAnsi="Courier New" w:cs="Courier New" w:hint="default"/>
      </w:rPr>
    </w:lvl>
    <w:lvl w:ilvl="5" w:tplc="CCF0AC8C" w:tentative="1">
      <w:start w:val="1"/>
      <w:numFmt w:val="bullet"/>
      <w:lvlText w:val=""/>
      <w:lvlJc w:val="left"/>
      <w:pPr>
        <w:ind w:left="4560" w:hanging="360"/>
      </w:pPr>
      <w:rPr>
        <w:rFonts w:ascii="Wingdings" w:hAnsi="Wingdings" w:hint="default"/>
      </w:rPr>
    </w:lvl>
    <w:lvl w:ilvl="6" w:tplc="FF760398" w:tentative="1">
      <w:start w:val="1"/>
      <w:numFmt w:val="bullet"/>
      <w:lvlText w:val=""/>
      <w:lvlJc w:val="left"/>
      <w:pPr>
        <w:ind w:left="5280" w:hanging="360"/>
      </w:pPr>
      <w:rPr>
        <w:rFonts w:ascii="Symbol" w:hAnsi="Symbol" w:hint="default"/>
      </w:rPr>
    </w:lvl>
    <w:lvl w:ilvl="7" w:tplc="19CAC752" w:tentative="1">
      <w:start w:val="1"/>
      <w:numFmt w:val="bullet"/>
      <w:lvlText w:val="o"/>
      <w:lvlJc w:val="left"/>
      <w:pPr>
        <w:ind w:left="6000" w:hanging="360"/>
      </w:pPr>
      <w:rPr>
        <w:rFonts w:ascii="Courier New" w:hAnsi="Courier New" w:cs="Courier New" w:hint="default"/>
      </w:rPr>
    </w:lvl>
    <w:lvl w:ilvl="8" w:tplc="4BF6ABB0" w:tentative="1">
      <w:start w:val="1"/>
      <w:numFmt w:val="bullet"/>
      <w:lvlText w:val=""/>
      <w:lvlJc w:val="left"/>
      <w:pPr>
        <w:ind w:left="6720" w:hanging="360"/>
      </w:pPr>
      <w:rPr>
        <w:rFonts w:ascii="Wingdings" w:hAnsi="Wingdings" w:hint="default"/>
      </w:rPr>
    </w:lvl>
  </w:abstractNum>
  <w:abstractNum w:abstractNumId="7" w15:restartNumberingAfterBreak="0">
    <w:nsid w:val="042E0A1F"/>
    <w:multiLevelType w:val="hybridMultilevel"/>
    <w:tmpl w:val="E4D20BD0"/>
    <w:lvl w:ilvl="0" w:tplc="7B422C4A">
      <w:start w:val="1"/>
      <w:numFmt w:val="bullet"/>
      <w:lvlText w:val=""/>
      <w:lvlJc w:val="left"/>
      <w:pPr>
        <w:ind w:left="720" w:hanging="360"/>
      </w:pPr>
      <w:rPr>
        <w:rFonts w:ascii="Symbol" w:hAnsi="Symbol" w:hint="default"/>
      </w:rPr>
    </w:lvl>
    <w:lvl w:ilvl="1" w:tplc="82DE0318" w:tentative="1">
      <w:start w:val="1"/>
      <w:numFmt w:val="bullet"/>
      <w:lvlText w:val="o"/>
      <w:lvlJc w:val="left"/>
      <w:pPr>
        <w:ind w:left="1440" w:hanging="360"/>
      </w:pPr>
      <w:rPr>
        <w:rFonts w:ascii="Courier New" w:hAnsi="Courier New" w:cs="Courier New" w:hint="default"/>
      </w:rPr>
    </w:lvl>
    <w:lvl w:ilvl="2" w:tplc="F53E104E" w:tentative="1">
      <w:start w:val="1"/>
      <w:numFmt w:val="bullet"/>
      <w:lvlText w:val=""/>
      <w:lvlJc w:val="left"/>
      <w:pPr>
        <w:ind w:left="2160" w:hanging="360"/>
      </w:pPr>
      <w:rPr>
        <w:rFonts w:ascii="Wingdings" w:hAnsi="Wingdings" w:hint="default"/>
      </w:rPr>
    </w:lvl>
    <w:lvl w:ilvl="3" w:tplc="CC902DF8" w:tentative="1">
      <w:start w:val="1"/>
      <w:numFmt w:val="bullet"/>
      <w:lvlText w:val=""/>
      <w:lvlJc w:val="left"/>
      <w:pPr>
        <w:ind w:left="2880" w:hanging="360"/>
      </w:pPr>
      <w:rPr>
        <w:rFonts w:ascii="Symbol" w:hAnsi="Symbol" w:hint="default"/>
      </w:rPr>
    </w:lvl>
    <w:lvl w:ilvl="4" w:tplc="DE5ACCB2" w:tentative="1">
      <w:start w:val="1"/>
      <w:numFmt w:val="bullet"/>
      <w:lvlText w:val="o"/>
      <w:lvlJc w:val="left"/>
      <w:pPr>
        <w:ind w:left="3600" w:hanging="360"/>
      </w:pPr>
      <w:rPr>
        <w:rFonts w:ascii="Courier New" w:hAnsi="Courier New" w:cs="Courier New" w:hint="default"/>
      </w:rPr>
    </w:lvl>
    <w:lvl w:ilvl="5" w:tplc="6BD8B81E" w:tentative="1">
      <w:start w:val="1"/>
      <w:numFmt w:val="bullet"/>
      <w:lvlText w:val=""/>
      <w:lvlJc w:val="left"/>
      <w:pPr>
        <w:ind w:left="4320" w:hanging="360"/>
      </w:pPr>
      <w:rPr>
        <w:rFonts w:ascii="Wingdings" w:hAnsi="Wingdings" w:hint="default"/>
      </w:rPr>
    </w:lvl>
    <w:lvl w:ilvl="6" w:tplc="C48E0678" w:tentative="1">
      <w:start w:val="1"/>
      <w:numFmt w:val="bullet"/>
      <w:lvlText w:val=""/>
      <w:lvlJc w:val="left"/>
      <w:pPr>
        <w:ind w:left="5040" w:hanging="360"/>
      </w:pPr>
      <w:rPr>
        <w:rFonts w:ascii="Symbol" w:hAnsi="Symbol" w:hint="default"/>
      </w:rPr>
    </w:lvl>
    <w:lvl w:ilvl="7" w:tplc="A4F6EEB0" w:tentative="1">
      <w:start w:val="1"/>
      <w:numFmt w:val="bullet"/>
      <w:lvlText w:val="o"/>
      <w:lvlJc w:val="left"/>
      <w:pPr>
        <w:ind w:left="5760" w:hanging="360"/>
      </w:pPr>
      <w:rPr>
        <w:rFonts w:ascii="Courier New" w:hAnsi="Courier New" w:cs="Courier New" w:hint="default"/>
      </w:rPr>
    </w:lvl>
    <w:lvl w:ilvl="8" w:tplc="98E657A0" w:tentative="1">
      <w:start w:val="1"/>
      <w:numFmt w:val="bullet"/>
      <w:lvlText w:val=""/>
      <w:lvlJc w:val="left"/>
      <w:pPr>
        <w:ind w:left="6480" w:hanging="360"/>
      </w:pPr>
      <w:rPr>
        <w:rFonts w:ascii="Wingdings" w:hAnsi="Wingdings" w:hint="default"/>
      </w:rPr>
    </w:lvl>
  </w:abstractNum>
  <w:abstractNum w:abstractNumId="8" w15:restartNumberingAfterBreak="0">
    <w:nsid w:val="04E75BD5"/>
    <w:multiLevelType w:val="hybridMultilevel"/>
    <w:tmpl w:val="9F32D3F2"/>
    <w:lvl w:ilvl="0" w:tplc="7AE064F6">
      <w:start w:val="1"/>
      <w:numFmt w:val="bullet"/>
      <w:lvlText w:val="·"/>
      <w:lvlJc w:val="left"/>
      <w:pPr>
        <w:ind w:left="720" w:hanging="360"/>
      </w:pPr>
      <w:rPr>
        <w:rFonts w:ascii="Symbol" w:hAnsi="Symbol" w:hint="default"/>
      </w:rPr>
    </w:lvl>
    <w:lvl w:ilvl="1" w:tplc="8F1A4A58">
      <w:start w:val="1"/>
      <w:numFmt w:val="bullet"/>
      <w:lvlText w:val="o"/>
      <w:lvlJc w:val="left"/>
      <w:pPr>
        <w:ind w:left="1440" w:hanging="360"/>
      </w:pPr>
      <w:rPr>
        <w:rFonts w:ascii="Courier New" w:hAnsi="Courier New" w:hint="default"/>
      </w:rPr>
    </w:lvl>
    <w:lvl w:ilvl="2" w:tplc="981C0D24">
      <w:start w:val="1"/>
      <w:numFmt w:val="bullet"/>
      <w:lvlText w:val=""/>
      <w:lvlJc w:val="left"/>
      <w:pPr>
        <w:ind w:left="2160" w:hanging="360"/>
      </w:pPr>
      <w:rPr>
        <w:rFonts w:ascii="Wingdings" w:hAnsi="Wingdings" w:hint="default"/>
      </w:rPr>
    </w:lvl>
    <w:lvl w:ilvl="3" w:tplc="94C03608">
      <w:start w:val="1"/>
      <w:numFmt w:val="bullet"/>
      <w:lvlText w:val=""/>
      <w:lvlJc w:val="left"/>
      <w:pPr>
        <w:ind w:left="2880" w:hanging="360"/>
      </w:pPr>
      <w:rPr>
        <w:rFonts w:ascii="Symbol" w:hAnsi="Symbol" w:hint="default"/>
      </w:rPr>
    </w:lvl>
    <w:lvl w:ilvl="4" w:tplc="4872B760">
      <w:start w:val="1"/>
      <w:numFmt w:val="bullet"/>
      <w:lvlText w:val="o"/>
      <w:lvlJc w:val="left"/>
      <w:pPr>
        <w:ind w:left="3600" w:hanging="360"/>
      </w:pPr>
      <w:rPr>
        <w:rFonts w:ascii="Courier New" w:hAnsi="Courier New" w:hint="default"/>
      </w:rPr>
    </w:lvl>
    <w:lvl w:ilvl="5" w:tplc="6C28D134">
      <w:start w:val="1"/>
      <w:numFmt w:val="bullet"/>
      <w:lvlText w:val=""/>
      <w:lvlJc w:val="left"/>
      <w:pPr>
        <w:ind w:left="4320" w:hanging="360"/>
      </w:pPr>
      <w:rPr>
        <w:rFonts w:ascii="Wingdings" w:hAnsi="Wingdings" w:hint="default"/>
      </w:rPr>
    </w:lvl>
    <w:lvl w:ilvl="6" w:tplc="319A38B6">
      <w:start w:val="1"/>
      <w:numFmt w:val="bullet"/>
      <w:lvlText w:val=""/>
      <w:lvlJc w:val="left"/>
      <w:pPr>
        <w:ind w:left="5040" w:hanging="360"/>
      </w:pPr>
      <w:rPr>
        <w:rFonts w:ascii="Symbol" w:hAnsi="Symbol" w:hint="default"/>
      </w:rPr>
    </w:lvl>
    <w:lvl w:ilvl="7" w:tplc="01A44588">
      <w:start w:val="1"/>
      <w:numFmt w:val="bullet"/>
      <w:lvlText w:val="o"/>
      <w:lvlJc w:val="left"/>
      <w:pPr>
        <w:ind w:left="5760" w:hanging="360"/>
      </w:pPr>
      <w:rPr>
        <w:rFonts w:ascii="Courier New" w:hAnsi="Courier New" w:hint="default"/>
      </w:rPr>
    </w:lvl>
    <w:lvl w:ilvl="8" w:tplc="0706C670">
      <w:start w:val="1"/>
      <w:numFmt w:val="bullet"/>
      <w:lvlText w:val=""/>
      <w:lvlJc w:val="left"/>
      <w:pPr>
        <w:ind w:left="6480" w:hanging="360"/>
      </w:pPr>
      <w:rPr>
        <w:rFonts w:ascii="Wingdings" w:hAnsi="Wingdings" w:hint="default"/>
      </w:rPr>
    </w:lvl>
  </w:abstractNum>
  <w:abstractNum w:abstractNumId="9" w15:restartNumberingAfterBreak="0">
    <w:nsid w:val="04E868BE"/>
    <w:multiLevelType w:val="hybridMultilevel"/>
    <w:tmpl w:val="0CC2C02A"/>
    <w:lvl w:ilvl="0" w:tplc="5EA446F2">
      <w:start w:val="1"/>
      <w:numFmt w:val="bullet"/>
      <w:lvlText w:val=""/>
      <w:lvlJc w:val="left"/>
      <w:pPr>
        <w:ind w:left="720" w:hanging="360"/>
      </w:pPr>
      <w:rPr>
        <w:rFonts w:ascii="Symbol" w:hAnsi="Symbol" w:hint="default"/>
        <w:sz w:val="24"/>
        <w:szCs w:val="22"/>
      </w:rPr>
    </w:lvl>
    <w:lvl w:ilvl="1" w:tplc="100C0014" w:tentative="1">
      <w:start w:val="1"/>
      <w:numFmt w:val="bullet"/>
      <w:lvlText w:val="o"/>
      <w:lvlJc w:val="left"/>
      <w:pPr>
        <w:ind w:left="1440" w:hanging="360"/>
      </w:pPr>
      <w:rPr>
        <w:rFonts w:ascii="Courier New" w:hAnsi="Courier New" w:cs="Courier New" w:hint="default"/>
      </w:rPr>
    </w:lvl>
    <w:lvl w:ilvl="2" w:tplc="58C85EB8" w:tentative="1">
      <w:start w:val="1"/>
      <w:numFmt w:val="bullet"/>
      <w:lvlText w:val=""/>
      <w:lvlJc w:val="left"/>
      <w:pPr>
        <w:ind w:left="2160" w:hanging="360"/>
      </w:pPr>
      <w:rPr>
        <w:rFonts w:ascii="Wingdings" w:hAnsi="Wingdings" w:hint="default"/>
      </w:rPr>
    </w:lvl>
    <w:lvl w:ilvl="3" w:tplc="3EE64BAC" w:tentative="1">
      <w:start w:val="1"/>
      <w:numFmt w:val="bullet"/>
      <w:lvlText w:val=""/>
      <w:lvlJc w:val="left"/>
      <w:pPr>
        <w:ind w:left="2880" w:hanging="360"/>
      </w:pPr>
      <w:rPr>
        <w:rFonts w:ascii="Symbol" w:hAnsi="Symbol" w:hint="default"/>
      </w:rPr>
    </w:lvl>
    <w:lvl w:ilvl="4" w:tplc="7DACBF14" w:tentative="1">
      <w:start w:val="1"/>
      <w:numFmt w:val="bullet"/>
      <w:lvlText w:val="o"/>
      <w:lvlJc w:val="left"/>
      <w:pPr>
        <w:ind w:left="3600" w:hanging="360"/>
      </w:pPr>
      <w:rPr>
        <w:rFonts w:ascii="Courier New" w:hAnsi="Courier New" w:cs="Courier New" w:hint="default"/>
      </w:rPr>
    </w:lvl>
    <w:lvl w:ilvl="5" w:tplc="D43810C2" w:tentative="1">
      <w:start w:val="1"/>
      <w:numFmt w:val="bullet"/>
      <w:lvlText w:val=""/>
      <w:lvlJc w:val="left"/>
      <w:pPr>
        <w:ind w:left="4320" w:hanging="360"/>
      </w:pPr>
      <w:rPr>
        <w:rFonts w:ascii="Wingdings" w:hAnsi="Wingdings" w:hint="default"/>
      </w:rPr>
    </w:lvl>
    <w:lvl w:ilvl="6" w:tplc="30D6E250" w:tentative="1">
      <w:start w:val="1"/>
      <w:numFmt w:val="bullet"/>
      <w:lvlText w:val=""/>
      <w:lvlJc w:val="left"/>
      <w:pPr>
        <w:ind w:left="5040" w:hanging="360"/>
      </w:pPr>
      <w:rPr>
        <w:rFonts w:ascii="Symbol" w:hAnsi="Symbol" w:hint="default"/>
      </w:rPr>
    </w:lvl>
    <w:lvl w:ilvl="7" w:tplc="B2329DE6" w:tentative="1">
      <w:start w:val="1"/>
      <w:numFmt w:val="bullet"/>
      <w:lvlText w:val="o"/>
      <w:lvlJc w:val="left"/>
      <w:pPr>
        <w:ind w:left="5760" w:hanging="360"/>
      </w:pPr>
      <w:rPr>
        <w:rFonts w:ascii="Courier New" w:hAnsi="Courier New" w:cs="Courier New" w:hint="default"/>
      </w:rPr>
    </w:lvl>
    <w:lvl w:ilvl="8" w:tplc="1570D93A" w:tentative="1">
      <w:start w:val="1"/>
      <w:numFmt w:val="bullet"/>
      <w:lvlText w:val=""/>
      <w:lvlJc w:val="left"/>
      <w:pPr>
        <w:ind w:left="6480" w:hanging="360"/>
      </w:pPr>
      <w:rPr>
        <w:rFonts w:ascii="Wingdings" w:hAnsi="Wingdings" w:hint="default"/>
      </w:rPr>
    </w:lvl>
  </w:abstractNum>
  <w:abstractNum w:abstractNumId="10" w15:restartNumberingAfterBreak="0">
    <w:nsid w:val="07FA2209"/>
    <w:multiLevelType w:val="hybridMultilevel"/>
    <w:tmpl w:val="E7D0D548"/>
    <w:lvl w:ilvl="0" w:tplc="F95CC046">
      <w:start w:val="1"/>
      <w:numFmt w:val="bullet"/>
      <w:lvlText w:val=""/>
      <w:lvlJc w:val="left"/>
      <w:pPr>
        <w:ind w:left="720" w:hanging="360"/>
      </w:pPr>
      <w:rPr>
        <w:rFonts w:ascii="Symbol" w:hAnsi="Symbol" w:hint="default"/>
      </w:rPr>
    </w:lvl>
    <w:lvl w:ilvl="1" w:tplc="E8720ED0">
      <w:start w:val="1"/>
      <w:numFmt w:val="bullet"/>
      <w:lvlText w:val="o"/>
      <w:lvlJc w:val="left"/>
      <w:pPr>
        <w:ind w:left="1440" w:hanging="360"/>
      </w:pPr>
      <w:rPr>
        <w:rFonts w:ascii="Courier New" w:hAnsi="Courier New" w:cs="Courier New" w:hint="default"/>
      </w:rPr>
    </w:lvl>
    <w:lvl w:ilvl="2" w:tplc="9028D398" w:tentative="1">
      <w:start w:val="1"/>
      <w:numFmt w:val="bullet"/>
      <w:lvlText w:val=""/>
      <w:lvlJc w:val="left"/>
      <w:pPr>
        <w:ind w:left="2160" w:hanging="360"/>
      </w:pPr>
      <w:rPr>
        <w:rFonts w:ascii="Wingdings" w:hAnsi="Wingdings" w:hint="default"/>
      </w:rPr>
    </w:lvl>
    <w:lvl w:ilvl="3" w:tplc="0B368936" w:tentative="1">
      <w:start w:val="1"/>
      <w:numFmt w:val="bullet"/>
      <w:lvlText w:val=""/>
      <w:lvlJc w:val="left"/>
      <w:pPr>
        <w:ind w:left="2880" w:hanging="360"/>
      </w:pPr>
      <w:rPr>
        <w:rFonts w:ascii="Symbol" w:hAnsi="Symbol" w:hint="default"/>
      </w:rPr>
    </w:lvl>
    <w:lvl w:ilvl="4" w:tplc="6A74711E" w:tentative="1">
      <w:start w:val="1"/>
      <w:numFmt w:val="bullet"/>
      <w:lvlText w:val="o"/>
      <w:lvlJc w:val="left"/>
      <w:pPr>
        <w:ind w:left="3600" w:hanging="360"/>
      </w:pPr>
      <w:rPr>
        <w:rFonts w:ascii="Courier New" w:hAnsi="Courier New" w:cs="Courier New" w:hint="default"/>
      </w:rPr>
    </w:lvl>
    <w:lvl w:ilvl="5" w:tplc="FA1499C4" w:tentative="1">
      <w:start w:val="1"/>
      <w:numFmt w:val="bullet"/>
      <w:lvlText w:val=""/>
      <w:lvlJc w:val="left"/>
      <w:pPr>
        <w:ind w:left="4320" w:hanging="360"/>
      </w:pPr>
      <w:rPr>
        <w:rFonts w:ascii="Wingdings" w:hAnsi="Wingdings" w:hint="default"/>
      </w:rPr>
    </w:lvl>
    <w:lvl w:ilvl="6" w:tplc="6D70E870" w:tentative="1">
      <w:start w:val="1"/>
      <w:numFmt w:val="bullet"/>
      <w:lvlText w:val=""/>
      <w:lvlJc w:val="left"/>
      <w:pPr>
        <w:ind w:left="5040" w:hanging="360"/>
      </w:pPr>
      <w:rPr>
        <w:rFonts w:ascii="Symbol" w:hAnsi="Symbol" w:hint="default"/>
      </w:rPr>
    </w:lvl>
    <w:lvl w:ilvl="7" w:tplc="D278D39A" w:tentative="1">
      <w:start w:val="1"/>
      <w:numFmt w:val="bullet"/>
      <w:lvlText w:val="o"/>
      <w:lvlJc w:val="left"/>
      <w:pPr>
        <w:ind w:left="5760" w:hanging="360"/>
      </w:pPr>
      <w:rPr>
        <w:rFonts w:ascii="Courier New" w:hAnsi="Courier New" w:cs="Courier New" w:hint="default"/>
      </w:rPr>
    </w:lvl>
    <w:lvl w:ilvl="8" w:tplc="7C4E5888" w:tentative="1">
      <w:start w:val="1"/>
      <w:numFmt w:val="bullet"/>
      <w:lvlText w:val=""/>
      <w:lvlJc w:val="left"/>
      <w:pPr>
        <w:ind w:left="6480" w:hanging="360"/>
      </w:pPr>
      <w:rPr>
        <w:rFonts w:ascii="Wingdings" w:hAnsi="Wingdings" w:hint="default"/>
      </w:rPr>
    </w:lvl>
  </w:abstractNum>
  <w:abstractNum w:abstractNumId="11" w15:restartNumberingAfterBreak="0">
    <w:nsid w:val="081E1F56"/>
    <w:multiLevelType w:val="hybridMultilevel"/>
    <w:tmpl w:val="2754404C"/>
    <w:lvl w:ilvl="0" w:tplc="A4E206B0">
      <w:start w:val="1"/>
      <w:numFmt w:val="bullet"/>
      <w:lvlText w:val=""/>
      <w:lvlJc w:val="left"/>
      <w:pPr>
        <w:ind w:left="720" w:hanging="360"/>
      </w:pPr>
      <w:rPr>
        <w:rFonts w:ascii="Symbol" w:hAnsi="Symbol" w:hint="default"/>
      </w:rPr>
    </w:lvl>
    <w:lvl w:ilvl="1" w:tplc="DFE044C4" w:tentative="1">
      <w:start w:val="1"/>
      <w:numFmt w:val="bullet"/>
      <w:lvlText w:val="o"/>
      <w:lvlJc w:val="left"/>
      <w:pPr>
        <w:ind w:left="1440" w:hanging="360"/>
      </w:pPr>
      <w:rPr>
        <w:rFonts w:ascii="Courier New" w:hAnsi="Courier New" w:cs="Courier New" w:hint="default"/>
      </w:rPr>
    </w:lvl>
    <w:lvl w:ilvl="2" w:tplc="67440FE0" w:tentative="1">
      <w:start w:val="1"/>
      <w:numFmt w:val="bullet"/>
      <w:lvlText w:val=""/>
      <w:lvlJc w:val="left"/>
      <w:pPr>
        <w:ind w:left="2160" w:hanging="360"/>
      </w:pPr>
      <w:rPr>
        <w:rFonts w:ascii="Wingdings" w:hAnsi="Wingdings" w:hint="default"/>
      </w:rPr>
    </w:lvl>
    <w:lvl w:ilvl="3" w:tplc="8910CF2A" w:tentative="1">
      <w:start w:val="1"/>
      <w:numFmt w:val="bullet"/>
      <w:lvlText w:val=""/>
      <w:lvlJc w:val="left"/>
      <w:pPr>
        <w:ind w:left="2880" w:hanging="360"/>
      </w:pPr>
      <w:rPr>
        <w:rFonts w:ascii="Symbol" w:hAnsi="Symbol" w:hint="default"/>
      </w:rPr>
    </w:lvl>
    <w:lvl w:ilvl="4" w:tplc="086C8E9C" w:tentative="1">
      <w:start w:val="1"/>
      <w:numFmt w:val="bullet"/>
      <w:lvlText w:val="o"/>
      <w:lvlJc w:val="left"/>
      <w:pPr>
        <w:ind w:left="3600" w:hanging="360"/>
      </w:pPr>
      <w:rPr>
        <w:rFonts w:ascii="Courier New" w:hAnsi="Courier New" w:cs="Courier New" w:hint="default"/>
      </w:rPr>
    </w:lvl>
    <w:lvl w:ilvl="5" w:tplc="747C5D24" w:tentative="1">
      <w:start w:val="1"/>
      <w:numFmt w:val="bullet"/>
      <w:lvlText w:val=""/>
      <w:lvlJc w:val="left"/>
      <w:pPr>
        <w:ind w:left="4320" w:hanging="360"/>
      </w:pPr>
      <w:rPr>
        <w:rFonts w:ascii="Wingdings" w:hAnsi="Wingdings" w:hint="default"/>
      </w:rPr>
    </w:lvl>
    <w:lvl w:ilvl="6" w:tplc="88CEE67A" w:tentative="1">
      <w:start w:val="1"/>
      <w:numFmt w:val="bullet"/>
      <w:lvlText w:val=""/>
      <w:lvlJc w:val="left"/>
      <w:pPr>
        <w:ind w:left="5040" w:hanging="360"/>
      </w:pPr>
      <w:rPr>
        <w:rFonts w:ascii="Symbol" w:hAnsi="Symbol" w:hint="default"/>
      </w:rPr>
    </w:lvl>
    <w:lvl w:ilvl="7" w:tplc="9468C632" w:tentative="1">
      <w:start w:val="1"/>
      <w:numFmt w:val="bullet"/>
      <w:lvlText w:val="o"/>
      <w:lvlJc w:val="left"/>
      <w:pPr>
        <w:ind w:left="5760" w:hanging="360"/>
      </w:pPr>
      <w:rPr>
        <w:rFonts w:ascii="Courier New" w:hAnsi="Courier New" w:cs="Courier New" w:hint="default"/>
      </w:rPr>
    </w:lvl>
    <w:lvl w:ilvl="8" w:tplc="12CC6278" w:tentative="1">
      <w:start w:val="1"/>
      <w:numFmt w:val="bullet"/>
      <w:lvlText w:val=""/>
      <w:lvlJc w:val="left"/>
      <w:pPr>
        <w:ind w:left="6480" w:hanging="360"/>
      </w:pPr>
      <w:rPr>
        <w:rFonts w:ascii="Wingdings" w:hAnsi="Wingdings" w:hint="default"/>
      </w:rPr>
    </w:lvl>
  </w:abstractNum>
  <w:abstractNum w:abstractNumId="12" w15:restartNumberingAfterBreak="0">
    <w:nsid w:val="11341FB2"/>
    <w:multiLevelType w:val="hybridMultilevel"/>
    <w:tmpl w:val="5AACD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64417"/>
    <w:multiLevelType w:val="hybridMultilevel"/>
    <w:tmpl w:val="E35A76FC"/>
    <w:lvl w:ilvl="0" w:tplc="9B7C647E">
      <w:start w:val="1"/>
      <w:numFmt w:val="bullet"/>
      <w:lvlText w:val=""/>
      <w:lvlJc w:val="left"/>
      <w:pPr>
        <w:ind w:left="720" w:hanging="360"/>
      </w:pPr>
      <w:rPr>
        <w:rFonts w:ascii="Symbol" w:hAnsi="Symbol" w:hint="default"/>
      </w:rPr>
    </w:lvl>
    <w:lvl w:ilvl="1" w:tplc="D4C29DAA">
      <w:start w:val="1"/>
      <w:numFmt w:val="lowerLetter"/>
      <w:lvlText w:val="%2."/>
      <w:lvlJc w:val="left"/>
      <w:pPr>
        <w:ind w:left="1440" w:hanging="360"/>
      </w:pPr>
    </w:lvl>
    <w:lvl w:ilvl="2" w:tplc="F65A709E">
      <w:start w:val="1"/>
      <w:numFmt w:val="lowerRoman"/>
      <w:lvlText w:val="%3."/>
      <w:lvlJc w:val="right"/>
      <w:pPr>
        <w:ind w:left="2160" w:hanging="180"/>
      </w:pPr>
    </w:lvl>
    <w:lvl w:ilvl="3" w:tplc="FEC0C788">
      <w:start w:val="1"/>
      <w:numFmt w:val="decimal"/>
      <w:lvlText w:val="%4."/>
      <w:lvlJc w:val="left"/>
      <w:pPr>
        <w:ind w:left="2880" w:hanging="360"/>
      </w:pPr>
    </w:lvl>
    <w:lvl w:ilvl="4" w:tplc="3A1CB4B8">
      <w:start w:val="1"/>
      <w:numFmt w:val="lowerLetter"/>
      <w:lvlText w:val="%5."/>
      <w:lvlJc w:val="left"/>
      <w:pPr>
        <w:ind w:left="3600" w:hanging="360"/>
      </w:pPr>
    </w:lvl>
    <w:lvl w:ilvl="5" w:tplc="89F64994">
      <w:start w:val="1"/>
      <w:numFmt w:val="lowerRoman"/>
      <w:lvlText w:val="%6."/>
      <w:lvlJc w:val="right"/>
      <w:pPr>
        <w:ind w:left="4320" w:hanging="180"/>
      </w:pPr>
    </w:lvl>
    <w:lvl w:ilvl="6" w:tplc="184A2856">
      <w:start w:val="1"/>
      <w:numFmt w:val="decimal"/>
      <w:lvlText w:val="%7."/>
      <w:lvlJc w:val="left"/>
      <w:pPr>
        <w:ind w:left="5040" w:hanging="360"/>
      </w:pPr>
    </w:lvl>
    <w:lvl w:ilvl="7" w:tplc="F00C9924">
      <w:start w:val="1"/>
      <w:numFmt w:val="lowerLetter"/>
      <w:lvlText w:val="%8."/>
      <w:lvlJc w:val="left"/>
      <w:pPr>
        <w:ind w:left="5760" w:hanging="360"/>
      </w:pPr>
    </w:lvl>
    <w:lvl w:ilvl="8" w:tplc="99C0D28E">
      <w:start w:val="1"/>
      <w:numFmt w:val="lowerRoman"/>
      <w:lvlText w:val="%9."/>
      <w:lvlJc w:val="right"/>
      <w:pPr>
        <w:ind w:left="6480" w:hanging="180"/>
      </w:pPr>
    </w:lvl>
  </w:abstractNum>
  <w:abstractNum w:abstractNumId="14" w15:restartNumberingAfterBreak="0">
    <w:nsid w:val="14B80AA6"/>
    <w:multiLevelType w:val="hybridMultilevel"/>
    <w:tmpl w:val="4566DC1A"/>
    <w:lvl w:ilvl="0" w:tplc="EC0E918A">
      <w:numFmt w:val="bullet"/>
      <w:lvlText w:val=""/>
      <w:lvlJc w:val="left"/>
      <w:pPr>
        <w:ind w:left="860" w:hanging="360"/>
      </w:pPr>
      <w:rPr>
        <w:rFonts w:hint="default"/>
        <w:w w:val="100"/>
        <w:lang w:val="en-US" w:eastAsia="en-US" w:bidi="en-US"/>
      </w:rPr>
    </w:lvl>
    <w:lvl w:ilvl="1" w:tplc="055E3E8A">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8C4269A4">
      <w:numFmt w:val="bullet"/>
      <w:lvlText w:val="•"/>
      <w:lvlJc w:val="left"/>
      <w:pPr>
        <w:ind w:left="2475" w:hanging="360"/>
      </w:pPr>
      <w:rPr>
        <w:rFonts w:hint="default"/>
        <w:lang w:val="en-US" w:eastAsia="en-US" w:bidi="en-US"/>
      </w:rPr>
    </w:lvl>
    <w:lvl w:ilvl="3" w:tplc="200AA890">
      <w:numFmt w:val="bullet"/>
      <w:lvlText w:val="•"/>
      <w:lvlJc w:val="left"/>
      <w:pPr>
        <w:ind w:left="3371" w:hanging="360"/>
      </w:pPr>
      <w:rPr>
        <w:rFonts w:hint="default"/>
        <w:lang w:val="en-US" w:eastAsia="en-US" w:bidi="en-US"/>
      </w:rPr>
    </w:lvl>
    <w:lvl w:ilvl="4" w:tplc="21E6FCEC">
      <w:numFmt w:val="bullet"/>
      <w:lvlText w:val="•"/>
      <w:lvlJc w:val="left"/>
      <w:pPr>
        <w:ind w:left="4266" w:hanging="360"/>
      </w:pPr>
      <w:rPr>
        <w:rFonts w:hint="default"/>
        <w:lang w:val="en-US" w:eastAsia="en-US" w:bidi="en-US"/>
      </w:rPr>
    </w:lvl>
    <w:lvl w:ilvl="5" w:tplc="883CC4D6">
      <w:numFmt w:val="bullet"/>
      <w:lvlText w:val="•"/>
      <w:lvlJc w:val="left"/>
      <w:pPr>
        <w:ind w:left="5162" w:hanging="360"/>
      </w:pPr>
      <w:rPr>
        <w:rFonts w:hint="default"/>
        <w:lang w:val="en-US" w:eastAsia="en-US" w:bidi="en-US"/>
      </w:rPr>
    </w:lvl>
    <w:lvl w:ilvl="6" w:tplc="BC70B994">
      <w:numFmt w:val="bullet"/>
      <w:lvlText w:val="•"/>
      <w:lvlJc w:val="left"/>
      <w:pPr>
        <w:ind w:left="6057" w:hanging="360"/>
      </w:pPr>
      <w:rPr>
        <w:rFonts w:hint="default"/>
        <w:lang w:val="en-US" w:eastAsia="en-US" w:bidi="en-US"/>
      </w:rPr>
    </w:lvl>
    <w:lvl w:ilvl="7" w:tplc="1C88EE92">
      <w:numFmt w:val="bullet"/>
      <w:lvlText w:val="•"/>
      <w:lvlJc w:val="left"/>
      <w:pPr>
        <w:ind w:left="6953" w:hanging="360"/>
      </w:pPr>
      <w:rPr>
        <w:rFonts w:hint="default"/>
        <w:lang w:val="en-US" w:eastAsia="en-US" w:bidi="en-US"/>
      </w:rPr>
    </w:lvl>
    <w:lvl w:ilvl="8" w:tplc="F266E7A2">
      <w:numFmt w:val="bullet"/>
      <w:lvlText w:val="•"/>
      <w:lvlJc w:val="left"/>
      <w:pPr>
        <w:ind w:left="7848" w:hanging="360"/>
      </w:pPr>
      <w:rPr>
        <w:rFonts w:hint="default"/>
        <w:lang w:val="en-US" w:eastAsia="en-US" w:bidi="en-US"/>
      </w:rPr>
    </w:lvl>
  </w:abstractNum>
  <w:abstractNum w:abstractNumId="15" w15:restartNumberingAfterBreak="0">
    <w:nsid w:val="14F98B35"/>
    <w:multiLevelType w:val="hybridMultilevel"/>
    <w:tmpl w:val="FFFFFFFF"/>
    <w:lvl w:ilvl="0" w:tplc="1598DE34">
      <w:start w:val="1"/>
      <w:numFmt w:val="bullet"/>
      <w:lvlText w:val="·"/>
      <w:lvlJc w:val="left"/>
      <w:pPr>
        <w:ind w:left="720" w:hanging="360"/>
      </w:pPr>
      <w:rPr>
        <w:rFonts w:ascii="Symbol" w:hAnsi="Symbol" w:hint="default"/>
      </w:rPr>
    </w:lvl>
    <w:lvl w:ilvl="1" w:tplc="0E8E9902">
      <w:start w:val="1"/>
      <w:numFmt w:val="bullet"/>
      <w:lvlText w:val="o"/>
      <w:lvlJc w:val="left"/>
      <w:pPr>
        <w:ind w:left="1440" w:hanging="360"/>
      </w:pPr>
      <w:rPr>
        <w:rFonts w:ascii="Courier New" w:hAnsi="Courier New" w:hint="default"/>
      </w:rPr>
    </w:lvl>
    <w:lvl w:ilvl="2" w:tplc="9096732A">
      <w:start w:val="1"/>
      <w:numFmt w:val="bullet"/>
      <w:lvlText w:val=""/>
      <w:lvlJc w:val="left"/>
      <w:pPr>
        <w:ind w:left="2160" w:hanging="360"/>
      </w:pPr>
      <w:rPr>
        <w:rFonts w:ascii="Wingdings" w:hAnsi="Wingdings" w:hint="default"/>
      </w:rPr>
    </w:lvl>
    <w:lvl w:ilvl="3" w:tplc="914EE030">
      <w:start w:val="1"/>
      <w:numFmt w:val="bullet"/>
      <w:lvlText w:val=""/>
      <w:lvlJc w:val="left"/>
      <w:pPr>
        <w:ind w:left="2880" w:hanging="360"/>
      </w:pPr>
      <w:rPr>
        <w:rFonts w:ascii="Symbol" w:hAnsi="Symbol" w:hint="default"/>
      </w:rPr>
    </w:lvl>
    <w:lvl w:ilvl="4" w:tplc="4594C936">
      <w:start w:val="1"/>
      <w:numFmt w:val="bullet"/>
      <w:lvlText w:val="o"/>
      <w:lvlJc w:val="left"/>
      <w:pPr>
        <w:ind w:left="3600" w:hanging="360"/>
      </w:pPr>
      <w:rPr>
        <w:rFonts w:ascii="Courier New" w:hAnsi="Courier New" w:hint="default"/>
      </w:rPr>
    </w:lvl>
    <w:lvl w:ilvl="5" w:tplc="BAF02C72">
      <w:start w:val="1"/>
      <w:numFmt w:val="bullet"/>
      <w:lvlText w:val=""/>
      <w:lvlJc w:val="left"/>
      <w:pPr>
        <w:ind w:left="4320" w:hanging="360"/>
      </w:pPr>
      <w:rPr>
        <w:rFonts w:ascii="Wingdings" w:hAnsi="Wingdings" w:hint="default"/>
      </w:rPr>
    </w:lvl>
    <w:lvl w:ilvl="6" w:tplc="94980FC0">
      <w:start w:val="1"/>
      <w:numFmt w:val="bullet"/>
      <w:lvlText w:val=""/>
      <w:lvlJc w:val="left"/>
      <w:pPr>
        <w:ind w:left="5040" w:hanging="360"/>
      </w:pPr>
      <w:rPr>
        <w:rFonts w:ascii="Symbol" w:hAnsi="Symbol" w:hint="default"/>
      </w:rPr>
    </w:lvl>
    <w:lvl w:ilvl="7" w:tplc="9954A5EA">
      <w:start w:val="1"/>
      <w:numFmt w:val="bullet"/>
      <w:lvlText w:val="o"/>
      <w:lvlJc w:val="left"/>
      <w:pPr>
        <w:ind w:left="5760" w:hanging="360"/>
      </w:pPr>
      <w:rPr>
        <w:rFonts w:ascii="Courier New" w:hAnsi="Courier New" w:hint="default"/>
      </w:rPr>
    </w:lvl>
    <w:lvl w:ilvl="8" w:tplc="8222B262">
      <w:start w:val="1"/>
      <w:numFmt w:val="bullet"/>
      <w:lvlText w:val=""/>
      <w:lvlJc w:val="left"/>
      <w:pPr>
        <w:ind w:left="6480" w:hanging="360"/>
      </w:pPr>
      <w:rPr>
        <w:rFonts w:ascii="Wingdings" w:hAnsi="Wingdings" w:hint="default"/>
      </w:rPr>
    </w:lvl>
  </w:abstractNum>
  <w:abstractNum w:abstractNumId="16" w15:restartNumberingAfterBreak="0">
    <w:nsid w:val="15EE0D17"/>
    <w:multiLevelType w:val="hybridMultilevel"/>
    <w:tmpl w:val="85D8372C"/>
    <w:lvl w:ilvl="0" w:tplc="3716C150">
      <w:start w:val="1"/>
      <w:numFmt w:val="bullet"/>
      <w:lvlText w:val=""/>
      <w:lvlJc w:val="left"/>
      <w:pPr>
        <w:ind w:left="720" w:hanging="360"/>
      </w:pPr>
      <w:rPr>
        <w:rFonts w:ascii="Symbol" w:hAnsi="Symbol" w:hint="default"/>
      </w:rPr>
    </w:lvl>
    <w:lvl w:ilvl="1" w:tplc="C882D718" w:tentative="1">
      <w:start w:val="1"/>
      <w:numFmt w:val="bullet"/>
      <w:lvlText w:val="o"/>
      <w:lvlJc w:val="left"/>
      <w:pPr>
        <w:ind w:left="1440" w:hanging="360"/>
      </w:pPr>
      <w:rPr>
        <w:rFonts w:ascii="Courier New" w:hAnsi="Courier New" w:cs="Courier New" w:hint="default"/>
      </w:rPr>
    </w:lvl>
    <w:lvl w:ilvl="2" w:tplc="740A3DEA" w:tentative="1">
      <w:start w:val="1"/>
      <w:numFmt w:val="bullet"/>
      <w:lvlText w:val=""/>
      <w:lvlJc w:val="left"/>
      <w:pPr>
        <w:ind w:left="2160" w:hanging="360"/>
      </w:pPr>
      <w:rPr>
        <w:rFonts w:ascii="Wingdings" w:hAnsi="Wingdings" w:hint="default"/>
      </w:rPr>
    </w:lvl>
    <w:lvl w:ilvl="3" w:tplc="C0B0982E" w:tentative="1">
      <w:start w:val="1"/>
      <w:numFmt w:val="bullet"/>
      <w:lvlText w:val=""/>
      <w:lvlJc w:val="left"/>
      <w:pPr>
        <w:ind w:left="2880" w:hanging="360"/>
      </w:pPr>
      <w:rPr>
        <w:rFonts w:ascii="Symbol" w:hAnsi="Symbol" w:hint="default"/>
      </w:rPr>
    </w:lvl>
    <w:lvl w:ilvl="4" w:tplc="B92A18DC" w:tentative="1">
      <w:start w:val="1"/>
      <w:numFmt w:val="bullet"/>
      <w:lvlText w:val="o"/>
      <w:lvlJc w:val="left"/>
      <w:pPr>
        <w:ind w:left="3600" w:hanging="360"/>
      </w:pPr>
      <w:rPr>
        <w:rFonts w:ascii="Courier New" w:hAnsi="Courier New" w:cs="Courier New" w:hint="default"/>
      </w:rPr>
    </w:lvl>
    <w:lvl w:ilvl="5" w:tplc="334E95BE" w:tentative="1">
      <w:start w:val="1"/>
      <w:numFmt w:val="bullet"/>
      <w:lvlText w:val=""/>
      <w:lvlJc w:val="left"/>
      <w:pPr>
        <w:ind w:left="4320" w:hanging="360"/>
      </w:pPr>
      <w:rPr>
        <w:rFonts w:ascii="Wingdings" w:hAnsi="Wingdings" w:hint="default"/>
      </w:rPr>
    </w:lvl>
    <w:lvl w:ilvl="6" w:tplc="0C626F88" w:tentative="1">
      <w:start w:val="1"/>
      <w:numFmt w:val="bullet"/>
      <w:lvlText w:val=""/>
      <w:lvlJc w:val="left"/>
      <w:pPr>
        <w:ind w:left="5040" w:hanging="360"/>
      </w:pPr>
      <w:rPr>
        <w:rFonts w:ascii="Symbol" w:hAnsi="Symbol" w:hint="default"/>
      </w:rPr>
    </w:lvl>
    <w:lvl w:ilvl="7" w:tplc="5274B58C" w:tentative="1">
      <w:start w:val="1"/>
      <w:numFmt w:val="bullet"/>
      <w:lvlText w:val="o"/>
      <w:lvlJc w:val="left"/>
      <w:pPr>
        <w:ind w:left="5760" w:hanging="360"/>
      </w:pPr>
      <w:rPr>
        <w:rFonts w:ascii="Courier New" w:hAnsi="Courier New" w:cs="Courier New" w:hint="default"/>
      </w:rPr>
    </w:lvl>
    <w:lvl w:ilvl="8" w:tplc="64BC0292" w:tentative="1">
      <w:start w:val="1"/>
      <w:numFmt w:val="bullet"/>
      <w:lvlText w:val=""/>
      <w:lvlJc w:val="left"/>
      <w:pPr>
        <w:ind w:left="6480" w:hanging="360"/>
      </w:pPr>
      <w:rPr>
        <w:rFonts w:ascii="Wingdings" w:hAnsi="Wingdings" w:hint="default"/>
      </w:rPr>
    </w:lvl>
  </w:abstractNum>
  <w:abstractNum w:abstractNumId="17" w15:restartNumberingAfterBreak="0">
    <w:nsid w:val="17960ADD"/>
    <w:multiLevelType w:val="hybridMultilevel"/>
    <w:tmpl w:val="10ACE474"/>
    <w:lvl w:ilvl="0" w:tplc="D99CDDD4">
      <w:start w:val="1"/>
      <w:numFmt w:val="bullet"/>
      <w:lvlText w:val="·"/>
      <w:lvlJc w:val="left"/>
      <w:pPr>
        <w:ind w:left="720" w:hanging="360"/>
      </w:pPr>
      <w:rPr>
        <w:rFonts w:ascii="Symbol" w:hAnsi="Symbol" w:hint="default"/>
      </w:rPr>
    </w:lvl>
    <w:lvl w:ilvl="1" w:tplc="C794F016">
      <w:start w:val="1"/>
      <w:numFmt w:val="bullet"/>
      <w:lvlText w:val="o"/>
      <w:lvlJc w:val="left"/>
      <w:pPr>
        <w:ind w:left="1440" w:hanging="360"/>
      </w:pPr>
      <w:rPr>
        <w:rFonts w:ascii="Courier New" w:hAnsi="Courier New" w:hint="default"/>
      </w:rPr>
    </w:lvl>
    <w:lvl w:ilvl="2" w:tplc="1792A976">
      <w:start w:val="1"/>
      <w:numFmt w:val="bullet"/>
      <w:lvlText w:val=""/>
      <w:lvlJc w:val="left"/>
      <w:pPr>
        <w:ind w:left="2160" w:hanging="360"/>
      </w:pPr>
      <w:rPr>
        <w:rFonts w:ascii="Wingdings" w:hAnsi="Wingdings" w:hint="default"/>
      </w:rPr>
    </w:lvl>
    <w:lvl w:ilvl="3" w:tplc="99CE2064">
      <w:start w:val="1"/>
      <w:numFmt w:val="bullet"/>
      <w:lvlText w:val=""/>
      <w:lvlJc w:val="left"/>
      <w:pPr>
        <w:ind w:left="2880" w:hanging="360"/>
      </w:pPr>
      <w:rPr>
        <w:rFonts w:ascii="Symbol" w:hAnsi="Symbol" w:hint="default"/>
      </w:rPr>
    </w:lvl>
    <w:lvl w:ilvl="4" w:tplc="DC2C0EAE">
      <w:start w:val="1"/>
      <w:numFmt w:val="bullet"/>
      <w:lvlText w:val="o"/>
      <w:lvlJc w:val="left"/>
      <w:pPr>
        <w:ind w:left="3600" w:hanging="360"/>
      </w:pPr>
      <w:rPr>
        <w:rFonts w:ascii="Courier New" w:hAnsi="Courier New" w:hint="default"/>
      </w:rPr>
    </w:lvl>
    <w:lvl w:ilvl="5" w:tplc="73ECAD16">
      <w:start w:val="1"/>
      <w:numFmt w:val="bullet"/>
      <w:lvlText w:val=""/>
      <w:lvlJc w:val="left"/>
      <w:pPr>
        <w:ind w:left="4320" w:hanging="360"/>
      </w:pPr>
      <w:rPr>
        <w:rFonts w:ascii="Wingdings" w:hAnsi="Wingdings" w:hint="default"/>
      </w:rPr>
    </w:lvl>
    <w:lvl w:ilvl="6" w:tplc="AE78E12C">
      <w:start w:val="1"/>
      <w:numFmt w:val="bullet"/>
      <w:lvlText w:val=""/>
      <w:lvlJc w:val="left"/>
      <w:pPr>
        <w:ind w:left="5040" w:hanging="360"/>
      </w:pPr>
      <w:rPr>
        <w:rFonts w:ascii="Symbol" w:hAnsi="Symbol" w:hint="default"/>
      </w:rPr>
    </w:lvl>
    <w:lvl w:ilvl="7" w:tplc="EF6E09BA">
      <w:start w:val="1"/>
      <w:numFmt w:val="bullet"/>
      <w:lvlText w:val="o"/>
      <w:lvlJc w:val="left"/>
      <w:pPr>
        <w:ind w:left="5760" w:hanging="360"/>
      </w:pPr>
      <w:rPr>
        <w:rFonts w:ascii="Courier New" w:hAnsi="Courier New" w:hint="default"/>
      </w:rPr>
    </w:lvl>
    <w:lvl w:ilvl="8" w:tplc="A328D3A8">
      <w:start w:val="1"/>
      <w:numFmt w:val="bullet"/>
      <w:lvlText w:val=""/>
      <w:lvlJc w:val="left"/>
      <w:pPr>
        <w:ind w:left="6480" w:hanging="360"/>
      </w:pPr>
      <w:rPr>
        <w:rFonts w:ascii="Wingdings" w:hAnsi="Wingdings" w:hint="default"/>
      </w:rPr>
    </w:lvl>
  </w:abstractNum>
  <w:abstractNum w:abstractNumId="18" w15:restartNumberingAfterBreak="0">
    <w:nsid w:val="1D3E0F80"/>
    <w:multiLevelType w:val="hybridMultilevel"/>
    <w:tmpl w:val="8604A786"/>
    <w:lvl w:ilvl="0" w:tplc="8DBA9518">
      <w:start w:val="1"/>
      <w:numFmt w:val="bullet"/>
      <w:lvlText w:val=""/>
      <w:lvlJc w:val="left"/>
      <w:pPr>
        <w:ind w:left="720" w:hanging="360"/>
      </w:pPr>
      <w:rPr>
        <w:rFonts w:ascii="Symbol" w:hAnsi="Symbol" w:hint="default"/>
      </w:rPr>
    </w:lvl>
    <w:lvl w:ilvl="1" w:tplc="35BA89F4">
      <w:start w:val="1"/>
      <w:numFmt w:val="lowerLetter"/>
      <w:lvlText w:val="%2."/>
      <w:lvlJc w:val="left"/>
      <w:pPr>
        <w:ind w:left="1440" w:hanging="360"/>
      </w:pPr>
    </w:lvl>
    <w:lvl w:ilvl="2" w:tplc="BBECFD3E">
      <w:start w:val="1"/>
      <w:numFmt w:val="lowerRoman"/>
      <w:lvlText w:val="%3."/>
      <w:lvlJc w:val="right"/>
      <w:pPr>
        <w:ind w:left="2160" w:hanging="180"/>
      </w:pPr>
    </w:lvl>
    <w:lvl w:ilvl="3" w:tplc="F17CEAD2">
      <w:start w:val="1"/>
      <w:numFmt w:val="decimal"/>
      <w:lvlText w:val="%4."/>
      <w:lvlJc w:val="left"/>
      <w:pPr>
        <w:ind w:left="2880" w:hanging="360"/>
      </w:pPr>
    </w:lvl>
    <w:lvl w:ilvl="4" w:tplc="07106662">
      <w:start w:val="1"/>
      <w:numFmt w:val="lowerLetter"/>
      <w:lvlText w:val="%5."/>
      <w:lvlJc w:val="left"/>
      <w:pPr>
        <w:ind w:left="3600" w:hanging="360"/>
      </w:pPr>
    </w:lvl>
    <w:lvl w:ilvl="5" w:tplc="198C8174">
      <w:start w:val="1"/>
      <w:numFmt w:val="lowerRoman"/>
      <w:lvlText w:val="%6."/>
      <w:lvlJc w:val="right"/>
      <w:pPr>
        <w:ind w:left="4320" w:hanging="180"/>
      </w:pPr>
    </w:lvl>
    <w:lvl w:ilvl="6" w:tplc="CFA0A65E">
      <w:start w:val="1"/>
      <w:numFmt w:val="decimal"/>
      <w:lvlText w:val="%7."/>
      <w:lvlJc w:val="left"/>
      <w:pPr>
        <w:ind w:left="5040" w:hanging="360"/>
      </w:pPr>
    </w:lvl>
    <w:lvl w:ilvl="7" w:tplc="088AED12">
      <w:start w:val="1"/>
      <w:numFmt w:val="lowerLetter"/>
      <w:lvlText w:val="%8."/>
      <w:lvlJc w:val="left"/>
      <w:pPr>
        <w:ind w:left="5760" w:hanging="360"/>
      </w:pPr>
    </w:lvl>
    <w:lvl w:ilvl="8" w:tplc="57D02816">
      <w:start w:val="1"/>
      <w:numFmt w:val="lowerRoman"/>
      <w:lvlText w:val="%9."/>
      <w:lvlJc w:val="right"/>
      <w:pPr>
        <w:ind w:left="6480" w:hanging="180"/>
      </w:pPr>
    </w:lvl>
  </w:abstractNum>
  <w:abstractNum w:abstractNumId="19" w15:restartNumberingAfterBreak="0">
    <w:nsid w:val="1F790E6B"/>
    <w:multiLevelType w:val="hybridMultilevel"/>
    <w:tmpl w:val="8B547C8C"/>
    <w:lvl w:ilvl="0" w:tplc="BC06D76C">
      <w:start w:val="1"/>
      <w:numFmt w:val="bullet"/>
      <w:lvlText w:val=""/>
      <w:lvlJc w:val="left"/>
      <w:pPr>
        <w:ind w:left="720" w:hanging="360"/>
      </w:pPr>
      <w:rPr>
        <w:rFonts w:ascii="Symbol" w:hAnsi="Symbol" w:hint="default"/>
        <w:strike w:val="0"/>
      </w:rPr>
    </w:lvl>
    <w:lvl w:ilvl="1" w:tplc="DA1C13CA" w:tentative="1">
      <w:start w:val="1"/>
      <w:numFmt w:val="bullet"/>
      <w:lvlText w:val="o"/>
      <w:lvlJc w:val="left"/>
      <w:pPr>
        <w:ind w:left="1440" w:hanging="360"/>
      </w:pPr>
      <w:rPr>
        <w:rFonts w:ascii="Courier New" w:hAnsi="Courier New" w:cs="Courier New" w:hint="default"/>
      </w:rPr>
    </w:lvl>
    <w:lvl w:ilvl="2" w:tplc="69986162" w:tentative="1">
      <w:start w:val="1"/>
      <w:numFmt w:val="bullet"/>
      <w:lvlText w:val=""/>
      <w:lvlJc w:val="left"/>
      <w:pPr>
        <w:ind w:left="2160" w:hanging="360"/>
      </w:pPr>
      <w:rPr>
        <w:rFonts w:ascii="Wingdings" w:hAnsi="Wingdings" w:hint="default"/>
      </w:rPr>
    </w:lvl>
    <w:lvl w:ilvl="3" w:tplc="4C027140" w:tentative="1">
      <w:start w:val="1"/>
      <w:numFmt w:val="bullet"/>
      <w:lvlText w:val=""/>
      <w:lvlJc w:val="left"/>
      <w:pPr>
        <w:ind w:left="2880" w:hanging="360"/>
      </w:pPr>
      <w:rPr>
        <w:rFonts w:ascii="Symbol" w:hAnsi="Symbol" w:hint="default"/>
      </w:rPr>
    </w:lvl>
    <w:lvl w:ilvl="4" w:tplc="3438B558" w:tentative="1">
      <w:start w:val="1"/>
      <w:numFmt w:val="bullet"/>
      <w:lvlText w:val="o"/>
      <w:lvlJc w:val="left"/>
      <w:pPr>
        <w:ind w:left="3600" w:hanging="360"/>
      </w:pPr>
      <w:rPr>
        <w:rFonts w:ascii="Courier New" w:hAnsi="Courier New" w:cs="Courier New" w:hint="default"/>
      </w:rPr>
    </w:lvl>
    <w:lvl w:ilvl="5" w:tplc="60E48384" w:tentative="1">
      <w:start w:val="1"/>
      <w:numFmt w:val="bullet"/>
      <w:lvlText w:val=""/>
      <w:lvlJc w:val="left"/>
      <w:pPr>
        <w:ind w:left="4320" w:hanging="360"/>
      </w:pPr>
      <w:rPr>
        <w:rFonts w:ascii="Wingdings" w:hAnsi="Wingdings" w:hint="default"/>
      </w:rPr>
    </w:lvl>
    <w:lvl w:ilvl="6" w:tplc="F6C0D70C" w:tentative="1">
      <w:start w:val="1"/>
      <w:numFmt w:val="bullet"/>
      <w:lvlText w:val=""/>
      <w:lvlJc w:val="left"/>
      <w:pPr>
        <w:ind w:left="5040" w:hanging="360"/>
      </w:pPr>
      <w:rPr>
        <w:rFonts w:ascii="Symbol" w:hAnsi="Symbol" w:hint="default"/>
      </w:rPr>
    </w:lvl>
    <w:lvl w:ilvl="7" w:tplc="7B70FE4A" w:tentative="1">
      <w:start w:val="1"/>
      <w:numFmt w:val="bullet"/>
      <w:lvlText w:val="o"/>
      <w:lvlJc w:val="left"/>
      <w:pPr>
        <w:ind w:left="5760" w:hanging="360"/>
      </w:pPr>
      <w:rPr>
        <w:rFonts w:ascii="Courier New" w:hAnsi="Courier New" w:cs="Courier New" w:hint="default"/>
      </w:rPr>
    </w:lvl>
    <w:lvl w:ilvl="8" w:tplc="F70E8D0E" w:tentative="1">
      <w:start w:val="1"/>
      <w:numFmt w:val="bullet"/>
      <w:lvlText w:val=""/>
      <w:lvlJc w:val="left"/>
      <w:pPr>
        <w:ind w:left="6480" w:hanging="360"/>
      </w:pPr>
      <w:rPr>
        <w:rFonts w:ascii="Wingdings" w:hAnsi="Wingdings" w:hint="default"/>
      </w:rPr>
    </w:lvl>
  </w:abstractNum>
  <w:abstractNum w:abstractNumId="20" w15:restartNumberingAfterBreak="0">
    <w:nsid w:val="219A5985"/>
    <w:multiLevelType w:val="hybridMultilevel"/>
    <w:tmpl w:val="05E6B5B2"/>
    <w:lvl w:ilvl="0" w:tplc="63B821E2">
      <w:start w:val="1"/>
      <w:numFmt w:val="bullet"/>
      <w:lvlText w:val=""/>
      <w:lvlJc w:val="left"/>
      <w:pPr>
        <w:ind w:left="720" w:hanging="360"/>
      </w:pPr>
      <w:rPr>
        <w:rFonts w:ascii="Symbol" w:hAnsi="Symbol" w:hint="default"/>
      </w:rPr>
    </w:lvl>
    <w:lvl w:ilvl="1" w:tplc="59FEFD08" w:tentative="1">
      <w:start w:val="1"/>
      <w:numFmt w:val="bullet"/>
      <w:lvlText w:val="o"/>
      <w:lvlJc w:val="left"/>
      <w:pPr>
        <w:ind w:left="1440" w:hanging="360"/>
      </w:pPr>
      <w:rPr>
        <w:rFonts w:ascii="Courier New" w:hAnsi="Courier New" w:cs="Courier New" w:hint="default"/>
      </w:rPr>
    </w:lvl>
    <w:lvl w:ilvl="2" w:tplc="DD70C71E" w:tentative="1">
      <w:start w:val="1"/>
      <w:numFmt w:val="bullet"/>
      <w:lvlText w:val=""/>
      <w:lvlJc w:val="left"/>
      <w:pPr>
        <w:ind w:left="2160" w:hanging="360"/>
      </w:pPr>
      <w:rPr>
        <w:rFonts w:ascii="Wingdings" w:hAnsi="Wingdings" w:hint="default"/>
      </w:rPr>
    </w:lvl>
    <w:lvl w:ilvl="3" w:tplc="59047818" w:tentative="1">
      <w:start w:val="1"/>
      <w:numFmt w:val="bullet"/>
      <w:lvlText w:val=""/>
      <w:lvlJc w:val="left"/>
      <w:pPr>
        <w:ind w:left="2880" w:hanging="360"/>
      </w:pPr>
      <w:rPr>
        <w:rFonts w:ascii="Symbol" w:hAnsi="Symbol" w:hint="default"/>
      </w:rPr>
    </w:lvl>
    <w:lvl w:ilvl="4" w:tplc="B2FE2690" w:tentative="1">
      <w:start w:val="1"/>
      <w:numFmt w:val="bullet"/>
      <w:lvlText w:val="o"/>
      <w:lvlJc w:val="left"/>
      <w:pPr>
        <w:ind w:left="3600" w:hanging="360"/>
      </w:pPr>
      <w:rPr>
        <w:rFonts w:ascii="Courier New" w:hAnsi="Courier New" w:cs="Courier New" w:hint="default"/>
      </w:rPr>
    </w:lvl>
    <w:lvl w:ilvl="5" w:tplc="E07C8088" w:tentative="1">
      <w:start w:val="1"/>
      <w:numFmt w:val="bullet"/>
      <w:lvlText w:val=""/>
      <w:lvlJc w:val="left"/>
      <w:pPr>
        <w:ind w:left="4320" w:hanging="360"/>
      </w:pPr>
      <w:rPr>
        <w:rFonts w:ascii="Wingdings" w:hAnsi="Wingdings" w:hint="default"/>
      </w:rPr>
    </w:lvl>
    <w:lvl w:ilvl="6" w:tplc="6E9A700E" w:tentative="1">
      <w:start w:val="1"/>
      <w:numFmt w:val="bullet"/>
      <w:lvlText w:val=""/>
      <w:lvlJc w:val="left"/>
      <w:pPr>
        <w:ind w:left="5040" w:hanging="360"/>
      </w:pPr>
      <w:rPr>
        <w:rFonts w:ascii="Symbol" w:hAnsi="Symbol" w:hint="default"/>
      </w:rPr>
    </w:lvl>
    <w:lvl w:ilvl="7" w:tplc="30102A62" w:tentative="1">
      <w:start w:val="1"/>
      <w:numFmt w:val="bullet"/>
      <w:lvlText w:val="o"/>
      <w:lvlJc w:val="left"/>
      <w:pPr>
        <w:ind w:left="5760" w:hanging="360"/>
      </w:pPr>
      <w:rPr>
        <w:rFonts w:ascii="Courier New" w:hAnsi="Courier New" w:cs="Courier New" w:hint="default"/>
      </w:rPr>
    </w:lvl>
    <w:lvl w:ilvl="8" w:tplc="429CB730" w:tentative="1">
      <w:start w:val="1"/>
      <w:numFmt w:val="bullet"/>
      <w:lvlText w:val=""/>
      <w:lvlJc w:val="left"/>
      <w:pPr>
        <w:ind w:left="6480" w:hanging="360"/>
      </w:pPr>
      <w:rPr>
        <w:rFonts w:ascii="Wingdings" w:hAnsi="Wingdings" w:hint="default"/>
      </w:rPr>
    </w:lvl>
  </w:abstractNum>
  <w:abstractNum w:abstractNumId="21" w15:restartNumberingAfterBreak="0">
    <w:nsid w:val="22F63151"/>
    <w:multiLevelType w:val="multilevel"/>
    <w:tmpl w:val="B7B07E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2" w15:restartNumberingAfterBreak="0">
    <w:nsid w:val="240F122B"/>
    <w:multiLevelType w:val="hybridMultilevel"/>
    <w:tmpl w:val="C978A534"/>
    <w:lvl w:ilvl="0" w:tplc="73B09150">
      <w:start w:val="1"/>
      <w:numFmt w:val="bullet"/>
      <w:lvlText w:val=""/>
      <w:lvlJc w:val="left"/>
      <w:pPr>
        <w:ind w:left="720" w:hanging="360"/>
      </w:pPr>
      <w:rPr>
        <w:rFonts w:ascii="Symbol" w:hAnsi="Symbol" w:hint="default"/>
        <w:sz w:val="24"/>
        <w:szCs w:val="22"/>
      </w:rPr>
    </w:lvl>
    <w:lvl w:ilvl="1" w:tplc="52D296FE" w:tentative="1">
      <w:start w:val="1"/>
      <w:numFmt w:val="bullet"/>
      <w:lvlText w:val="o"/>
      <w:lvlJc w:val="left"/>
      <w:pPr>
        <w:ind w:left="1440" w:hanging="360"/>
      </w:pPr>
      <w:rPr>
        <w:rFonts w:ascii="Courier New" w:hAnsi="Courier New" w:cs="Courier New" w:hint="default"/>
      </w:rPr>
    </w:lvl>
    <w:lvl w:ilvl="2" w:tplc="04FC7BE6" w:tentative="1">
      <w:start w:val="1"/>
      <w:numFmt w:val="bullet"/>
      <w:lvlText w:val=""/>
      <w:lvlJc w:val="left"/>
      <w:pPr>
        <w:ind w:left="2160" w:hanging="360"/>
      </w:pPr>
      <w:rPr>
        <w:rFonts w:ascii="Wingdings" w:hAnsi="Wingdings" w:hint="default"/>
      </w:rPr>
    </w:lvl>
    <w:lvl w:ilvl="3" w:tplc="9148E3FE" w:tentative="1">
      <w:start w:val="1"/>
      <w:numFmt w:val="bullet"/>
      <w:lvlText w:val=""/>
      <w:lvlJc w:val="left"/>
      <w:pPr>
        <w:ind w:left="2880" w:hanging="360"/>
      </w:pPr>
      <w:rPr>
        <w:rFonts w:ascii="Symbol" w:hAnsi="Symbol" w:hint="default"/>
      </w:rPr>
    </w:lvl>
    <w:lvl w:ilvl="4" w:tplc="207CB2E2" w:tentative="1">
      <w:start w:val="1"/>
      <w:numFmt w:val="bullet"/>
      <w:lvlText w:val="o"/>
      <w:lvlJc w:val="left"/>
      <w:pPr>
        <w:ind w:left="3600" w:hanging="360"/>
      </w:pPr>
      <w:rPr>
        <w:rFonts w:ascii="Courier New" w:hAnsi="Courier New" w:cs="Courier New" w:hint="default"/>
      </w:rPr>
    </w:lvl>
    <w:lvl w:ilvl="5" w:tplc="0CAC6C6C" w:tentative="1">
      <w:start w:val="1"/>
      <w:numFmt w:val="bullet"/>
      <w:lvlText w:val=""/>
      <w:lvlJc w:val="left"/>
      <w:pPr>
        <w:ind w:left="4320" w:hanging="360"/>
      </w:pPr>
      <w:rPr>
        <w:rFonts w:ascii="Wingdings" w:hAnsi="Wingdings" w:hint="default"/>
      </w:rPr>
    </w:lvl>
    <w:lvl w:ilvl="6" w:tplc="0C54346C" w:tentative="1">
      <w:start w:val="1"/>
      <w:numFmt w:val="bullet"/>
      <w:lvlText w:val=""/>
      <w:lvlJc w:val="left"/>
      <w:pPr>
        <w:ind w:left="5040" w:hanging="360"/>
      </w:pPr>
      <w:rPr>
        <w:rFonts w:ascii="Symbol" w:hAnsi="Symbol" w:hint="default"/>
      </w:rPr>
    </w:lvl>
    <w:lvl w:ilvl="7" w:tplc="804A3834" w:tentative="1">
      <w:start w:val="1"/>
      <w:numFmt w:val="bullet"/>
      <w:lvlText w:val="o"/>
      <w:lvlJc w:val="left"/>
      <w:pPr>
        <w:ind w:left="5760" w:hanging="360"/>
      </w:pPr>
      <w:rPr>
        <w:rFonts w:ascii="Courier New" w:hAnsi="Courier New" w:cs="Courier New" w:hint="default"/>
      </w:rPr>
    </w:lvl>
    <w:lvl w:ilvl="8" w:tplc="B31EF780" w:tentative="1">
      <w:start w:val="1"/>
      <w:numFmt w:val="bullet"/>
      <w:lvlText w:val=""/>
      <w:lvlJc w:val="left"/>
      <w:pPr>
        <w:ind w:left="6480" w:hanging="360"/>
      </w:pPr>
      <w:rPr>
        <w:rFonts w:ascii="Wingdings" w:hAnsi="Wingdings" w:hint="default"/>
      </w:rPr>
    </w:lvl>
  </w:abstractNum>
  <w:abstractNum w:abstractNumId="23" w15:restartNumberingAfterBreak="0">
    <w:nsid w:val="269D0878"/>
    <w:multiLevelType w:val="hybridMultilevel"/>
    <w:tmpl w:val="3866FD26"/>
    <w:lvl w:ilvl="0" w:tplc="27F2D9C2">
      <w:start w:val="1"/>
      <w:numFmt w:val="bullet"/>
      <w:lvlText w:val=""/>
      <w:lvlJc w:val="left"/>
      <w:pPr>
        <w:ind w:left="720" w:hanging="360"/>
      </w:pPr>
      <w:rPr>
        <w:rFonts w:ascii="Symbol" w:hAnsi="Symbol" w:hint="default"/>
      </w:rPr>
    </w:lvl>
    <w:lvl w:ilvl="1" w:tplc="7326F186">
      <w:start w:val="1"/>
      <w:numFmt w:val="bullet"/>
      <w:lvlText w:val="o"/>
      <w:lvlJc w:val="left"/>
      <w:pPr>
        <w:ind w:left="1440" w:hanging="360"/>
      </w:pPr>
      <w:rPr>
        <w:rFonts w:ascii="Courier New" w:hAnsi="Courier New" w:cs="Courier New" w:hint="default"/>
      </w:rPr>
    </w:lvl>
    <w:lvl w:ilvl="2" w:tplc="60EE0AA2" w:tentative="1">
      <w:start w:val="1"/>
      <w:numFmt w:val="bullet"/>
      <w:lvlText w:val=""/>
      <w:lvlJc w:val="left"/>
      <w:pPr>
        <w:ind w:left="2160" w:hanging="360"/>
      </w:pPr>
      <w:rPr>
        <w:rFonts w:ascii="Wingdings" w:hAnsi="Wingdings" w:hint="default"/>
      </w:rPr>
    </w:lvl>
    <w:lvl w:ilvl="3" w:tplc="5686BE90" w:tentative="1">
      <w:start w:val="1"/>
      <w:numFmt w:val="bullet"/>
      <w:lvlText w:val=""/>
      <w:lvlJc w:val="left"/>
      <w:pPr>
        <w:ind w:left="2880" w:hanging="360"/>
      </w:pPr>
      <w:rPr>
        <w:rFonts w:ascii="Symbol" w:hAnsi="Symbol" w:hint="default"/>
      </w:rPr>
    </w:lvl>
    <w:lvl w:ilvl="4" w:tplc="4546E986" w:tentative="1">
      <w:start w:val="1"/>
      <w:numFmt w:val="bullet"/>
      <w:lvlText w:val="o"/>
      <w:lvlJc w:val="left"/>
      <w:pPr>
        <w:ind w:left="3600" w:hanging="360"/>
      </w:pPr>
      <w:rPr>
        <w:rFonts w:ascii="Courier New" w:hAnsi="Courier New" w:cs="Courier New" w:hint="default"/>
      </w:rPr>
    </w:lvl>
    <w:lvl w:ilvl="5" w:tplc="4D32F41C" w:tentative="1">
      <w:start w:val="1"/>
      <w:numFmt w:val="bullet"/>
      <w:lvlText w:val=""/>
      <w:lvlJc w:val="left"/>
      <w:pPr>
        <w:ind w:left="4320" w:hanging="360"/>
      </w:pPr>
      <w:rPr>
        <w:rFonts w:ascii="Wingdings" w:hAnsi="Wingdings" w:hint="default"/>
      </w:rPr>
    </w:lvl>
    <w:lvl w:ilvl="6" w:tplc="9F761938" w:tentative="1">
      <w:start w:val="1"/>
      <w:numFmt w:val="bullet"/>
      <w:lvlText w:val=""/>
      <w:lvlJc w:val="left"/>
      <w:pPr>
        <w:ind w:left="5040" w:hanging="360"/>
      </w:pPr>
      <w:rPr>
        <w:rFonts w:ascii="Symbol" w:hAnsi="Symbol" w:hint="default"/>
      </w:rPr>
    </w:lvl>
    <w:lvl w:ilvl="7" w:tplc="D1202E2C" w:tentative="1">
      <w:start w:val="1"/>
      <w:numFmt w:val="bullet"/>
      <w:lvlText w:val="o"/>
      <w:lvlJc w:val="left"/>
      <w:pPr>
        <w:ind w:left="5760" w:hanging="360"/>
      </w:pPr>
      <w:rPr>
        <w:rFonts w:ascii="Courier New" w:hAnsi="Courier New" w:cs="Courier New" w:hint="default"/>
      </w:rPr>
    </w:lvl>
    <w:lvl w:ilvl="8" w:tplc="D43A7194" w:tentative="1">
      <w:start w:val="1"/>
      <w:numFmt w:val="bullet"/>
      <w:lvlText w:val=""/>
      <w:lvlJc w:val="left"/>
      <w:pPr>
        <w:ind w:left="6480" w:hanging="360"/>
      </w:pPr>
      <w:rPr>
        <w:rFonts w:ascii="Wingdings" w:hAnsi="Wingdings" w:hint="default"/>
      </w:rPr>
    </w:lvl>
  </w:abstractNum>
  <w:abstractNum w:abstractNumId="24" w15:restartNumberingAfterBreak="0">
    <w:nsid w:val="26ADE6D2"/>
    <w:multiLevelType w:val="hybridMultilevel"/>
    <w:tmpl w:val="F38CD622"/>
    <w:lvl w:ilvl="0" w:tplc="0CBE36A2">
      <w:start w:val="1"/>
      <w:numFmt w:val="bullet"/>
      <w:lvlText w:val="·"/>
      <w:lvlJc w:val="left"/>
      <w:pPr>
        <w:ind w:left="720" w:hanging="360"/>
      </w:pPr>
      <w:rPr>
        <w:rFonts w:ascii="Symbol" w:hAnsi="Symbol" w:hint="default"/>
      </w:rPr>
    </w:lvl>
    <w:lvl w:ilvl="1" w:tplc="6994B13A">
      <w:start w:val="1"/>
      <w:numFmt w:val="bullet"/>
      <w:lvlText w:val="o"/>
      <w:lvlJc w:val="left"/>
      <w:pPr>
        <w:ind w:left="1440" w:hanging="360"/>
      </w:pPr>
      <w:rPr>
        <w:rFonts w:ascii="Courier New" w:hAnsi="Courier New" w:hint="default"/>
      </w:rPr>
    </w:lvl>
    <w:lvl w:ilvl="2" w:tplc="B3C03C78">
      <w:start w:val="1"/>
      <w:numFmt w:val="bullet"/>
      <w:lvlText w:val=""/>
      <w:lvlJc w:val="left"/>
      <w:pPr>
        <w:ind w:left="2160" w:hanging="360"/>
      </w:pPr>
      <w:rPr>
        <w:rFonts w:ascii="Wingdings" w:hAnsi="Wingdings" w:hint="default"/>
      </w:rPr>
    </w:lvl>
    <w:lvl w:ilvl="3" w:tplc="45AA0FC0">
      <w:start w:val="1"/>
      <w:numFmt w:val="bullet"/>
      <w:lvlText w:val=""/>
      <w:lvlJc w:val="left"/>
      <w:pPr>
        <w:ind w:left="2880" w:hanging="360"/>
      </w:pPr>
      <w:rPr>
        <w:rFonts w:ascii="Symbol" w:hAnsi="Symbol" w:hint="default"/>
      </w:rPr>
    </w:lvl>
    <w:lvl w:ilvl="4" w:tplc="AF9EC772">
      <w:start w:val="1"/>
      <w:numFmt w:val="bullet"/>
      <w:lvlText w:val="o"/>
      <w:lvlJc w:val="left"/>
      <w:pPr>
        <w:ind w:left="3600" w:hanging="360"/>
      </w:pPr>
      <w:rPr>
        <w:rFonts w:ascii="Courier New" w:hAnsi="Courier New" w:hint="default"/>
      </w:rPr>
    </w:lvl>
    <w:lvl w:ilvl="5" w:tplc="DCC2BA74">
      <w:start w:val="1"/>
      <w:numFmt w:val="bullet"/>
      <w:lvlText w:val=""/>
      <w:lvlJc w:val="left"/>
      <w:pPr>
        <w:ind w:left="4320" w:hanging="360"/>
      </w:pPr>
      <w:rPr>
        <w:rFonts w:ascii="Wingdings" w:hAnsi="Wingdings" w:hint="default"/>
      </w:rPr>
    </w:lvl>
    <w:lvl w:ilvl="6" w:tplc="A1548556">
      <w:start w:val="1"/>
      <w:numFmt w:val="bullet"/>
      <w:lvlText w:val=""/>
      <w:lvlJc w:val="left"/>
      <w:pPr>
        <w:ind w:left="5040" w:hanging="360"/>
      </w:pPr>
      <w:rPr>
        <w:rFonts w:ascii="Symbol" w:hAnsi="Symbol" w:hint="default"/>
      </w:rPr>
    </w:lvl>
    <w:lvl w:ilvl="7" w:tplc="B122F2B0">
      <w:start w:val="1"/>
      <w:numFmt w:val="bullet"/>
      <w:lvlText w:val="o"/>
      <w:lvlJc w:val="left"/>
      <w:pPr>
        <w:ind w:left="5760" w:hanging="360"/>
      </w:pPr>
      <w:rPr>
        <w:rFonts w:ascii="Courier New" w:hAnsi="Courier New" w:hint="default"/>
      </w:rPr>
    </w:lvl>
    <w:lvl w:ilvl="8" w:tplc="D8C81BF6">
      <w:start w:val="1"/>
      <w:numFmt w:val="bullet"/>
      <w:lvlText w:val=""/>
      <w:lvlJc w:val="left"/>
      <w:pPr>
        <w:ind w:left="6480" w:hanging="360"/>
      </w:pPr>
      <w:rPr>
        <w:rFonts w:ascii="Wingdings" w:hAnsi="Wingdings" w:hint="default"/>
      </w:rPr>
    </w:lvl>
  </w:abstractNum>
  <w:abstractNum w:abstractNumId="25" w15:restartNumberingAfterBreak="0">
    <w:nsid w:val="28A18F38"/>
    <w:multiLevelType w:val="hybridMultilevel"/>
    <w:tmpl w:val="823A56B8"/>
    <w:lvl w:ilvl="0" w:tplc="56928326">
      <w:start w:val="1"/>
      <w:numFmt w:val="bullet"/>
      <w:lvlText w:val="·"/>
      <w:lvlJc w:val="left"/>
      <w:pPr>
        <w:ind w:left="720" w:hanging="360"/>
      </w:pPr>
      <w:rPr>
        <w:rFonts w:ascii="Symbol" w:hAnsi="Symbol" w:hint="default"/>
      </w:rPr>
    </w:lvl>
    <w:lvl w:ilvl="1" w:tplc="AD960A30">
      <w:start w:val="1"/>
      <w:numFmt w:val="bullet"/>
      <w:lvlText w:val="o"/>
      <w:lvlJc w:val="left"/>
      <w:pPr>
        <w:ind w:left="1440" w:hanging="360"/>
      </w:pPr>
      <w:rPr>
        <w:rFonts w:ascii="Courier New" w:hAnsi="Courier New" w:hint="default"/>
      </w:rPr>
    </w:lvl>
    <w:lvl w:ilvl="2" w:tplc="580424BA">
      <w:start w:val="1"/>
      <w:numFmt w:val="bullet"/>
      <w:lvlText w:val=""/>
      <w:lvlJc w:val="left"/>
      <w:pPr>
        <w:ind w:left="2160" w:hanging="360"/>
      </w:pPr>
      <w:rPr>
        <w:rFonts w:ascii="Wingdings" w:hAnsi="Wingdings" w:hint="default"/>
      </w:rPr>
    </w:lvl>
    <w:lvl w:ilvl="3" w:tplc="64A808E6">
      <w:start w:val="1"/>
      <w:numFmt w:val="bullet"/>
      <w:lvlText w:val=""/>
      <w:lvlJc w:val="left"/>
      <w:pPr>
        <w:ind w:left="2880" w:hanging="360"/>
      </w:pPr>
      <w:rPr>
        <w:rFonts w:ascii="Symbol" w:hAnsi="Symbol" w:hint="default"/>
      </w:rPr>
    </w:lvl>
    <w:lvl w:ilvl="4" w:tplc="9FEC992E">
      <w:start w:val="1"/>
      <w:numFmt w:val="bullet"/>
      <w:lvlText w:val="o"/>
      <w:lvlJc w:val="left"/>
      <w:pPr>
        <w:ind w:left="3600" w:hanging="360"/>
      </w:pPr>
      <w:rPr>
        <w:rFonts w:ascii="Courier New" w:hAnsi="Courier New" w:hint="default"/>
      </w:rPr>
    </w:lvl>
    <w:lvl w:ilvl="5" w:tplc="25C41DE0">
      <w:start w:val="1"/>
      <w:numFmt w:val="bullet"/>
      <w:lvlText w:val=""/>
      <w:lvlJc w:val="left"/>
      <w:pPr>
        <w:ind w:left="4320" w:hanging="360"/>
      </w:pPr>
      <w:rPr>
        <w:rFonts w:ascii="Wingdings" w:hAnsi="Wingdings" w:hint="default"/>
      </w:rPr>
    </w:lvl>
    <w:lvl w:ilvl="6" w:tplc="5A784834">
      <w:start w:val="1"/>
      <w:numFmt w:val="bullet"/>
      <w:lvlText w:val=""/>
      <w:lvlJc w:val="left"/>
      <w:pPr>
        <w:ind w:left="5040" w:hanging="360"/>
      </w:pPr>
      <w:rPr>
        <w:rFonts w:ascii="Symbol" w:hAnsi="Symbol" w:hint="default"/>
      </w:rPr>
    </w:lvl>
    <w:lvl w:ilvl="7" w:tplc="5D12D8E2">
      <w:start w:val="1"/>
      <w:numFmt w:val="bullet"/>
      <w:lvlText w:val="o"/>
      <w:lvlJc w:val="left"/>
      <w:pPr>
        <w:ind w:left="5760" w:hanging="360"/>
      </w:pPr>
      <w:rPr>
        <w:rFonts w:ascii="Courier New" w:hAnsi="Courier New" w:hint="default"/>
      </w:rPr>
    </w:lvl>
    <w:lvl w:ilvl="8" w:tplc="CEF64480">
      <w:start w:val="1"/>
      <w:numFmt w:val="bullet"/>
      <w:lvlText w:val=""/>
      <w:lvlJc w:val="left"/>
      <w:pPr>
        <w:ind w:left="6480" w:hanging="360"/>
      </w:pPr>
      <w:rPr>
        <w:rFonts w:ascii="Wingdings" w:hAnsi="Wingdings" w:hint="default"/>
      </w:rPr>
    </w:lvl>
  </w:abstractNum>
  <w:abstractNum w:abstractNumId="26" w15:restartNumberingAfterBreak="0">
    <w:nsid w:val="2C5E30F8"/>
    <w:multiLevelType w:val="hybridMultilevel"/>
    <w:tmpl w:val="89783B0C"/>
    <w:lvl w:ilvl="0" w:tplc="BE4E44C0">
      <w:start w:val="1"/>
      <w:numFmt w:val="bullet"/>
      <w:lvlText w:val="·"/>
      <w:lvlJc w:val="left"/>
      <w:pPr>
        <w:ind w:left="720" w:hanging="360"/>
      </w:pPr>
      <w:rPr>
        <w:rFonts w:ascii="Symbol" w:hAnsi="Symbol" w:hint="default"/>
      </w:rPr>
    </w:lvl>
    <w:lvl w:ilvl="1" w:tplc="CB90DCE8">
      <w:start w:val="1"/>
      <w:numFmt w:val="bullet"/>
      <w:lvlText w:val="o"/>
      <w:lvlJc w:val="left"/>
      <w:pPr>
        <w:ind w:left="1440" w:hanging="360"/>
      </w:pPr>
      <w:rPr>
        <w:rFonts w:ascii="Courier New" w:hAnsi="Courier New" w:hint="default"/>
      </w:rPr>
    </w:lvl>
    <w:lvl w:ilvl="2" w:tplc="336C1F92">
      <w:start w:val="1"/>
      <w:numFmt w:val="bullet"/>
      <w:lvlText w:val=""/>
      <w:lvlJc w:val="left"/>
      <w:pPr>
        <w:ind w:left="2160" w:hanging="360"/>
      </w:pPr>
      <w:rPr>
        <w:rFonts w:ascii="Wingdings" w:hAnsi="Wingdings" w:hint="default"/>
      </w:rPr>
    </w:lvl>
    <w:lvl w:ilvl="3" w:tplc="84088A82">
      <w:start w:val="1"/>
      <w:numFmt w:val="bullet"/>
      <w:lvlText w:val=""/>
      <w:lvlJc w:val="left"/>
      <w:pPr>
        <w:ind w:left="2880" w:hanging="360"/>
      </w:pPr>
      <w:rPr>
        <w:rFonts w:ascii="Symbol" w:hAnsi="Symbol" w:hint="default"/>
      </w:rPr>
    </w:lvl>
    <w:lvl w:ilvl="4" w:tplc="40D47108">
      <w:start w:val="1"/>
      <w:numFmt w:val="bullet"/>
      <w:lvlText w:val="o"/>
      <w:lvlJc w:val="left"/>
      <w:pPr>
        <w:ind w:left="3600" w:hanging="360"/>
      </w:pPr>
      <w:rPr>
        <w:rFonts w:ascii="Courier New" w:hAnsi="Courier New" w:hint="default"/>
      </w:rPr>
    </w:lvl>
    <w:lvl w:ilvl="5" w:tplc="D3F4B33A">
      <w:start w:val="1"/>
      <w:numFmt w:val="bullet"/>
      <w:lvlText w:val=""/>
      <w:lvlJc w:val="left"/>
      <w:pPr>
        <w:ind w:left="4320" w:hanging="360"/>
      </w:pPr>
      <w:rPr>
        <w:rFonts w:ascii="Wingdings" w:hAnsi="Wingdings" w:hint="default"/>
      </w:rPr>
    </w:lvl>
    <w:lvl w:ilvl="6" w:tplc="411A04E0">
      <w:start w:val="1"/>
      <w:numFmt w:val="bullet"/>
      <w:lvlText w:val=""/>
      <w:lvlJc w:val="left"/>
      <w:pPr>
        <w:ind w:left="5040" w:hanging="360"/>
      </w:pPr>
      <w:rPr>
        <w:rFonts w:ascii="Symbol" w:hAnsi="Symbol" w:hint="default"/>
      </w:rPr>
    </w:lvl>
    <w:lvl w:ilvl="7" w:tplc="54D4D110">
      <w:start w:val="1"/>
      <w:numFmt w:val="bullet"/>
      <w:lvlText w:val="o"/>
      <w:lvlJc w:val="left"/>
      <w:pPr>
        <w:ind w:left="5760" w:hanging="360"/>
      </w:pPr>
      <w:rPr>
        <w:rFonts w:ascii="Courier New" w:hAnsi="Courier New" w:hint="default"/>
      </w:rPr>
    </w:lvl>
    <w:lvl w:ilvl="8" w:tplc="FF04FF04">
      <w:start w:val="1"/>
      <w:numFmt w:val="bullet"/>
      <w:lvlText w:val=""/>
      <w:lvlJc w:val="left"/>
      <w:pPr>
        <w:ind w:left="6480" w:hanging="360"/>
      </w:pPr>
      <w:rPr>
        <w:rFonts w:ascii="Wingdings" w:hAnsi="Wingdings" w:hint="default"/>
      </w:rPr>
    </w:lvl>
  </w:abstractNum>
  <w:abstractNum w:abstractNumId="27" w15:restartNumberingAfterBreak="0">
    <w:nsid w:val="2F06483F"/>
    <w:multiLevelType w:val="hybridMultilevel"/>
    <w:tmpl w:val="EA3ED0E4"/>
    <w:lvl w:ilvl="0" w:tplc="F754FA2A">
      <w:start w:val="1"/>
      <w:numFmt w:val="bullet"/>
      <w:lvlText w:val=""/>
      <w:lvlJc w:val="left"/>
      <w:pPr>
        <w:ind w:left="720" w:hanging="360"/>
      </w:pPr>
      <w:rPr>
        <w:rFonts w:ascii="Symbol" w:hAnsi="Symbol" w:hint="default"/>
      </w:rPr>
    </w:lvl>
    <w:lvl w:ilvl="1" w:tplc="A4D61460">
      <w:start w:val="1"/>
      <w:numFmt w:val="lowerLetter"/>
      <w:lvlText w:val="%2."/>
      <w:lvlJc w:val="left"/>
      <w:pPr>
        <w:ind w:left="1440" w:hanging="360"/>
      </w:pPr>
    </w:lvl>
    <w:lvl w:ilvl="2" w:tplc="24CE37E4">
      <w:start w:val="1"/>
      <w:numFmt w:val="lowerRoman"/>
      <w:lvlText w:val="%3."/>
      <w:lvlJc w:val="right"/>
      <w:pPr>
        <w:ind w:left="2160" w:hanging="180"/>
      </w:pPr>
    </w:lvl>
    <w:lvl w:ilvl="3" w:tplc="89FE6CEC">
      <w:start w:val="1"/>
      <w:numFmt w:val="decimal"/>
      <w:lvlText w:val="%4."/>
      <w:lvlJc w:val="left"/>
      <w:pPr>
        <w:ind w:left="2880" w:hanging="360"/>
      </w:pPr>
    </w:lvl>
    <w:lvl w:ilvl="4" w:tplc="0F22E102">
      <w:start w:val="1"/>
      <w:numFmt w:val="lowerLetter"/>
      <w:lvlText w:val="%5."/>
      <w:lvlJc w:val="left"/>
      <w:pPr>
        <w:ind w:left="3600" w:hanging="360"/>
      </w:pPr>
    </w:lvl>
    <w:lvl w:ilvl="5" w:tplc="B3F68A1C">
      <w:start w:val="1"/>
      <w:numFmt w:val="lowerRoman"/>
      <w:lvlText w:val="%6."/>
      <w:lvlJc w:val="right"/>
      <w:pPr>
        <w:ind w:left="4320" w:hanging="180"/>
      </w:pPr>
    </w:lvl>
    <w:lvl w:ilvl="6" w:tplc="B4EC78BE">
      <w:start w:val="1"/>
      <w:numFmt w:val="decimal"/>
      <w:lvlText w:val="%7."/>
      <w:lvlJc w:val="left"/>
      <w:pPr>
        <w:ind w:left="5040" w:hanging="360"/>
      </w:pPr>
    </w:lvl>
    <w:lvl w:ilvl="7" w:tplc="776CE1D2">
      <w:start w:val="1"/>
      <w:numFmt w:val="lowerLetter"/>
      <w:lvlText w:val="%8."/>
      <w:lvlJc w:val="left"/>
      <w:pPr>
        <w:ind w:left="5760" w:hanging="360"/>
      </w:pPr>
    </w:lvl>
    <w:lvl w:ilvl="8" w:tplc="B15452E8">
      <w:start w:val="1"/>
      <w:numFmt w:val="lowerRoman"/>
      <w:lvlText w:val="%9."/>
      <w:lvlJc w:val="right"/>
      <w:pPr>
        <w:ind w:left="6480" w:hanging="180"/>
      </w:pPr>
    </w:lvl>
  </w:abstractNum>
  <w:abstractNum w:abstractNumId="28" w15:restartNumberingAfterBreak="0">
    <w:nsid w:val="30450772"/>
    <w:multiLevelType w:val="hybridMultilevel"/>
    <w:tmpl w:val="61F67AD0"/>
    <w:lvl w:ilvl="0" w:tplc="67B61EF8">
      <w:start w:val="1"/>
      <w:numFmt w:val="bullet"/>
      <w:lvlText w:val=""/>
      <w:lvlJc w:val="left"/>
      <w:pPr>
        <w:ind w:left="720" w:hanging="360"/>
      </w:pPr>
      <w:rPr>
        <w:rFonts w:ascii="Symbol" w:hAnsi="Symbol" w:hint="default"/>
      </w:rPr>
    </w:lvl>
    <w:lvl w:ilvl="1" w:tplc="59E05386">
      <w:start w:val="1"/>
      <w:numFmt w:val="lowerLetter"/>
      <w:lvlText w:val="%2."/>
      <w:lvlJc w:val="left"/>
      <w:pPr>
        <w:ind w:left="1440" w:hanging="360"/>
      </w:pPr>
    </w:lvl>
    <w:lvl w:ilvl="2" w:tplc="95A0BFF6">
      <w:start w:val="1"/>
      <w:numFmt w:val="lowerRoman"/>
      <w:lvlText w:val="%3."/>
      <w:lvlJc w:val="right"/>
      <w:pPr>
        <w:ind w:left="2160" w:hanging="180"/>
      </w:pPr>
    </w:lvl>
    <w:lvl w:ilvl="3" w:tplc="B9FEF50E">
      <w:start w:val="1"/>
      <w:numFmt w:val="decimal"/>
      <w:lvlText w:val="%4."/>
      <w:lvlJc w:val="left"/>
      <w:pPr>
        <w:ind w:left="2880" w:hanging="360"/>
      </w:pPr>
    </w:lvl>
    <w:lvl w:ilvl="4" w:tplc="C130E01E">
      <w:start w:val="1"/>
      <w:numFmt w:val="lowerLetter"/>
      <w:lvlText w:val="%5."/>
      <w:lvlJc w:val="left"/>
      <w:pPr>
        <w:ind w:left="3600" w:hanging="360"/>
      </w:pPr>
    </w:lvl>
    <w:lvl w:ilvl="5" w:tplc="58AAF28A">
      <w:start w:val="1"/>
      <w:numFmt w:val="lowerRoman"/>
      <w:lvlText w:val="%6."/>
      <w:lvlJc w:val="right"/>
      <w:pPr>
        <w:ind w:left="4320" w:hanging="180"/>
      </w:pPr>
    </w:lvl>
    <w:lvl w:ilvl="6" w:tplc="51A69F96">
      <w:start w:val="1"/>
      <w:numFmt w:val="decimal"/>
      <w:lvlText w:val="%7."/>
      <w:lvlJc w:val="left"/>
      <w:pPr>
        <w:ind w:left="5040" w:hanging="360"/>
      </w:pPr>
    </w:lvl>
    <w:lvl w:ilvl="7" w:tplc="CAD6F56A">
      <w:start w:val="1"/>
      <w:numFmt w:val="lowerLetter"/>
      <w:lvlText w:val="%8."/>
      <w:lvlJc w:val="left"/>
      <w:pPr>
        <w:ind w:left="5760" w:hanging="360"/>
      </w:pPr>
    </w:lvl>
    <w:lvl w:ilvl="8" w:tplc="81066B1C">
      <w:start w:val="1"/>
      <w:numFmt w:val="lowerRoman"/>
      <w:lvlText w:val="%9."/>
      <w:lvlJc w:val="right"/>
      <w:pPr>
        <w:ind w:left="6480" w:hanging="180"/>
      </w:pPr>
    </w:lvl>
  </w:abstractNum>
  <w:abstractNum w:abstractNumId="29" w15:restartNumberingAfterBreak="0">
    <w:nsid w:val="315308A4"/>
    <w:multiLevelType w:val="hybridMultilevel"/>
    <w:tmpl w:val="379E073C"/>
    <w:lvl w:ilvl="0" w:tplc="D28CBC02">
      <w:start w:val="1"/>
      <w:numFmt w:val="bullet"/>
      <w:lvlText w:val=""/>
      <w:lvlJc w:val="left"/>
      <w:pPr>
        <w:ind w:left="720" w:hanging="360"/>
      </w:pPr>
      <w:rPr>
        <w:rFonts w:ascii="Symbol" w:hAnsi="Symbol" w:hint="default"/>
      </w:rPr>
    </w:lvl>
    <w:lvl w:ilvl="1" w:tplc="0988FB98">
      <w:start w:val="1"/>
      <w:numFmt w:val="lowerLetter"/>
      <w:lvlText w:val="%2."/>
      <w:lvlJc w:val="left"/>
      <w:pPr>
        <w:ind w:left="1440" w:hanging="360"/>
      </w:pPr>
    </w:lvl>
    <w:lvl w:ilvl="2" w:tplc="8548BAD4">
      <w:start w:val="1"/>
      <w:numFmt w:val="lowerRoman"/>
      <w:lvlText w:val="%3."/>
      <w:lvlJc w:val="right"/>
      <w:pPr>
        <w:ind w:left="2160" w:hanging="180"/>
      </w:pPr>
    </w:lvl>
    <w:lvl w:ilvl="3" w:tplc="FCB8D978">
      <w:start w:val="1"/>
      <w:numFmt w:val="decimal"/>
      <w:lvlText w:val="%4."/>
      <w:lvlJc w:val="left"/>
      <w:pPr>
        <w:ind w:left="2880" w:hanging="360"/>
      </w:pPr>
    </w:lvl>
    <w:lvl w:ilvl="4" w:tplc="732257D4">
      <w:start w:val="1"/>
      <w:numFmt w:val="lowerLetter"/>
      <w:lvlText w:val="%5."/>
      <w:lvlJc w:val="left"/>
      <w:pPr>
        <w:ind w:left="3600" w:hanging="360"/>
      </w:pPr>
    </w:lvl>
    <w:lvl w:ilvl="5" w:tplc="C0B0BD84">
      <w:start w:val="1"/>
      <w:numFmt w:val="lowerRoman"/>
      <w:lvlText w:val="%6."/>
      <w:lvlJc w:val="right"/>
      <w:pPr>
        <w:ind w:left="4320" w:hanging="180"/>
      </w:pPr>
    </w:lvl>
    <w:lvl w:ilvl="6" w:tplc="2A5C5C74">
      <w:start w:val="1"/>
      <w:numFmt w:val="decimal"/>
      <w:lvlText w:val="%7."/>
      <w:lvlJc w:val="left"/>
      <w:pPr>
        <w:ind w:left="5040" w:hanging="360"/>
      </w:pPr>
    </w:lvl>
    <w:lvl w:ilvl="7" w:tplc="6A2CA1B4">
      <w:start w:val="1"/>
      <w:numFmt w:val="lowerLetter"/>
      <w:lvlText w:val="%8."/>
      <w:lvlJc w:val="left"/>
      <w:pPr>
        <w:ind w:left="5760" w:hanging="360"/>
      </w:pPr>
    </w:lvl>
    <w:lvl w:ilvl="8" w:tplc="268AD07A">
      <w:start w:val="1"/>
      <w:numFmt w:val="lowerRoman"/>
      <w:lvlText w:val="%9."/>
      <w:lvlJc w:val="right"/>
      <w:pPr>
        <w:ind w:left="6480" w:hanging="180"/>
      </w:pPr>
    </w:lvl>
  </w:abstractNum>
  <w:abstractNum w:abstractNumId="30" w15:restartNumberingAfterBreak="0">
    <w:nsid w:val="32761ABA"/>
    <w:multiLevelType w:val="hybridMultilevel"/>
    <w:tmpl w:val="AA9A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66FA28"/>
    <w:multiLevelType w:val="hybridMultilevel"/>
    <w:tmpl w:val="450E8C70"/>
    <w:lvl w:ilvl="0" w:tplc="3140CAB4">
      <w:start w:val="1"/>
      <w:numFmt w:val="bullet"/>
      <w:lvlText w:val="·"/>
      <w:lvlJc w:val="left"/>
      <w:pPr>
        <w:ind w:left="720" w:hanging="360"/>
      </w:pPr>
      <w:rPr>
        <w:rFonts w:ascii="Symbol" w:hAnsi="Symbol" w:hint="default"/>
      </w:rPr>
    </w:lvl>
    <w:lvl w:ilvl="1" w:tplc="092AEB9E">
      <w:start w:val="1"/>
      <w:numFmt w:val="bullet"/>
      <w:lvlText w:val="o"/>
      <w:lvlJc w:val="left"/>
      <w:pPr>
        <w:ind w:left="1440" w:hanging="360"/>
      </w:pPr>
      <w:rPr>
        <w:rFonts w:ascii="Courier New" w:hAnsi="Courier New" w:hint="default"/>
      </w:rPr>
    </w:lvl>
    <w:lvl w:ilvl="2" w:tplc="AA52B564">
      <w:start w:val="1"/>
      <w:numFmt w:val="bullet"/>
      <w:lvlText w:val=""/>
      <w:lvlJc w:val="left"/>
      <w:pPr>
        <w:ind w:left="2160" w:hanging="360"/>
      </w:pPr>
      <w:rPr>
        <w:rFonts w:ascii="Wingdings" w:hAnsi="Wingdings" w:hint="default"/>
      </w:rPr>
    </w:lvl>
    <w:lvl w:ilvl="3" w:tplc="5DF04AD6">
      <w:start w:val="1"/>
      <w:numFmt w:val="bullet"/>
      <w:lvlText w:val=""/>
      <w:lvlJc w:val="left"/>
      <w:pPr>
        <w:ind w:left="2880" w:hanging="360"/>
      </w:pPr>
      <w:rPr>
        <w:rFonts w:ascii="Symbol" w:hAnsi="Symbol" w:hint="default"/>
      </w:rPr>
    </w:lvl>
    <w:lvl w:ilvl="4" w:tplc="6A6AF5D0">
      <w:start w:val="1"/>
      <w:numFmt w:val="bullet"/>
      <w:lvlText w:val="o"/>
      <w:lvlJc w:val="left"/>
      <w:pPr>
        <w:ind w:left="3600" w:hanging="360"/>
      </w:pPr>
      <w:rPr>
        <w:rFonts w:ascii="Courier New" w:hAnsi="Courier New" w:hint="default"/>
      </w:rPr>
    </w:lvl>
    <w:lvl w:ilvl="5" w:tplc="DC3EC1AA">
      <w:start w:val="1"/>
      <w:numFmt w:val="bullet"/>
      <w:lvlText w:val=""/>
      <w:lvlJc w:val="left"/>
      <w:pPr>
        <w:ind w:left="4320" w:hanging="360"/>
      </w:pPr>
      <w:rPr>
        <w:rFonts w:ascii="Wingdings" w:hAnsi="Wingdings" w:hint="default"/>
      </w:rPr>
    </w:lvl>
    <w:lvl w:ilvl="6" w:tplc="10DAE134">
      <w:start w:val="1"/>
      <w:numFmt w:val="bullet"/>
      <w:lvlText w:val=""/>
      <w:lvlJc w:val="left"/>
      <w:pPr>
        <w:ind w:left="5040" w:hanging="360"/>
      </w:pPr>
      <w:rPr>
        <w:rFonts w:ascii="Symbol" w:hAnsi="Symbol" w:hint="default"/>
      </w:rPr>
    </w:lvl>
    <w:lvl w:ilvl="7" w:tplc="403E0DB0">
      <w:start w:val="1"/>
      <w:numFmt w:val="bullet"/>
      <w:lvlText w:val="o"/>
      <w:lvlJc w:val="left"/>
      <w:pPr>
        <w:ind w:left="5760" w:hanging="360"/>
      </w:pPr>
      <w:rPr>
        <w:rFonts w:ascii="Courier New" w:hAnsi="Courier New" w:hint="default"/>
      </w:rPr>
    </w:lvl>
    <w:lvl w:ilvl="8" w:tplc="68CA6EE2">
      <w:start w:val="1"/>
      <w:numFmt w:val="bullet"/>
      <w:lvlText w:val=""/>
      <w:lvlJc w:val="left"/>
      <w:pPr>
        <w:ind w:left="6480" w:hanging="360"/>
      </w:pPr>
      <w:rPr>
        <w:rFonts w:ascii="Wingdings" w:hAnsi="Wingdings" w:hint="default"/>
      </w:rPr>
    </w:lvl>
  </w:abstractNum>
  <w:abstractNum w:abstractNumId="32" w15:restartNumberingAfterBreak="0">
    <w:nsid w:val="3AD42207"/>
    <w:multiLevelType w:val="hybridMultilevel"/>
    <w:tmpl w:val="1FB2485E"/>
    <w:lvl w:ilvl="0" w:tplc="FFB2F87A">
      <w:start w:val="1"/>
      <w:numFmt w:val="bullet"/>
      <w:lvlText w:val=""/>
      <w:lvlJc w:val="left"/>
      <w:pPr>
        <w:ind w:left="720" w:hanging="360"/>
      </w:pPr>
      <w:rPr>
        <w:rFonts w:ascii="Symbol" w:hAnsi="Symbol" w:hint="default"/>
        <w:strike w:val="0"/>
      </w:rPr>
    </w:lvl>
    <w:lvl w:ilvl="1" w:tplc="E0F0154C" w:tentative="1">
      <w:start w:val="1"/>
      <w:numFmt w:val="bullet"/>
      <w:lvlText w:val="o"/>
      <w:lvlJc w:val="left"/>
      <w:pPr>
        <w:ind w:left="1440" w:hanging="360"/>
      </w:pPr>
      <w:rPr>
        <w:rFonts w:ascii="Courier New" w:hAnsi="Courier New" w:cs="Courier New" w:hint="default"/>
      </w:rPr>
    </w:lvl>
    <w:lvl w:ilvl="2" w:tplc="61DA61D0" w:tentative="1">
      <w:start w:val="1"/>
      <w:numFmt w:val="bullet"/>
      <w:lvlText w:val=""/>
      <w:lvlJc w:val="left"/>
      <w:pPr>
        <w:ind w:left="2160" w:hanging="360"/>
      </w:pPr>
      <w:rPr>
        <w:rFonts w:ascii="Wingdings" w:hAnsi="Wingdings" w:hint="default"/>
      </w:rPr>
    </w:lvl>
    <w:lvl w:ilvl="3" w:tplc="06CE5D4C" w:tentative="1">
      <w:start w:val="1"/>
      <w:numFmt w:val="bullet"/>
      <w:lvlText w:val=""/>
      <w:lvlJc w:val="left"/>
      <w:pPr>
        <w:ind w:left="2880" w:hanging="360"/>
      </w:pPr>
      <w:rPr>
        <w:rFonts w:ascii="Symbol" w:hAnsi="Symbol" w:hint="default"/>
      </w:rPr>
    </w:lvl>
    <w:lvl w:ilvl="4" w:tplc="9C6C459C" w:tentative="1">
      <w:start w:val="1"/>
      <w:numFmt w:val="bullet"/>
      <w:lvlText w:val="o"/>
      <w:lvlJc w:val="left"/>
      <w:pPr>
        <w:ind w:left="3600" w:hanging="360"/>
      </w:pPr>
      <w:rPr>
        <w:rFonts w:ascii="Courier New" w:hAnsi="Courier New" w:cs="Courier New" w:hint="default"/>
      </w:rPr>
    </w:lvl>
    <w:lvl w:ilvl="5" w:tplc="CEDA3B8E" w:tentative="1">
      <w:start w:val="1"/>
      <w:numFmt w:val="bullet"/>
      <w:lvlText w:val=""/>
      <w:lvlJc w:val="left"/>
      <w:pPr>
        <w:ind w:left="4320" w:hanging="360"/>
      </w:pPr>
      <w:rPr>
        <w:rFonts w:ascii="Wingdings" w:hAnsi="Wingdings" w:hint="default"/>
      </w:rPr>
    </w:lvl>
    <w:lvl w:ilvl="6" w:tplc="36420194" w:tentative="1">
      <w:start w:val="1"/>
      <w:numFmt w:val="bullet"/>
      <w:lvlText w:val=""/>
      <w:lvlJc w:val="left"/>
      <w:pPr>
        <w:ind w:left="5040" w:hanging="360"/>
      </w:pPr>
      <w:rPr>
        <w:rFonts w:ascii="Symbol" w:hAnsi="Symbol" w:hint="default"/>
      </w:rPr>
    </w:lvl>
    <w:lvl w:ilvl="7" w:tplc="FB488FE6" w:tentative="1">
      <w:start w:val="1"/>
      <w:numFmt w:val="bullet"/>
      <w:lvlText w:val="o"/>
      <w:lvlJc w:val="left"/>
      <w:pPr>
        <w:ind w:left="5760" w:hanging="360"/>
      </w:pPr>
      <w:rPr>
        <w:rFonts w:ascii="Courier New" w:hAnsi="Courier New" w:cs="Courier New" w:hint="default"/>
      </w:rPr>
    </w:lvl>
    <w:lvl w:ilvl="8" w:tplc="0DBC4310" w:tentative="1">
      <w:start w:val="1"/>
      <w:numFmt w:val="bullet"/>
      <w:lvlText w:val=""/>
      <w:lvlJc w:val="left"/>
      <w:pPr>
        <w:ind w:left="6480" w:hanging="360"/>
      </w:pPr>
      <w:rPr>
        <w:rFonts w:ascii="Wingdings" w:hAnsi="Wingdings" w:hint="default"/>
      </w:rPr>
    </w:lvl>
  </w:abstractNum>
  <w:abstractNum w:abstractNumId="33" w15:restartNumberingAfterBreak="0">
    <w:nsid w:val="3B183FB0"/>
    <w:multiLevelType w:val="hybridMultilevel"/>
    <w:tmpl w:val="FD26291C"/>
    <w:lvl w:ilvl="0" w:tplc="13B2D2F2">
      <w:start w:val="1"/>
      <w:numFmt w:val="bullet"/>
      <w:lvlText w:val=""/>
      <w:lvlJc w:val="left"/>
      <w:pPr>
        <w:ind w:left="720" w:hanging="360"/>
      </w:pPr>
      <w:rPr>
        <w:rFonts w:ascii="Symbol" w:hAnsi="Symbol" w:hint="default"/>
      </w:rPr>
    </w:lvl>
    <w:lvl w:ilvl="1" w:tplc="17AC65E4">
      <w:start w:val="1"/>
      <w:numFmt w:val="lowerLetter"/>
      <w:lvlText w:val="%2."/>
      <w:lvlJc w:val="left"/>
      <w:pPr>
        <w:ind w:left="1440" w:hanging="360"/>
      </w:pPr>
    </w:lvl>
    <w:lvl w:ilvl="2" w:tplc="3514B1CC">
      <w:start w:val="1"/>
      <w:numFmt w:val="lowerRoman"/>
      <w:lvlText w:val="%3."/>
      <w:lvlJc w:val="right"/>
      <w:pPr>
        <w:ind w:left="2160" w:hanging="180"/>
      </w:pPr>
    </w:lvl>
    <w:lvl w:ilvl="3" w:tplc="5A1AED82">
      <w:start w:val="1"/>
      <w:numFmt w:val="decimal"/>
      <w:lvlText w:val="%4."/>
      <w:lvlJc w:val="left"/>
      <w:pPr>
        <w:ind w:left="2880" w:hanging="360"/>
      </w:pPr>
    </w:lvl>
    <w:lvl w:ilvl="4" w:tplc="4C24558A">
      <w:start w:val="1"/>
      <w:numFmt w:val="lowerLetter"/>
      <w:lvlText w:val="%5."/>
      <w:lvlJc w:val="left"/>
      <w:pPr>
        <w:ind w:left="3600" w:hanging="360"/>
      </w:pPr>
    </w:lvl>
    <w:lvl w:ilvl="5" w:tplc="1EBC8C08">
      <w:start w:val="1"/>
      <w:numFmt w:val="lowerRoman"/>
      <w:lvlText w:val="%6."/>
      <w:lvlJc w:val="right"/>
      <w:pPr>
        <w:ind w:left="4320" w:hanging="180"/>
      </w:pPr>
    </w:lvl>
    <w:lvl w:ilvl="6" w:tplc="A224B490">
      <w:start w:val="1"/>
      <w:numFmt w:val="decimal"/>
      <w:lvlText w:val="%7."/>
      <w:lvlJc w:val="left"/>
      <w:pPr>
        <w:ind w:left="5040" w:hanging="360"/>
      </w:pPr>
    </w:lvl>
    <w:lvl w:ilvl="7" w:tplc="9F529532">
      <w:start w:val="1"/>
      <w:numFmt w:val="lowerLetter"/>
      <w:lvlText w:val="%8."/>
      <w:lvlJc w:val="left"/>
      <w:pPr>
        <w:ind w:left="5760" w:hanging="360"/>
      </w:pPr>
    </w:lvl>
    <w:lvl w:ilvl="8" w:tplc="3926D6D6">
      <w:start w:val="1"/>
      <w:numFmt w:val="lowerRoman"/>
      <w:lvlText w:val="%9."/>
      <w:lvlJc w:val="right"/>
      <w:pPr>
        <w:ind w:left="6480" w:hanging="180"/>
      </w:pPr>
    </w:lvl>
  </w:abstractNum>
  <w:abstractNum w:abstractNumId="34" w15:restartNumberingAfterBreak="0">
    <w:nsid w:val="3BBF5CD6"/>
    <w:multiLevelType w:val="hybridMultilevel"/>
    <w:tmpl w:val="DF96026E"/>
    <w:lvl w:ilvl="0" w:tplc="BE5EAFEA">
      <w:start w:val="1"/>
      <w:numFmt w:val="bullet"/>
      <w:lvlText w:val=""/>
      <w:lvlJc w:val="left"/>
      <w:pPr>
        <w:ind w:left="720" w:hanging="360"/>
      </w:pPr>
      <w:rPr>
        <w:rFonts w:ascii="Symbol" w:hAnsi="Symbol" w:hint="default"/>
      </w:rPr>
    </w:lvl>
    <w:lvl w:ilvl="1" w:tplc="2020EAFA">
      <w:start w:val="1"/>
      <w:numFmt w:val="lowerLetter"/>
      <w:lvlText w:val="%2."/>
      <w:lvlJc w:val="left"/>
      <w:pPr>
        <w:ind w:left="1440" w:hanging="360"/>
      </w:pPr>
    </w:lvl>
    <w:lvl w:ilvl="2" w:tplc="29480FB2">
      <w:start w:val="1"/>
      <w:numFmt w:val="lowerRoman"/>
      <w:lvlText w:val="%3."/>
      <w:lvlJc w:val="right"/>
      <w:pPr>
        <w:ind w:left="2160" w:hanging="180"/>
      </w:pPr>
    </w:lvl>
    <w:lvl w:ilvl="3" w:tplc="987E89CE">
      <w:start w:val="1"/>
      <w:numFmt w:val="decimal"/>
      <w:lvlText w:val="%4."/>
      <w:lvlJc w:val="left"/>
      <w:pPr>
        <w:ind w:left="2880" w:hanging="360"/>
      </w:pPr>
    </w:lvl>
    <w:lvl w:ilvl="4" w:tplc="49D60D50">
      <w:start w:val="1"/>
      <w:numFmt w:val="lowerLetter"/>
      <w:lvlText w:val="%5."/>
      <w:lvlJc w:val="left"/>
      <w:pPr>
        <w:ind w:left="3600" w:hanging="360"/>
      </w:pPr>
    </w:lvl>
    <w:lvl w:ilvl="5" w:tplc="078615C4">
      <w:start w:val="1"/>
      <w:numFmt w:val="lowerRoman"/>
      <w:lvlText w:val="%6."/>
      <w:lvlJc w:val="right"/>
      <w:pPr>
        <w:ind w:left="4320" w:hanging="180"/>
      </w:pPr>
    </w:lvl>
    <w:lvl w:ilvl="6" w:tplc="3EF6E770">
      <w:start w:val="1"/>
      <w:numFmt w:val="decimal"/>
      <w:lvlText w:val="%7."/>
      <w:lvlJc w:val="left"/>
      <w:pPr>
        <w:ind w:left="5040" w:hanging="360"/>
      </w:pPr>
    </w:lvl>
    <w:lvl w:ilvl="7" w:tplc="63146226">
      <w:start w:val="1"/>
      <w:numFmt w:val="lowerLetter"/>
      <w:lvlText w:val="%8."/>
      <w:lvlJc w:val="left"/>
      <w:pPr>
        <w:ind w:left="5760" w:hanging="360"/>
      </w:pPr>
    </w:lvl>
    <w:lvl w:ilvl="8" w:tplc="DE02B214">
      <w:start w:val="1"/>
      <w:numFmt w:val="lowerRoman"/>
      <w:lvlText w:val="%9."/>
      <w:lvlJc w:val="right"/>
      <w:pPr>
        <w:ind w:left="6480" w:hanging="180"/>
      </w:pPr>
    </w:lvl>
  </w:abstractNum>
  <w:abstractNum w:abstractNumId="35" w15:restartNumberingAfterBreak="0">
    <w:nsid w:val="3E091759"/>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6" w15:restartNumberingAfterBreak="0">
    <w:nsid w:val="3F69422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15:restartNumberingAfterBreak="0">
    <w:nsid w:val="3FC94941"/>
    <w:multiLevelType w:val="hybridMultilevel"/>
    <w:tmpl w:val="9826944E"/>
    <w:lvl w:ilvl="0" w:tplc="3F4EFB48">
      <w:start w:val="1"/>
      <w:numFmt w:val="bullet"/>
      <w:lvlText w:val=""/>
      <w:lvlJc w:val="left"/>
      <w:pPr>
        <w:ind w:left="720" w:hanging="360"/>
      </w:pPr>
      <w:rPr>
        <w:rFonts w:ascii="Symbol" w:hAnsi="Symbol" w:hint="default"/>
        <w:strike w:val="0"/>
      </w:rPr>
    </w:lvl>
    <w:lvl w:ilvl="1" w:tplc="A3E072A6">
      <w:start w:val="1"/>
      <w:numFmt w:val="bullet"/>
      <w:lvlText w:val="o"/>
      <w:lvlJc w:val="left"/>
      <w:pPr>
        <w:ind w:left="1440" w:hanging="360"/>
      </w:pPr>
      <w:rPr>
        <w:rFonts w:ascii="Courier New" w:hAnsi="Courier New" w:cs="Courier New" w:hint="default"/>
      </w:rPr>
    </w:lvl>
    <w:lvl w:ilvl="2" w:tplc="ABF438D0" w:tentative="1">
      <w:start w:val="1"/>
      <w:numFmt w:val="bullet"/>
      <w:lvlText w:val=""/>
      <w:lvlJc w:val="left"/>
      <w:pPr>
        <w:ind w:left="2160" w:hanging="360"/>
      </w:pPr>
      <w:rPr>
        <w:rFonts w:ascii="Wingdings" w:hAnsi="Wingdings" w:hint="default"/>
      </w:rPr>
    </w:lvl>
    <w:lvl w:ilvl="3" w:tplc="ED26830C" w:tentative="1">
      <w:start w:val="1"/>
      <w:numFmt w:val="bullet"/>
      <w:lvlText w:val=""/>
      <w:lvlJc w:val="left"/>
      <w:pPr>
        <w:ind w:left="2880" w:hanging="360"/>
      </w:pPr>
      <w:rPr>
        <w:rFonts w:ascii="Symbol" w:hAnsi="Symbol" w:hint="default"/>
      </w:rPr>
    </w:lvl>
    <w:lvl w:ilvl="4" w:tplc="D314376E" w:tentative="1">
      <w:start w:val="1"/>
      <w:numFmt w:val="bullet"/>
      <w:lvlText w:val="o"/>
      <w:lvlJc w:val="left"/>
      <w:pPr>
        <w:ind w:left="3600" w:hanging="360"/>
      </w:pPr>
      <w:rPr>
        <w:rFonts w:ascii="Courier New" w:hAnsi="Courier New" w:cs="Courier New" w:hint="default"/>
      </w:rPr>
    </w:lvl>
    <w:lvl w:ilvl="5" w:tplc="C7D2676E" w:tentative="1">
      <w:start w:val="1"/>
      <w:numFmt w:val="bullet"/>
      <w:lvlText w:val=""/>
      <w:lvlJc w:val="left"/>
      <w:pPr>
        <w:ind w:left="4320" w:hanging="360"/>
      </w:pPr>
      <w:rPr>
        <w:rFonts w:ascii="Wingdings" w:hAnsi="Wingdings" w:hint="default"/>
      </w:rPr>
    </w:lvl>
    <w:lvl w:ilvl="6" w:tplc="84E4A244" w:tentative="1">
      <w:start w:val="1"/>
      <w:numFmt w:val="bullet"/>
      <w:lvlText w:val=""/>
      <w:lvlJc w:val="left"/>
      <w:pPr>
        <w:ind w:left="5040" w:hanging="360"/>
      </w:pPr>
      <w:rPr>
        <w:rFonts w:ascii="Symbol" w:hAnsi="Symbol" w:hint="default"/>
      </w:rPr>
    </w:lvl>
    <w:lvl w:ilvl="7" w:tplc="857E9438" w:tentative="1">
      <w:start w:val="1"/>
      <w:numFmt w:val="bullet"/>
      <w:lvlText w:val="o"/>
      <w:lvlJc w:val="left"/>
      <w:pPr>
        <w:ind w:left="5760" w:hanging="360"/>
      </w:pPr>
      <w:rPr>
        <w:rFonts w:ascii="Courier New" w:hAnsi="Courier New" w:cs="Courier New" w:hint="default"/>
      </w:rPr>
    </w:lvl>
    <w:lvl w:ilvl="8" w:tplc="A6521E5C" w:tentative="1">
      <w:start w:val="1"/>
      <w:numFmt w:val="bullet"/>
      <w:lvlText w:val=""/>
      <w:lvlJc w:val="left"/>
      <w:pPr>
        <w:ind w:left="6480" w:hanging="360"/>
      </w:pPr>
      <w:rPr>
        <w:rFonts w:ascii="Wingdings" w:hAnsi="Wingdings" w:hint="default"/>
      </w:rPr>
    </w:lvl>
  </w:abstractNum>
  <w:abstractNum w:abstractNumId="38" w15:restartNumberingAfterBreak="0">
    <w:nsid w:val="3FD7685A"/>
    <w:multiLevelType w:val="hybridMultilevel"/>
    <w:tmpl w:val="0D3862C0"/>
    <w:lvl w:ilvl="0" w:tplc="F2E84AB4">
      <w:start w:val="1"/>
      <w:numFmt w:val="bullet"/>
      <w:lvlText w:val=""/>
      <w:lvlJc w:val="left"/>
      <w:pPr>
        <w:ind w:left="720" w:hanging="360"/>
      </w:pPr>
      <w:rPr>
        <w:rFonts w:ascii="Symbol" w:hAnsi="Symbol" w:hint="default"/>
      </w:rPr>
    </w:lvl>
    <w:lvl w:ilvl="1" w:tplc="74961CF2" w:tentative="1">
      <w:start w:val="1"/>
      <w:numFmt w:val="bullet"/>
      <w:lvlText w:val="o"/>
      <w:lvlJc w:val="left"/>
      <w:pPr>
        <w:ind w:left="1440" w:hanging="360"/>
      </w:pPr>
      <w:rPr>
        <w:rFonts w:ascii="Courier New" w:hAnsi="Courier New" w:cs="Courier New" w:hint="default"/>
      </w:rPr>
    </w:lvl>
    <w:lvl w:ilvl="2" w:tplc="B62C46BE" w:tentative="1">
      <w:start w:val="1"/>
      <w:numFmt w:val="bullet"/>
      <w:lvlText w:val=""/>
      <w:lvlJc w:val="left"/>
      <w:pPr>
        <w:ind w:left="2160" w:hanging="360"/>
      </w:pPr>
      <w:rPr>
        <w:rFonts w:ascii="Wingdings" w:hAnsi="Wingdings" w:hint="default"/>
      </w:rPr>
    </w:lvl>
    <w:lvl w:ilvl="3" w:tplc="53FC7182" w:tentative="1">
      <w:start w:val="1"/>
      <w:numFmt w:val="bullet"/>
      <w:lvlText w:val=""/>
      <w:lvlJc w:val="left"/>
      <w:pPr>
        <w:ind w:left="2880" w:hanging="360"/>
      </w:pPr>
      <w:rPr>
        <w:rFonts w:ascii="Symbol" w:hAnsi="Symbol" w:hint="default"/>
      </w:rPr>
    </w:lvl>
    <w:lvl w:ilvl="4" w:tplc="13144502" w:tentative="1">
      <w:start w:val="1"/>
      <w:numFmt w:val="bullet"/>
      <w:lvlText w:val="o"/>
      <w:lvlJc w:val="left"/>
      <w:pPr>
        <w:ind w:left="3600" w:hanging="360"/>
      </w:pPr>
      <w:rPr>
        <w:rFonts w:ascii="Courier New" w:hAnsi="Courier New" w:cs="Courier New" w:hint="default"/>
      </w:rPr>
    </w:lvl>
    <w:lvl w:ilvl="5" w:tplc="E850FE50" w:tentative="1">
      <w:start w:val="1"/>
      <w:numFmt w:val="bullet"/>
      <w:lvlText w:val=""/>
      <w:lvlJc w:val="left"/>
      <w:pPr>
        <w:ind w:left="4320" w:hanging="360"/>
      </w:pPr>
      <w:rPr>
        <w:rFonts w:ascii="Wingdings" w:hAnsi="Wingdings" w:hint="default"/>
      </w:rPr>
    </w:lvl>
    <w:lvl w:ilvl="6" w:tplc="EC2CDFCA" w:tentative="1">
      <w:start w:val="1"/>
      <w:numFmt w:val="bullet"/>
      <w:lvlText w:val=""/>
      <w:lvlJc w:val="left"/>
      <w:pPr>
        <w:ind w:left="5040" w:hanging="360"/>
      </w:pPr>
      <w:rPr>
        <w:rFonts w:ascii="Symbol" w:hAnsi="Symbol" w:hint="default"/>
      </w:rPr>
    </w:lvl>
    <w:lvl w:ilvl="7" w:tplc="09321222" w:tentative="1">
      <w:start w:val="1"/>
      <w:numFmt w:val="bullet"/>
      <w:lvlText w:val="o"/>
      <w:lvlJc w:val="left"/>
      <w:pPr>
        <w:ind w:left="5760" w:hanging="360"/>
      </w:pPr>
      <w:rPr>
        <w:rFonts w:ascii="Courier New" w:hAnsi="Courier New" w:cs="Courier New" w:hint="default"/>
      </w:rPr>
    </w:lvl>
    <w:lvl w:ilvl="8" w:tplc="FF540102" w:tentative="1">
      <w:start w:val="1"/>
      <w:numFmt w:val="bullet"/>
      <w:lvlText w:val=""/>
      <w:lvlJc w:val="left"/>
      <w:pPr>
        <w:ind w:left="6480" w:hanging="360"/>
      </w:pPr>
      <w:rPr>
        <w:rFonts w:ascii="Wingdings" w:hAnsi="Wingdings" w:hint="default"/>
      </w:rPr>
    </w:lvl>
  </w:abstractNum>
  <w:abstractNum w:abstractNumId="39" w15:restartNumberingAfterBreak="0">
    <w:nsid w:val="41150C2A"/>
    <w:multiLevelType w:val="hybridMultilevel"/>
    <w:tmpl w:val="A482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3D645B"/>
    <w:multiLevelType w:val="hybridMultilevel"/>
    <w:tmpl w:val="7B70DE1E"/>
    <w:lvl w:ilvl="0" w:tplc="2C9E075A">
      <w:start w:val="1"/>
      <w:numFmt w:val="bullet"/>
      <w:lvlText w:val=""/>
      <w:lvlJc w:val="left"/>
      <w:pPr>
        <w:ind w:left="720" w:hanging="360"/>
      </w:pPr>
      <w:rPr>
        <w:rFonts w:ascii="Symbol" w:hAnsi="Symbol" w:hint="default"/>
      </w:rPr>
    </w:lvl>
    <w:lvl w:ilvl="1" w:tplc="7B2001BE">
      <w:start w:val="1"/>
      <w:numFmt w:val="lowerLetter"/>
      <w:lvlText w:val="%2."/>
      <w:lvlJc w:val="left"/>
      <w:pPr>
        <w:ind w:left="1440" w:hanging="360"/>
      </w:pPr>
    </w:lvl>
    <w:lvl w:ilvl="2" w:tplc="57142EC0">
      <w:start w:val="1"/>
      <w:numFmt w:val="lowerRoman"/>
      <w:lvlText w:val="%3."/>
      <w:lvlJc w:val="right"/>
      <w:pPr>
        <w:ind w:left="2160" w:hanging="180"/>
      </w:pPr>
    </w:lvl>
    <w:lvl w:ilvl="3" w:tplc="C8249258">
      <w:start w:val="1"/>
      <w:numFmt w:val="decimal"/>
      <w:lvlText w:val="%4."/>
      <w:lvlJc w:val="left"/>
      <w:pPr>
        <w:ind w:left="2880" w:hanging="360"/>
      </w:pPr>
    </w:lvl>
    <w:lvl w:ilvl="4" w:tplc="A0627526">
      <w:start w:val="1"/>
      <w:numFmt w:val="lowerLetter"/>
      <w:lvlText w:val="%5."/>
      <w:lvlJc w:val="left"/>
      <w:pPr>
        <w:ind w:left="3600" w:hanging="360"/>
      </w:pPr>
    </w:lvl>
    <w:lvl w:ilvl="5" w:tplc="D646FDDC">
      <w:start w:val="1"/>
      <w:numFmt w:val="lowerRoman"/>
      <w:lvlText w:val="%6."/>
      <w:lvlJc w:val="right"/>
      <w:pPr>
        <w:ind w:left="4320" w:hanging="180"/>
      </w:pPr>
    </w:lvl>
    <w:lvl w:ilvl="6" w:tplc="A6AED4F6">
      <w:start w:val="1"/>
      <w:numFmt w:val="decimal"/>
      <w:lvlText w:val="%7."/>
      <w:lvlJc w:val="left"/>
      <w:pPr>
        <w:ind w:left="5040" w:hanging="360"/>
      </w:pPr>
    </w:lvl>
    <w:lvl w:ilvl="7" w:tplc="5A8C3194">
      <w:start w:val="1"/>
      <w:numFmt w:val="lowerLetter"/>
      <w:lvlText w:val="%8."/>
      <w:lvlJc w:val="left"/>
      <w:pPr>
        <w:ind w:left="5760" w:hanging="360"/>
      </w:pPr>
    </w:lvl>
    <w:lvl w:ilvl="8" w:tplc="700AB282">
      <w:start w:val="1"/>
      <w:numFmt w:val="lowerRoman"/>
      <w:lvlText w:val="%9."/>
      <w:lvlJc w:val="right"/>
      <w:pPr>
        <w:ind w:left="6480" w:hanging="180"/>
      </w:pPr>
    </w:lvl>
  </w:abstractNum>
  <w:abstractNum w:abstractNumId="41" w15:restartNumberingAfterBreak="0">
    <w:nsid w:val="43165BB2"/>
    <w:multiLevelType w:val="hybridMultilevel"/>
    <w:tmpl w:val="23109124"/>
    <w:lvl w:ilvl="0" w:tplc="AE1E5E10">
      <w:start w:val="1"/>
      <w:numFmt w:val="bullet"/>
      <w:lvlText w:val=""/>
      <w:lvlJc w:val="left"/>
      <w:pPr>
        <w:ind w:left="720" w:hanging="360"/>
      </w:pPr>
      <w:rPr>
        <w:rFonts w:ascii="Symbol" w:hAnsi="Symbol" w:hint="default"/>
      </w:rPr>
    </w:lvl>
    <w:lvl w:ilvl="1" w:tplc="FFBECFC6" w:tentative="1">
      <w:start w:val="1"/>
      <w:numFmt w:val="bullet"/>
      <w:lvlText w:val="o"/>
      <w:lvlJc w:val="left"/>
      <w:pPr>
        <w:ind w:left="1440" w:hanging="360"/>
      </w:pPr>
      <w:rPr>
        <w:rFonts w:ascii="Courier New" w:hAnsi="Courier New" w:cs="Courier New" w:hint="default"/>
      </w:rPr>
    </w:lvl>
    <w:lvl w:ilvl="2" w:tplc="75A48E60" w:tentative="1">
      <w:start w:val="1"/>
      <w:numFmt w:val="bullet"/>
      <w:lvlText w:val=""/>
      <w:lvlJc w:val="left"/>
      <w:pPr>
        <w:ind w:left="2160" w:hanging="360"/>
      </w:pPr>
      <w:rPr>
        <w:rFonts w:ascii="Wingdings" w:hAnsi="Wingdings" w:hint="default"/>
      </w:rPr>
    </w:lvl>
    <w:lvl w:ilvl="3" w:tplc="76762CDC" w:tentative="1">
      <w:start w:val="1"/>
      <w:numFmt w:val="bullet"/>
      <w:lvlText w:val=""/>
      <w:lvlJc w:val="left"/>
      <w:pPr>
        <w:ind w:left="2880" w:hanging="360"/>
      </w:pPr>
      <w:rPr>
        <w:rFonts w:ascii="Symbol" w:hAnsi="Symbol" w:hint="default"/>
      </w:rPr>
    </w:lvl>
    <w:lvl w:ilvl="4" w:tplc="59DCE48A" w:tentative="1">
      <w:start w:val="1"/>
      <w:numFmt w:val="bullet"/>
      <w:lvlText w:val="o"/>
      <w:lvlJc w:val="left"/>
      <w:pPr>
        <w:ind w:left="3600" w:hanging="360"/>
      </w:pPr>
      <w:rPr>
        <w:rFonts w:ascii="Courier New" w:hAnsi="Courier New" w:cs="Courier New" w:hint="default"/>
      </w:rPr>
    </w:lvl>
    <w:lvl w:ilvl="5" w:tplc="107238AA" w:tentative="1">
      <w:start w:val="1"/>
      <w:numFmt w:val="bullet"/>
      <w:lvlText w:val=""/>
      <w:lvlJc w:val="left"/>
      <w:pPr>
        <w:ind w:left="4320" w:hanging="360"/>
      </w:pPr>
      <w:rPr>
        <w:rFonts w:ascii="Wingdings" w:hAnsi="Wingdings" w:hint="default"/>
      </w:rPr>
    </w:lvl>
    <w:lvl w:ilvl="6" w:tplc="2DC8A066" w:tentative="1">
      <w:start w:val="1"/>
      <w:numFmt w:val="bullet"/>
      <w:lvlText w:val=""/>
      <w:lvlJc w:val="left"/>
      <w:pPr>
        <w:ind w:left="5040" w:hanging="360"/>
      </w:pPr>
      <w:rPr>
        <w:rFonts w:ascii="Symbol" w:hAnsi="Symbol" w:hint="default"/>
      </w:rPr>
    </w:lvl>
    <w:lvl w:ilvl="7" w:tplc="E834A38A" w:tentative="1">
      <w:start w:val="1"/>
      <w:numFmt w:val="bullet"/>
      <w:lvlText w:val="o"/>
      <w:lvlJc w:val="left"/>
      <w:pPr>
        <w:ind w:left="5760" w:hanging="360"/>
      </w:pPr>
      <w:rPr>
        <w:rFonts w:ascii="Courier New" w:hAnsi="Courier New" w:cs="Courier New" w:hint="default"/>
      </w:rPr>
    </w:lvl>
    <w:lvl w:ilvl="8" w:tplc="730C1E00" w:tentative="1">
      <w:start w:val="1"/>
      <w:numFmt w:val="bullet"/>
      <w:lvlText w:val=""/>
      <w:lvlJc w:val="left"/>
      <w:pPr>
        <w:ind w:left="6480" w:hanging="360"/>
      </w:pPr>
      <w:rPr>
        <w:rFonts w:ascii="Wingdings" w:hAnsi="Wingdings" w:hint="default"/>
      </w:rPr>
    </w:lvl>
  </w:abstractNum>
  <w:abstractNum w:abstractNumId="42" w15:restartNumberingAfterBreak="0">
    <w:nsid w:val="443021A3"/>
    <w:multiLevelType w:val="hybridMultilevel"/>
    <w:tmpl w:val="2BDAD226"/>
    <w:lvl w:ilvl="0" w:tplc="ED4AC1D4">
      <w:start w:val="1"/>
      <w:numFmt w:val="bullet"/>
      <w:lvlText w:val=""/>
      <w:lvlJc w:val="left"/>
      <w:pPr>
        <w:ind w:left="720" w:hanging="360"/>
      </w:pPr>
      <w:rPr>
        <w:rFonts w:ascii="Symbol" w:hAnsi="Symbol" w:hint="default"/>
      </w:rPr>
    </w:lvl>
    <w:lvl w:ilvl="1" w:tplc="68422F82">
      <w:start w:val="1"/>
      <w:numFmt w:val="bullet"/>
      <w:lvlText w:val="o"/>
      <w:lvlJc w:val="left"/>
      <w:pPr>
        <w:ind w:left="1440" w:hanging="360"/>
      </w:pPr>
      <w:rPr>
        <w:rFonts w:ascii="Courier New" w:hAnsi="Courier New" w:cs="Courier New" w:hint="default"/>
      </w:rPr>
    </w:lvl>
    <w:lvl w:ilvl="2" w:tplc="1990044E" w:tentative="1">
      <w:start w:val="1"/>
      <w:numFmt w:val="bullet"/>
      <w:lvlText w:val=""/>
      <w:lvlJc w:val="left"/>
      <w:pPr>
        <w:ind w:left="2160" w:hanging="360"/>
      </w:pPr>
      <w:rPr>
        <w:rFonts w:ascii="Wingdings" w:hAnsi="Wingdings" w:hint="default"/>
      </w:rPr>
    </w:lvl>
    <w:lvl w:ilvl="3" w:tplc="7AF8E0B0" w:tentative="1">
      <w:start w:val="1"/>
      <w:numFmt w:val="bullet"/>
      <w:lvlText w:val=""/>
      <w:lvlJc w:val="left"/>
      <w:pPr>
        <w:ind w:left="2880" w:hanging="360"/>
      </w:pPr>
      <w:rPr>
        <w:rFonts w:ascii="Symbol" w:hAnsi="Symbol" w:hint="default"/>
      </w:rPr>
    </w:lvl>
    <w:lvl w:ilvl="4" w:tplc="6AD4E104" w:tentative="1">
      <w:start w:val="1"/>
      <w:numFmt w:val="bullet"/>
      <w:lvlText w:val="o"/>
      <w:lvlJc w:val="left"/>
      <w:pPr>
        <w:ind w:left="3600" w:hanging="360"/>
      </w:pPr>
      <w:rPr>
        <w:rFonts w:ascii="Courier New" w:hAnsi="Courier New" w:cs="Courier New" w:hint="default"/>
      </w:rPr>
    </w:lvl>
    <w:lvl w:ilvl="5" w:tplc="197291B6" w:tentative="1">
      <w:start w:val="1"/>
      <w:numFmt w:val="bullet"/>
      <w:lvlText w:val=""/>
      <w:lvlJc w:val="left"/>
      <w:pPr>
        <w:ind w:left="4320" w:hanging="360"/>
      </w:pPr>
      <w:rPr>
        <w:rFonts w:ascii="Wingdings" w:hAnsi="Wingdings" w:hint="default"/>
      </w:rPr>
    </w:lvl>
    <w:lvl w:ilvl="6" w:tplc="78667636" w:tentative="1">
      <w:start w:val="1"/>
      <w:numFmt w:val="bullet"/>
      <w:lvlText w:val=""/>
      <w:lvlJc w:val="left"/>
      <w:pPr>
        <w:ind w:left="5040" w:hanging="360"/>
      </w:pPr>
      <w:rPr>
        <w:rFonts w:ascii="Symbol" w:hAnsi="Symbol" w:hint="default"/>
      </w:rPr>
    </w:lvl>
    <w:lvl w:ilvl="7" w:tplc="82F0C48E" w:tentative="1">
      <w:start w:val="1"/>
      <w:numFmt w:val="bullet"/>
      <w:lvlText w:val="o"/>
      <w:lvlJc w:val="left"/>
      <w:pPr>
        <w:ind w:left="5760" w:hanging="360"/>
      </w:pPr>
      <w:rPr>
        <w:rFonts w:ascii="Courier New" w:hAnsi="Courier New" w:cs="Courier New" w:hint="default"/>
      </w:rPr>
    </w:lvl>
    <w:lvl w:ilvl="8" w:tplc="F50A3682" w:tentative="1">
      <w:start w:val="1"/>
      <w:numFmt w:val="bullet"/>
      <w:lvlText w:val=""/>
      <w:lvlJc w:val="left"/>
      <w:pPr>
        <w:ind w:left="6480" w:hanging="360"/>
      </w:pPr>
      <w:rPr>
        <w:rFonts w:ascii="Wingdings" w:hAnsi="Wingdings" w:hint="default"/>
      </w:rPr>
    </w:lvl>
  </w:abstractNum>
  <w:abstractNum w:abstractNumId="43" w15:restartNumberingAfterBreak="0">
    <w:nsid w:val="44A23F03"/>
    <w:multiLevelType w:val="hybridMultilevel"/>
    <w:tmpl w:val="14986FD4"/>
    <w:lvl w:ilvl="0" w:tplc="B8C2787E">
      <w:start w:val="1"/>
      <w:numFmt w:val="bullet"/>
      <w:lvlText w:val=""/>
      <w:lvlJc w:val="left"/>
      <w:pPr>
        <w:ind w:left="720" w:hanging="360"/>
      </w:pPr>
      <w:rPr>
        <w:rFonts w:ascii="Symbol" w:hAnsi="Symbol" w:hint="default"/>
      </w:rPr>
    </w:lvl>
    <w:lvl w:ilvl="1" w:tplc="1D1AC3A6">
      <w:start w:val="1"/>
      <w:numFmt w:val="bullet"/>
      <w:lvlText w:val="o"/>
      <w:lvlJc w:val="left"/>
      <w:pPr>
        <w:ind w:left="1440" w:hanging="360"/>
      </w:pPr>
      <w:rPr>
        <w:rFonts w:ascii="Courier New" w:hAnsi="Courier New" w:cs="Courier New" w:hint="default"/>
      </w:rPr>
    </w:lvl>
    <w:lvl w:ilvl="2" w:tplc="28AE0852" w:tentative="1">
      <w:start w:val="1"/>
      <w:numFmt w:val="bullet"/>
      <w:lvlText w:val=""/>
      <w:lvlJc w:val="left"/>
      <w:pPr>
        <w:ind w:left="2160" w:hanging="360"/>
      </w:pPr>
      <w:rPr>
        <w:rFonts w:ascii="Wingdings" w:hAnsi="Wingdings" w:hint="default"/>
      </w:rPr>
    </w:lvl>
    <w:lvl w:ilvl="3" w:tplc="B484D782" w:tentative="1">
      <w:start w:val="1"/>
      <w:numFmt w:val="bullet"/>
      <w:lvlText w:val=""/>
      <w:lvlJc w:val="left"/>
      <w:pPr>
        <w:ind w:left="2880" w:hanging="360"/>
      </w:pPr>
      <w:rPr>
        <w:rFonts w:ascii="Symbol" w:hAnsi="Symbol" w:hint="default"/>
      </w:rPr>
    </w:lvl>
    <w:lvl w:ilvl="4" w:tplc="12081DAE" w:tentative="1">
      <w:start w:val="1"/>
      <w:numFmt w:val="bullet"/>
      <w:lvlText w:val="o"/>
      <w:lvlJc w:val="left"/>
      <w:pPr>
        <w:ind w:left="3600" w:hanging="360"/>
      </w:pPr>
      <w:rPr>
        <w:rFonts w:ascii="Courier New" w:hAnsi="Courier New" w:cs="Courier New" w:hint="default"/>
      </w:rPr>
    </w:lvl>
    <w:lvl w:ilvl="5" w:tplc="FE42F890" w:tentative="1">
      <w:start w:val="1"/>
      <w:numFmt w:val="bullet"/>
      <w:lvlText w:val=""/>
      <w:lvlJc w:val="left"/>
      <w:pPr>
        <w:ind w:left="4320" w:hanging="360"/>
      </w:pPr>
      <w:rPr>
        <w:rFonts w:ascii="Wingdings" w:hAnsi="Wingdings" w:hint="default"/>
      </w:rPr>
    </w:lvl>
    <w:lvl w:ilvl="6" w:tplc="6F1AB916" w:tentative="1">
      <w:start w:val="1"/>
      <w:numFmt w:val="bullet"/>
      <w:lvlText w:val=""/>
      <w:lvlJc w:val="left"/>
      <w:pPr>
        <w:ind w:left="5040" w:hanging="360"/>
      </w:pPr>
      <w:rPr>
        <w:rFonts w:ascii="Symbol" w:hAnsi="Symbol" w:hint="default"/>
      </w:rPr>
    </w:lvl>
    <w:lvl w:ilvl="7" w:tplc="14205CA4" w:tentative="1">
      <w:start w:val="1"/>
      <w:numFmt w:val="bullet"/>
      <w:lvlText w:val="o"/>
      <w:lvlJc w:val="left"/>
      <w:pPr>
        <w:ind w:left="5760" w:hanging="360"/>
      </w:pPr>
      <w:rPr>
        <w:rFonts w:ascii="Courier New" w:hAnsi="Courier New" w:cs="Courier New" w:hint="default"/>
      </w:rPr>
    </w:lvl>
    <w:lvl w:ilvl="8" w:tplc="87C62092" w:tentative="1">
      <w:start w:val="1"/>
      <w:numFmt w:val="bullet"/>
      <w:lvlText w:val=""/>
      <w:lvlJc w:val="left"/>
      <w:pPr>
        <w:ind w:left="6480" w:hanging="360"/>
      </w:pPr>
      <w:rPr>
        <w:rFonts w:ascii="Wingdings" w:hAnsi="Wingdings" w:hint="default"/>
      </w:rPr>
    </w:lvl>
  </w:abstractNum>
  <w:abstractNum w:abstractNumId="44" w15:restartNumberingAfterBreak="0">
    <w:nsid w:val="44B46A48"/>
    <w:multiLevelType w:val="hybridMultilevel"/>
    <w:tmpl w:val="F6C80EF4"/>
    <w:lvl w:ilvl="0" w:tplc="2346B98E">
      <w:start w:val="1"/>
      <w:numFmt w:val="bullet"/>
      <w:lvlText w:val=""/>
      <w:lvlJc w:val="left"/>
      <w:pPr>
        <w:ind w:left="720" w:hanging="360"/>
      </w:pPr>
      <w:rPr>
        <w:rFonts w:ascii="Symbol" w:hAnsi="Symbol" w:hint="default"/>
        <w:sz w:val="24"/>
        <w:szCs w:val="22"/>
      </w:rPr>
    </w:lvl>
    <w:lvl w:ilvl="1" w:tplc="F2EE3220">
      <w:start w:val="1"/>
      <w:numFmt w:val="bullet"/>
      <w:lvlText w:val="o"/>
      <w:lvlJc w:val="left"/>
      <w:pPr>
        <w:ind w:left="1440" w:hanging="360"/>
      </w:pPr>
      <w:rPr>
        <w:rFonts w:ascii="Courier New" w:hAnsi="Courier New" w:cs="Courier New" w:hint="default"/>
      </w:rPr>
    </w:lvl>
    <w:lvl w:ilvl="2" w:tplc="85C2F338" w:tentative="1">
      <w:start w:val="1"/>
      <w:numFmt w:val="bullet"/>
      <w:lvlText w:val=""/>
      <w:lvlJc w:val="left"/>
      <w:pPr>
        <w:ind w:left="2160" w:hanging="360"/>
      </w:pPr>
      <w:rPr>
        <w:rFonts w:ascii="Wingdings" w:hAnsi="Wingdings" w:hint="default"/>
      </w:rPr>
    </w:lvl>
    <w:lvl w:ilvl="3" w:tplc="65E0AD4A" w:tentative="1">
      <w:start w:val="1"/>
      <w:numFmt w:val="bullet"/>
      <w:lvlText w:val=""/>
      <w:lvlJc w:val="left"/>
      <w:pPr>
        <w:ind w:left="2880" w:hanging="360"/>
      </w:pPr>
      <w:rPr>
        <w:rFonts w:ascii="Symbol" w:hAnsi="Symbol" w:hint="default"/>
      </w:rPr>
    </w:lvl>
    <w:lvl w:ilvl="4" w:tplc="8BE446E2" w:tentative="1">
      <w:start w:val="1"/>
      <w:numFmt w:val="bullet"/>
      <w:lvlText w:val="o"/>
      <w:lvlJc w:val="left"/>
      <w:pPr>
        <w:ind w:left="3600" w:hanging="360"/>
      </w:pPr>
      <w:rPr>
        <w:rFonts w:ascii="Courier New" w:hAnsi="Courier New" w:cs="Courier New" w:hint="default"/>
      </w:rPr>
    </w:lvl>
    <w:lvl w:ilvl="5" w:tplc="BEB8488E" w:tentative="1">
      <w:start w:val="1"/>
      <w:numFmt w:val="bullet"/>
      <w:lvlText w:val=""/>
      <w:lvlJc w:val="left"/>
      <w:pPr>
        <w:ind w:left="4320" w:hanging="360"/>
      </w:pPr>
      <w:rPr>
        <w:rFonts w:ascii="Wingdings" w:hAnsi="Wingdings" w:hint="default"/>
      </w:rPr>
    </w:lvl>
    <w:lvl w:ilvl="6" w:tplc="C7A0DB98" w:tentative="1">
      <w:start w:val="1"/>
      <w:numFmt w:val="bullet"/>
      <w:lvlText w:val=""/>
      <w:lvlJc w:val="left"/>
      <w:pPr>
        <w:ind w:left="5040" w:hanging="360"/>
      </w:pPr>
      <w:rPr>
        <w:rFonts w:ascii="Symbol" w:hAnsi="Symbol" w:hint="default"/>
      </w:rPr>
    </w:lvl>
    <w:lvl w:ilvl="7" w:tplc="06C892E6" w:tentative="1">
      <w:start w:val="1"/>
      <w:numFmt w:val="bullet"/>
      <w:lvlText w:val="o"/>
      <w:lvlJc w:val="left"/>
      <w:pPr>
        <w:ind w:left="5760" w:hanging="360"/>
      </w:pPr>
      <w:rPr>
        <w:rFonts w:ascii="Courier New" w:hAnsi="Courier New" w:cs="Courier New" w:hint="default"/>
      </w:rPr>
    </w:lvl>
    <w:lvl w:ilvl="8" w:tplc="07BE46B0" w:tentative="1">
      <w:start w:val="1"/>
      <w:numFmt w:val="bullet"/>
      <w:lvlText w:val=""/>
      <w:lvlJc w:val="left"/>
      <w:pPr>
        <w:ind w:left="6480" w:hanging="360"/>
      </w:pPr>
      <w:rPr>
        <w:rFonts w:ascii="Wingdings" w:hAnsi="Wingdings" w:hint="default"/>
      </w:rPr>
    </w:lvl>
  </w:abstractNum>
  <w:abstractNum w:abstractNumId="45" w15:restartNumberingAfterBreak="0">
    <w:nsid w:val="4674268E"/>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6" w15:restartNumberingAfterBreak="0">
    <w:nsid w:val="490D5193"/>
    <w:multiLevelType w:val="hybridMultilevel"/>
    <w:tmpl w:val="E68ABC90"/>
    <w:lvl w:ilvl="0" w:tplc="6DC46078">
      <w:start w:val="1"/>
      <w:numFmt w:val="bullet"/>
      <w:lvlText w:val="·"/>
      <w:lvlJc w:val="left"/>
      <w:pPr>
        <w:ind w:left="720" w:hanging="360"/>
      </w:pPr>
      <w:rPr>
        <w:rFonts w:ascii="Symbol" w:hAnsi="Symbol" w:hint="default"/>
      </w:rPr>
    </w:lvl>
    <w:lvl w:ilvl="1" w:tplc="6870FA3A">
      <w:start w:val="1"/>
      <w:numFmt w:val="bullet"/>
      <w:lvlText w:val="o"/>
      <w:lvlJc w:val="left"/>
      <w:pPr>
        <w:ind w:left="1440" w:hanging="360"/>
      </w:pPr>
      <w:rPr>
        <w:rFonts w:ascii="Courier New" w:hAnsi="Courier New" w:hint="default"/>
      </w:rPr>
    </w:lvl>
    <w:lvl w:ilvl="2" w:tplc="2AB0FCF0">
      <w:start w:val="1"/>
      <w:numFmt w:val="bullet"/>
      <w:lvlText w:val=""/>
      <w:lvlJc w:val="left"/>
      <w:pPr>
        <w:ind w:left="2160" w:hanging="360"/>
      </w:pPr>
      <w:rPr>
        <w:rFonts w:ascii="Wingdings" w:hAnsi="Wingdings" w:hint="default"/>
      </w:rPr>
    </w:lvl>
    <w:lvl w:ilvl="3" w:tplc="31D07D5A">
      <w:start w:val="1"/>
      <w:numFmt w:val="bullet"/>
      <w:lvlText w:val=""/>
      <w:lvlJc w:val="left"/>
      <w:pPr>
        <w:ind w:left="2880" w:hanging="360"/>
      </w:pPr>
      <w:rPr>
        <w:rFonts w:ascii="Symbol" w:hAnsi="Symbol" w:hint="default"/>
      </w:rPr>
    </w:lvl>
    <w:lvl w:ilvl="4" w:tplc="451CC2D0">
      <w:start w:val="1"/>
      <w:numFmt w:val="bullet"/>
      <w:lvlText w:val="o"/>
      <w:lvlJc w:val="left"/>
      <w:pPr>
        <w:ind w:left="3600" w:hanging="360"/>
      </w:pPr>
      <w:rPr>
        <w:rFonts w:ascii="Courier New" w:hAnsi="Courier New" w:hint="default"/>
      </w:rPr>
    </w:lvl>
    <w:lvl w:ilvl="5" w:tplc="29F029EE">
      <w:start w:val="1"/>
      <w:numFmt w:val="bullet"/>
      <w:lvlText w:val=""/>
      <w:lvlJc w:val="left"/>
      <w:pPr>
        <w:ind w:left="4320" w:hanging="360"/>
      </w:pPr>
      <w:rPr>
        <w:rFonts w:ascii="Wingdings" w:hAnsi="Wingdings" w:hint="default"/>
      </w:rPr>
    </w:lvl>
    <w:lvl w:ilvl="6" w:tplc="D5967C44">
      <w:start w:val="1"/>
      <w:numFmt w:val="bullet"/>
      <w:lvlText w:val=""/>
      <w:lvlJc w:val="left"/>
      <w:pPr>
        <w:ind w:left="5040" w:hanging="360"/>
      </w:pPr>
      <w:rPr>
        <w:rFonts w:ascii="Symbol" w:hAnsi="Symbol" w:hint="default"/>
      </w:rPr>
    </w:lvl>
    <w:lvl w:ilvl="7" w:tplc="B1D83E02">
      <w:start w:val="1"/>
      <w:numFmt w:val="bullet"/>
      <w:lvlText w:val="o"/>
      <w:lvlJc w:val="left"/>
      <w:pPr>
        <w:ind w:left="5760" w:hanging="360"/>
      </w:pPr>
      <w:rPr>
        <w:rFonts w:ascii="Courier New" w:hAnsi="Courier New" w:hint="default"/>
      </w:rPr>
    </w:lvl>
    <w:lvl w:ilvl="8" w:tplc="409E3728">
      <w:start w:val="1"/>
      <w:numFmt w:val="bullet"/>
      <w:lvlText w:val=""/>
      <w:lvlJc w:val="left"/>
      <w:pPr>
        <w:ind w:left="6480" w:hanging="360"/>
      </w:pPr>
      <w:rPr>
        <w:rFonts w:ascii="Wingdings" w:hAnsi="Wingdings" w:hint="default"/>
      </w:rPr>
    </w:lvl>
  </w:abstractNum>
  <w:abstractNum w:abstractNumId="47" w15:restartNumberingAfterBreak="0">
    <w:nsid w:val="49C72884"/>
    <w:multiLevelType w:val="hybridMultilevel"/>
    <w:tmpl w:val="3F948822"/>
    <w:lvl w:ilvl="0" w:tplc="D9426D68">
      <w:start w:val="1"/>
      <w:numFmt w:val="bullet"/>
      <w:lvlText w:val=""/>
      <w:lvlJc w:val="left"/>
      <w:pPr>
        <w:ind w:left="720" w:hanging="360"/>
      </w:pPr>
      <w:rPr>
        <w:rFonts w:ascii="Symbol" w:hAnsi="Symbol" w:hint="default"/>
        <w:sz w:val="24"/>
        <w:szCs w:val="22"/>
      </w:rPr>
    </w:lvl>
    <w:lvl w:ilvl="1" w:tplc="CB42232C" w:tentative="1">
      <w:start w:val="1"/>
      <w:numFmt w:val="bullet"/>
      <w:lvlText w:val="o"/>
      <w:lvlJc w:val="left"/>
      <w:pPr>
        <w:ind w:left="1440" w:hanging="360"/>
      </w:pPr>
      <w:rPr>
        <w:rFonts w:ascii="Courier New" w:hAnsi="Courier New" w:cs="Courier New" w:hint="default"/>
      </w:rPr>
    </w:lvl>
    <w:lvl w:ilvl="2" w:tplc="D20E190E" w:tentative="1">
      <w:start w:val="1"/>
      <w:numFmt w:val="bullet"/>
      <w:lvlText w:val=""/>
      <w:lvlJc w:val="left"/>
      <w:pPr>
        <w:ind w:left="2160" w:hanging="360"/>
      </w:pPr>
      <w:rPr>
        <w:rFonts w:ascii="Wingdings" w:hAnsi="Wingdings" w:hint="default"/>
      </w:rPr>
    </w:lvl>
    <w:lvl w:ilvl="3" w:tplc="890C2AAC" w:tentative="1">
      <w:start w:val="1"/>
      <w:numFmt w:val="bullet"/>
      <w:lvlText w:val=""/>
      <w:lvlJc w:val="left"/>
      <w:pPr>
        <w:ind w:left="2880" w:hanging="360"/>
      </w:pPr>
      <w:rPr>
        <w:rFonts w:ascii="Symbol" w:hAnsi="Symbol" w:hint="default"/>
      </w:rPr>
    </w:lvl>
    <w:lvl w:ilvl="4" w:tplc="95AA132C" w:tentative="1">
      <w:start w:val="1"/>
      <w:numFmt w:val="bullet"/>
      <w:lvlText w:val="o"/>
      <w:lvlJc w:val="left"/>
      <w:pPr>
        <w:ind w:left="3600" w:hanging="360"/>
      </w:pPr>
      <w:rPr>
        <w:rFonts w:ascii="Courier New" w:hAnsi="Courier New" w:cs="Courier New" w:hint="default"/>
      </w:rPr>
    </w:lvl>
    <w:lvl w:ilvl="5" w:tplc="FC387DDA" w:tentative="1">
      <w:start w:val="1"/>
      <w:numFmt w:val="bullet"/>
      <w:lvlText w:val=""/>
      <w:lvlJc w:val="left"/>
      <w:pPr>
        <w:ind w:left="4320" w:hanging="360"/>
      </w:pPr>
      <w:rPr>
        <w:rFonts w:ascii="Wingdings" w:hAnsi="Wingdings" w:hint="default"/>
      </w:rPr>
    </w:lvl>
    <w:lvl w:ilvl="6" w:tplc="93E2ACDE" w:tentative="1">
      <w:start w:val="1"/>
      <w:numFmt w:val="bullet"/>
      <w:lvlText w:val=""/>
      <w:lvlJc w:val="left"/>
      <w:pPr>
        <w:ind w:left="5040" w:hanging="360"/>
      </w:pPr>
      <w:rPr>
        <w:rFonts w:ascii="Symbol" w:hAnsi="Symbol" w:hint="default"/>
      </w:rPr>
    </w:lvl>
    <w:lvl w:ilvl="7" w:tplc="5DFCFD32" w:tentative="1">
      <w:start w:val="1"/>
      <w:numFmt w:val="bullet"/>
      <w:lvlText w:val="o"/>
      <w:lvlJc w:val="left"/>
      <w:pPr>
        <w:ind w:left="5760" w:hanging="360"/>
      </w:pPr>
      <w:rPr>
        <w:rFonts w:ascii="Courier New" w:hAnsi="Courier New" w:cs="Courier New" w:hint="default"/>
      </w:rPr>
    </w:lvl>
    <w:lvl w:ilvl="8" w:tplc="23083C60" w:tentative="1">
      <w:start w:val="1"/>
      <w:numFmt w:val="bullet"/>
      <w:lvlText w:val=""/>
      <w:lvlJc w:val="left"/>
      <w:pPr>
        <w:ind w:left="6480" w:hanging="360"/>
      </w:pPr>
      <w:rPr>
        <w:rFonts w:ascii="Wingdings" w:hAnsi="Wingdings" w:hint="default"/>
      </w:rPr>
    </w:lvl>
  </w:abstractNum>
  <w:abstractNum w:abstractNumId="48" w15:restartNumberingAfterBreak="0">
    <w:nsid w:val="4B45646C"/>
    <w:multiLevelType w:val="hybridMultilevel"/>
    <w:tmpl w:val="7DFE1C34"/>
    <w:lvl w:ilvl="0" w:tplc="B11AC8F0">
      <w:start w:val="1"/>
      <w:numFmt w:val="bullet"/>
      <w:lvlText w:val=""/>
      <w:lvlJc w:val="left"/>
      <w:pPr>
        <w:ind w:left="720" w:hanging="360"/>
      </w:pPr>
      <w:rPr>
        <w:rFonts w:ascii="Symbol" w:hAnsi="Symbol" w:hint="default"/>
      </w:rPr>
    </w:lvl>
    <w:lvl w:ilvl="1" w:tplc="42C61AEA" w:tentative="1">
      <w:start w:val="1"/>
      <w:numFmt w:val="bullet"/>
      <w:lvlText w:val="o"/>
      <w:lvlJc w:val="left"/>
      <w:pPr>
        <w:ind w:left="1440" w:hanging="360"/>
      </w:pPr>
      <w:rPr>
        <w:rFonts w:ascii="Courier New" w:hAnsi="Courier New" w:cs="Courier New" w:hint="default"/>
      </w:rPr>
    </w:lvl>
    <w:lvl w:ilvl="2" w:tplc="F0B6251A" w:tentative="1">
      <w:start w:val="1"/>
      <w:numFmt w:val="bullet"/>
      <w:lvlText w:val=""/>
      <w:lvlJc w:val="left"/>
      <w:pPr>
        <w:ind w:left="2160" w:hanging="360"/>
      </w:pPr>
      <w:rPr>
        <w:rFonts w:ascii="Wingdings" w:hAnsi="Wingdings" w:hint="default"/>
      </w:rPr>
    </w:lvl>
    <w:lvl w:ilvl="3" w:tplc="A8264968" w:tentative="1">
      <w:start w:val="1"/>
      <w:numFmt w:val="bullet"/>
      <w:lvlText w:val=""/>
      <w:lvlJc w:val="left"/>
      <w:pPr>
        <w:ind w:left="2880" w:hanging="360"/>
      </w:pPr>
      <w:rPr>
        <w:rFonts w:ascii="Symbol" w:hAnsi="Symbol" w:hint="default"/>
      </w:rPr>
    </w:lvl>
    <w:lvl w:ilvl="4" w:tplc="835CEAE6" w:tentative="1">
      <w:start w:val="1"/>
      <w:numFmt w:val="bullet"/>
      <w:lvlText w:val="o"/>
      <w:lvlJc w:val="left"/>
      <w:pPr>
        <w:ind w:left="3600" w:hanging="360"/>
      </w:pPr>
      <w:rPr>
        <w:rFonts w:ascii="Courier New" w:hAnsi="Courier New" w:cs="Courier New" w:hint="default"/>
      </w:rPr>
    </w:lvl>
    <w:lvl w:ilvl="5" w:tplc="3A6E19BA" w:tentative="1">
      <w:start w:val="1"/>
      <w:numFmt w:val="bullet"/>
      <w:lvlText w:val=""/>
      <w:lvlJc w:val="left"/>
      <w:pPr>
        <w:ind w:left="4320" w:hanging="360"/>
      </w:pPr>
      <w:rPr>
        <w:rFonts w:ascii="Wingdings" w:hAnsi="Wingdings" w:hint="default"/>
      </w:rPr>
    </w:lvl>
    <w:lvl w:ilvl="6" w:tplc="44165CA4" w:tentative="1">
      <w:start w:val="1"/>
      <w:numFmt w:val="bullet"/>
      <w:lvlText w:val=""/>
      <w:lvlJc w:val="left"/>
      <w:pPr>
        <w:ind w:left="5040" w:hanging="360"/>
      </w:pPr>
      <w:rPr>
        <w:rFonts w:ascii="Symbol" w:hAnsi="Symbol" w:hint="default"/>
      </w:rPr>
    </w:lvl>
    <w:lvl w:ilvl="7" w:tplc="6BFC2B86" w:tentative="1">
      <w:start w:val="1"/>
      <w:numFmt w:val="bullet"/>
      <w:lvlText w:val="o"/>
      <w:lvlJc w:val="left"/>
      <w:pPr>
        <w:ind w:left="5760" w:hanging="360"/>
      </w:pPr>
      <w:rPr>
        <w:rFonts w:ascii="Courier New" w:hAnsi="Courier New" w:cs="Courier New" w:hint="default"/>
      </w:rPr>
    </w:lvl>
    <w:lvl w:ilvl="8" w:tplc="21CA9E6C" w:tentative="1">
      <w:start w:val="1"/>
      <w:numFmt w:val="bullet"/>
      <w:lvlText w:val=""/>
      <w:lvlJc w:val="left"/>
      <w:pPr>
        <w:ind w:left="6480" w:hanging="360"/>
      </w:pPr>
      <w:rPr>
        <w:rFonts w:ascii="Wingdings" w:hAnsi="Wingdings" w:hint="default"/>
      </w:rPr>
    </w:lvl>
  </w:abstractNum>
  <w:abstractNum w:abstractNumId="49" w15:restartNumberingAfterBreak="0">
    <w:nsid w:val="4C5218FD"/>
    <w:multiLevelType w:val="hybridMultilevel"/>
    <w:tmpl w:val="D4208A7C"/>
    <w:lvl w:ilvl="0" w:tplc="24F66038">
      <w:start w:val="1"/>
      <w:numFmt w:val="bullet"/>
      <w:lvlText w:val=""/>
      <w:lvlJc w:val="left"/>
      <w:pPr>
        <w:ind w:left="720" w:hanging="360"/>
      </w:pPr>
      <w:rPr>
        <w:rFonts w:ascii="Symbol" w:hAnsi="Symbol" w:hint="default"/>
      </w:rPr>
    </w:lvl>
    <w:lvl w:ilvl="1" w:tplc="9F0AAB56" w:tentative="1">
      <w:start w:val="1"/>
      <w:numFmt w:val="bullet"/>
      <w:lvlText w:val="o"/>
      <w:lvlJc w:val="left"/>
      <w:pPr>
        <w:ind w:left="1440" w:hanging="360"/>
      </w:pPr>
      <w:rPr>
        <w:rFonts w:ascii="Courier New" w:hAnsi="Courier New" w:cs="Courier New" w:hint="default"/>
      </w:rPr>
    </w:lvl>
    <w:lvl w:ilvl="2" w:tplc="87EE2900" w:tentative="1">
      <w:start w:val="1"/>
      <w:numFmt w:val="bullet"/>
      <w:lvlText w:val=""/>
      <w:lvlJc w:val="left"/>
      <w:pPr>
        <w:ind w:left="2160" w:hanging="360"/>
      </w:pPr>
      <w:rPr>
        <w:rFonts w:ascii="Wingdings" w:hAnsi="Wingdings" w:hint="default"/>
      </w:rPr>
    </w:lvl>
    <w:lvl w:ilvl="3" w:tplc="392239EE" w:tentative="1">
      <w:start w:val="1"/>
      <w:numFmt w:val="bullet"/>
      <w:lvlText w:val=""/>
      <w:lvlJc w:val="left"/>
      <w:pPr>
        <w:ind w:left="2880" w:hanging="360"/>
      </w:pPr>
      <w:rPr>
        <w:rFonts w:ascii="Symbol" w:hAnsi="Symbol" w:hint="default"/>
      </w:rPr>
    </w:lvl>
    <w:lvl w:ilvl="4" w:tplc="AB86DD1C" w:tentative="1">
      <w:start w:val="1"/>
      <w:numFmt w:val="bullet"/>
      <w:lvlText w:val="o"/>
      <w:lvlJc w:val="left"/>
      <w:pPr>
        <w:ind w:left="3600" w:hanging="360"/>
      </w:pPr>
      <w:rPr>
        <w:rFonts w:ascii="Courier New" w:hAnsi="Courier New" w:cs="Courier New" w:hint="default"/>
      </w:rPr>
    </w:lvl>
    <w:lvl w:ilvl="5" w:tplc="2D98B054" w:tentative="1">
      <w:start w:val="1"/>
      <w:numFmt w:val="bullet"/>
      <w:lvlText w:val=""/>
      <w:lvlJc w:val="left"/>
      <w:pPr>
        <w:ind w:left="4320" w:hanging="360"/>
      </w:pPr>
      <w:rPr>
        <w:rFonts w:ascii="Wingdings" w:hAnsi="Wingdings" w:hint="default"/>
      </w:rPr>
    </w:lvl>
    <w:lvl w:ilvl="6" w:tplc="0582BE3E" w:tentative="1">
      <w:start w:val="1"/>
      <w:numFmt w:val="bullet"/>
      <w:lvlText w:val=""/>
      <w:lvlJc w:val="left"/>
      <w:pPr>
        <w:ind w:left="5040" w:hanging="360"/>
      </w:pPr>
      <w:rPr>
        <w:rFonts w:ascii="Symbol" w:hAnsi="Symbol" w:hint="default"/>
      </w:rPr>
    </w:lvl>
    <w:lvl w:ilvl="7" w:tplc="EE7810B2" w:tentative="1">
      <w:start w:val="1"/>
      <w:numFmt w:val="bullet"/>
      <w:lvlText w:val="o"/>
      <w:lvlJc w:val="left"/>
      <w:pPr>
        <w:ind w:left="5760" w:hanging="360"/>
      </w:pPr>
      <w:rPr>
        <w:rFonts w:ascii="Courier New" w:hAnsi="Courier New" w:cs="Courier New" w:hint="default"/>
      </w:rPr>
    </w:lvl>
    <w:lvl w:ilvl="8" w:tplc="EF0E6F4A" w:tentative="1">
      <w:start w:val="1"/>
      <w:numFmt w:val="bullet"/>
      <w:lvlText w:val=""/>
      <w:lvlJc w:val="left"/>
      <w:pPr>
        <w:ind w:left="6480" w:hanging="360"/>
      </w:pPr>
      <w:rPr>
        <w:rFonts w:ascii="Wingdings" w:hAnsi="Wingdings" w:hint="default"/>
      </w:rPr>
    </w:lvl>
  </w:abstractNum>
  <w:abstractNum w:abstractNumId="50" w15:restartNumberingAfterBreak="0">
    <w:nsid w:val="4D88101D"/>
    <w:multiLevelType w:val="hybridMultilevel"/>
    <w:tmpl w:val="D5CEC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E014415"/>
    <w:multiLevelType w:val="hybridMultilevel"/>
    <w:tmpl w:val="00CC0F30"/>
    <w:lvl w:ilvl="0" w:tplc="A6882858">
      <w:start w:val="1"/>
      <w:numFmt w:val="bullet"/>
      <w:lvlText w:val=""/>
      <w:lvlJc w:val="left"/>
      <w:pPr>
        <w:ind w:left="720" w:hanging="360"/>
      </w:pPr>
      <w:rPr>
        <w:rFonts w:ascii="Symbol" w:hAnsi="Symbol" w:hint="default"/>
      </w:rPr>
    </w:lvl>
    <w:lvl w:ilvl="1" w:tplc="2F3A4228">
      <w:start w:val="1"/>
      <w:numFmt w:val="lowerLetter"/>
      <w:lvlText w:val="%2."/>
      <w:lvlJc w:val="left"/>
      <w:pPr>
        <w:ind w:left="1440" w:hanging="360"/>
      </w:pPr>
    </w:lvl>
    <w:lvl w:ilvl="2" w:tplc="76F05B1A">
      <w:start w:val="1"/>
      <w:numFmt w:val="lowerRoman"/>
      <w:lvlText w:val="%3."/>
      <w:lvlJc w:val="right"/>
      <w:pPr>
        <w:ind w:left="2160" w:hanging="180"/>
      </w:pPr>
    </w:lvl>
    <w:lvl w:ilvl="3" w:tplc="88F6BC5A">
      <w:start w:val="1"/>
      <w:numFmt w:val="decimal"/>
      <w:lvlText w:val="%4."/>
      <w:lvlJc w:val="left"/>
      <w:pPr>
        <w:ind w:left="2880" w:hanging="360"/>
      </w:pPr>
    </w:lvl>
    <w:lvl w:ilvl="4" w:tplc="38521578">
      <w:start w:val="1"/>
      <w:numFmt w:val="lowerLetter"/>
      <w:lvlText w:val="%5."/>
      <w:lvlJc w:val="left"/>
      <w:pPr>
        <w:ind w:left="3600" w:hanging="360"/>
      </w:pPr>
    </w:lvl>
    <w:lvl w:ilvl="5" w:tplc="0A3E57CC">
      <w:start w:val="1"/>
      <w:numFmt w:val="lowerRoman"/>
      <w:lvlText w:val="%6."/>
      <w:lvlJc w:val="right"/>
      <w:pPr>
        <w:ind w:left="4320" w:hanging="180"/>
      </w:pPr>
    </w:lvl>
    <w:lvl w:ilvl="6" w:tplc="CA000F1E">
      <w:start w:val="1"/>
      <w:numFmt w:val="decimal"/>
      <w:lvlText w:val="%7."/>
      <w:lvlJc w:val="left"/>
      <w:pPr>
        <w:ind w:left="5040" w:hanging="360"/>
      </w:pPr>
    </w:lvl>
    <w:lvl w:ilvl="7" w:tplc="4F84008C">
      <w:start w:val="1"/>
      <w:numFmt w:val="lowerLetter"/>
      <w:lvlText w:val="%8."/>
      <w:lvlJc w:val="left"/>
      <w:pPr>
        <w:ind w:left="5760" w:hanging="360"/>
      </w:pPr>
    </w:lvl>
    <w:lvl w:ilvl="8" w:tplc="7CEE2822">
      <w:start w:val="1"/>
      <w:numFmt w:val="lowerRoman"/>
      <w:lvlText w:val="%9."/>
      <w:lvlJc w:val="right"/>
      <w:pPr>
        <w:ind w:left="6480" w:hanging="180"/>
      </w:pPr>
    </w:lvl>
  </w:abstractNum>
  <w:abstractNum w:abstractNumId="52" w15:restartNumberingAfterBreak="0">
    <w:nsid w:val="4E84244C"/>
    <w:multiLevelType w:val="hybridMultilevel"/>
    <w:tmpl w:val="59626B78"/>
    <w:lvl w:ilvl="0" w:tplc="A4D88FE2">
      <w:start w:val="1"/>
      <w:numFmt w:val="bullet"/>
      <w:lvlText w:val="·"/>
      <w:lvlJc w:val="left"/>
      <w:pPr>
        <w:ind w:left="720" w:hanging="360"/>
      </w:pPr>
      <w:rPr>
        <w:rFonts w:ascii="Symbol" w:hAnsi="Symbol" w:hint="default"/>
      </w:rPr>
    </w:lvl>
    <w:lvl w:ilvl="1" w:tplc="4030CF56">
      <w:start w:val="1"/>
      <w:numFmt w:val="bullet"/>
      <w:lvlText w:val="o"/>
      <w:lvlJc w:val="left"/>
      <w:pPr>
        <w:ind w:left="1440" w:hanging="360"/>
      </w:pPr>
      <w:rPr>
        <w:rFonts w:ascii="Courier New" w:hAnsi="Courier New" w:hint="default"/>
      </w:rPr>
    </w:lvl>
    <w:lvl w:ilvl="2" w:tplc="CD6E76EA">
      <w:start w:val="1"/>
      <w:numFmt w:val="bullet"/>
      <w:lvlText w:val=""/>
      <w:lvlJc w:val="left"/>
      <w:pPr>
        <w:ind w:left="2160" w:hanging="360"/>
      </w:pPr>
      <w:rPr>
        <w:rFonts w:ascii="Wingdings" w:hAnsi="Wingdings" w:hint="default"/>
      </w:rPr>
    </w:lvl>
    <w:lvl w:ilvl="3" w:tplc="91584BCC">
      <w:start w:val="1"/>
      <w:numFmt w:val="bullet"/>
      <w:lvlText w:val=""/>
      <w:lvlJc w:val="left"/>
      <w:pPr>
        <w:ind w:left="2880" w:hanging="360"/>
      </w:pPr>
      <w:rPr>
        <w:rFonts w:ascii="Symbol" w:hAnsi="Symbol" w:hint="default"/>
      </w:rPr>
    </w:lvl>
    <w:lvl w:ilvl="4" w:tplc="68D659DA">
      <w:start w:val="1"/>
      <w:numFmt w:val="bullet"/>
      <w:lvlText w:val="o"/>
      <w:lvlJc w:val="left"/>
      <w:pPr>
        <w:ind w:left="3600" w:hanging="360"/>
      </w:pPr>
      <w:rPr>
        <w:rFonts w:ascii="Courier New" w:hAnsi="Courier New" w:hint="default"/>
      </w:rPr>
    </w:lvl>
    <w:lvl w:ilvl="5" w:tplc="5F606F38">
      <w:start w:val="1"/>
      <w:numFmt w:val="bullet"/>
      <w:lvlText w:val=""/>
      <w:lvlJc w:val="left"/>
      <w:pPr>
        <w:ind w:left="4320" w:hanging="360"/>
      </w:pPr>
      <w:rPr>
        <w:rFonts w:ascii="Wingdings" w:hAnsi="Wingdings" w:hint="default"/>
      </w:rPr>
    </w:lvl>
    <w:lvl w:ilvl="6" w:tplc="2D44CEEA">
      <w:start w:val="1"/>
      <w:numFmt w:val="bullet"/>
      <w:lvlText w:val=""/>
      <w:lvlJc w:val="left"/>
      <w:pPr>
        <w:ind w:left="5040" w:hanging="360"/>
      </w:pPr>
      <w:rPr>
        <w:rFonts w:ascii="Symbol" w:hAnsi="Symbol" w:hint="default"/>
      </w:rPr>
    </w:lvl>
    <w:lvl w:ilvl="7" w:tplc="A2C25E86">
      <w:start w:val="1"/>
      <w:numFmt w:val="bullet"/>
      <w:lvlText w:val="o"/>
      <w:lvlJc w:val="left"/>
      <w:pPr>
        <w:ind w:left="5760" w:hanging="360"/>
      </w:pPr>
      <w:rPr>
        <w:rFonts w:ascii="Courier New" w:hAnsi="Courier New" w:hint="default"/>
      </w:rPr>
    </w:lvl>
    <w:lvl w:ilvl="8" w:tplc="9A02CB00">
      <w:start w:val="1"/>
      <w:numFmt w:val="bullet"/>
      <w:lvlText w:val=""/>
      <w:lvlJc w:val="left"/>
      <w:pPr>
        <w:ind w:left="6480" w:hanging="360"/>
      </w:pPr>
      <w:rPr>
        <w:rFonts w:ascii="Wingdings" w:hAnsi="Wingdings" w:hint="default"/>
      </w:rPr>
    </w:lvl>
  </w:abstractNum>
  <w:abstractNum w:abstractNumId="53" w15:restartNumberingAfterBreak="0">
    <w:nsid w:val="53B08A1A"/>
    <w:multiLevelType w:val="hybridMultilevel"/>
    <w:tmpl w:val="22F8ECD4"/>
    <w:lvl w:ilvl="0" w:tplc="64FEDD02">
      <w:start w:val="1"/>
      <w:numFmt w:val="bullet"/>
      <w:lvlText w:val="·"/>
      <w:lvlJc w:val="left"/>
      <w:pPr>
        <w:ind w:left="720" w:hanging="360"/>
      </w:pPr>
      <w:rPr>
        <w:rFonts w:ascii="Symbol" w:hAnsi="Symbol" w:hint="default"/>
      </w:rPr>
    </w:lvl>
    <w:lvl w:ilvl="1" w:tplc="42CE55B2">
      <w:start w:val="1"/>
      <w:numFmt w:val="bullet"/>
      <w:lvlText w:val="o"/>
      <w:lvlJc w:val="left"/>
      <w:pPr>
        <w:ind w:left="1440" w:hanging="360"/>
      </w:pPr>
      <w:rPr>
        <w:rFonts w:ascii="Courier New" w:hAnsi="Courier New" w:hint="default"/>
      </w:rPr>
    </w:lvl>
    <w:lvl w:ilvl="2" w:tplc="E75C3522">
      <w:start w:val="1"/>
      <w:numFmt w:val="bullet"/>
      <w:lvlText w:val=""/>
      <w:lvlJc w:val="left"/>
      <w:pPr>
        <w:ind w:left="2160" w:hanging="360"/>
      </w:pPr>
      <w:rPr>
        <w:rFonts w:ascii="Wingdings" w:hAnsi="Wingdings" w:hint="default"/>
      </w:rPr>
    </w:lvl>
    <w:lvl w:ilvl="3" w:tplc="B00AE8D6">
      <w:start w:val="1"/>
      <w:numFmt w:val="bullet"/>
      <w:lvlText w:val=""/>
      <w:lvlJc w:val="left"/>
      <w:pPr>
        <w:ind w:left="2880" w:hanging="360"/>
      </w:pPr>
      <w:rPr>
        <w:rFonts w:ascii="Symbol" w:hAnsi="Symbol" w:hint="default"/>
      </w:rPr>
    </w:lvl>
    <w:lvl w:ilvl="4" w:tplc="1452E52C">
      <w:start w:val="1"/>
      <w:numFmt w:val="bullet"/>
      <w:lvlText w:val="o"/>
      <w:lvlJc w:val="left"/>
      <w:pPr>
        <w:ind w:left="3600" w:hanging="360"/>
      </w:pPr>
      <w:rPr>
        <w:rFonts w:ascii="Courier New" w:hAnsi="Courier New" w:hint="default"/>
      </w:rPr>
    </w:lvl>
    <w:lvl w:ilvl="5" w:tplc="7E922A3C">
      <w:start w:val="1"/>
      <w:numFmt w:val="bullet"/>
      <w:lvlText w:val=""/>
      <w:lvlJc w:val="left"/>
      <w:pPr>
        <w:ind w:left="4320" w:hanging="360"/>
      </w:pPr>
      <w:rPr>
        <w:rFonts w:ascii="Wingdings" w:hAnsi="Wingdings" w:hint="default"/>
      </w:rPr>
    </w:lvl>
    <w:lvl w:ilvl="6" w:tplc="AC9080D2">
      <w:start w:val="1"/>
      <w:numFmt w:val="bullet"/>
      <w:lvlText w:val=""/>
      <w:lvlJc w:val="left"/>
      <w:pPr>
        <w:ind w:left="5040" w:hanging="360"/>
      </w:pPr>
      <w:rPr>
        <w:rFonts w:ascii="Symbol" w:hAnsi="Symbol" w:hint="default"/>
      </w:rPr>
    </w:lvl>
    <w:lvl w:ilvl="7" w:tplc="5F141676">
      <w:start w:val="1"/>
      <w:numFmt w:val="bullet"/>
      <w:lvlText w:val="o"/>
      <w:lvlJc w:val="left"/>
      <w:pPr>
        <w:ind w:left="5760" w:hanging="360"/>
      </w:pPr>
      <w:rPr>
        <w:rFonts w:ascii="Courier New" w:hAnsi="Courier New" w:hint="default"/>
      </w:rPr>
    </w:lvl>
    <w:lvl w:ilvl="8" w:tplc="2D40773A">
      <w:start w:val="1"/>
      <w:numFmt w:val="bullet"/>
      <w:lvlText w:val=""/>
      <w:lvlJc w:val="left"/>
      <w:pPr>
        <w:ind w:left="6480" w:hanging="360"/>
      </w:pPr>
      <w:rPr>
        <w:rFonts w:ascii="Wingdings" w:hAnsi="Wingdings" w:hint="default"/>
      </w:rPr>
    </w:lvl>
  </w:abstractNum>
  <w:abstractNum w:abstractNumId="54" w15:restartNumberingAfterBreak="0">
    <w:nsid w:val="578851F5"/>
    <w:multiLevelType w:val="hybridMultilevel"/>
    <w:tmpl w:val="BEC063E0"/>
    <w:lvl w:ilvl="0" w:tplc="7BAE1F18">
      <w:start w:val="1"/>
      <w:numFmt w:val="bullet"/>
      <w:lvlText w:val=""/>
      <w:lvlJc w:val="left"/>
      <w:pPr>
        <w:ind w:left="720" w:hanging="360"/>
      </w:pPr>
      <w:rPr>
        <w:rFonts w:ascii="Symbol" w:hAnsi="Symbol" w:hint="default"/>
      </w:rPr>
    </w:lvl>
    <w:lvl w:ilvl="1" w:tplc="4BA2E020" w:tentative="1">
      <w:start w:val="1"/>
      <w:numFmt w:val="bullet"/>
      <w:lvlText w:val="o"/>
      <w:lvlJc w:val="left"/>
      <w:pPr>
        <w:ind w:left="1440" w:hanging="360"/>
      </w:pPr>
      <w:rPr>
        <w:rFonts w:ascii="Courier New" w:hAnsi="Courier New" w:cs="Courier New" w:hint="default"/>
      </w:rPr>
    </w:lvl>
    <w:lvl w:ilvl="2" w:tplc="B2F27E58" w:tentative="1">
      <w:start w:val="1"/>
      <w:numFmt w:val="bullet"/>
      <w:lvlText w:val=""/>
      <w:lvlJc w:val="left"/>
      <w:pPr>
        <w:ind w:left="2160" w:hanging="360"/>
      </w:pPr>
      <w:rPr>
        <w:rFonts w:ascii="Wingdings" w:hAnsi="Wingdings" w:hint="default"/>
      </w:rPr>
    </w:lvl>
    <w:lvl w:ilvl="3" w:tplc="5314BE5C" w:tentative="1">
      <w:start w:val="1"/>
      <w:numFmt w:val="bullet"/>
      <w:lvlText w:val=""/>
      <w:lvlJc w:val="left"/>
      <w:pPr>
        <w:ind w:left="2880" w:hanging="360"/>
      </w:pPr>
      <w:rPr>
        <w:rFonts w:ascii="Symbol" w:hAnsi="Symbol" w:hint="default"/>
      </w:rPr>
    </w:lvl>
    <w:lvl w:ilvl="4" w:tplc="833E5AC8" w:tentative="1">
      <w:start w:val="1"/>
      <w:numFmt w:val="bullet"/>
      <w:lvlText w:val="o"/>
      <w:lvlJc w:val="left"/>
      <w:pPr>
        <w:ind w:left="3600" w:hanging="360"/>
      </w:pPr>
      <w:rPr>
        <w:rFonts w:ascii="Courier New" w:hAnsi="Courier New" w:cs="Courier New" w:hint="default"/>
      </w:rPr>
    </w:lvl>
    <w:lvl w:ilvl="5" w:tplc="41747138" w:tentative="1">
      <w:start w:val="1"/>
      <w:numFmt w:val="bullet"/>
      <w:lvlText w:val=""/>
      <w:lvlJc w:val="left"/>
      <w:pPr>
        <w:ind w:left="4320" w:hanging="360"/>
      </w:pPr>
      <w:rPr>
        <w:rFonts w:ascii="Wingdings" w:hAnsi="Wingdings" w:hint="default"/>
      </w:rPr>
    </w:lvl>
    <w:lvl w:ilvl="6" w:tplc="06ECFB4A" w:tentative="1">
      <w:start w:val="1"/>
      <w:numFmt w:val="bullet"/>
      <w:lvlText w:val=""/>
      <w:lvlJc w:val="left"/>
      <w:pPr>
        <w:ind w:left="5040" w:hanging="360"/>
      </w:pPr>
      <w:rPr>
        <w:rFonts w:ascii="Symbol" w:hAnsi="Symbol" w:hint="default"/>
      </w:rPr>
    </w:lvl>
    <w:lvl w:ilvl="7" w:tplc="E0383E9A" w:tentative="1">
      <w:start w:val="1"/>
      <w:numFmt w:val="bullet"/>
      <w:lvlText w:val="o"/>
      <w:lvlJc w:val="left"/>
      <w:pPr>
        <w:ind w:left="5760" w:hanging="360"/>
      </w:pPr>
      <w:rPr>
        <w:rFonts w:ascii="Courier New" w:hAnsi="Courier New" w:cs="Courier New" w:hint="default"/>
      </w:rPr>
    </w:lvl>
    <w:lvl w:ilvl="8" w:tplc="049E9880" w:tentative="1">
      <w:start w:val="1"/>
      <w:numFmt w:val="bullet"/>
      <w:lvlText w:val=""/>
      <w:lvlJc w:val="left"/>
      <w:pPr>
        <w:ind w:left="6480" w:hanging="360"/>
      </w:pPr>
      <w:rPr>
        <w:rFonts w:ascii="Wingdings" w:hAnsi="Wingdings" w:hint="default"/>
      </w:rPr>
    </w:lvl>
  </w:abstractNum>
  <w:abstractNum w:abstractNumId="55" w15:restartNumberingAfterBreak="0">
    <w:nsid w:val="5A433C1F"/>
    <w:multiLevelType w:val="hybridMultilevel"/>
    <w:tmpl w:val="0BAC240A"/>
    <w:lvl w:ilvl="0" w:tplc="8A86CEEC">
      <w:start w:val="1"/>
      <w:numFmt w:val="bullet"/>
      <w:lvlText w:val="·"/>
      <w:lvlJc w:val="left"/>
      <w:pPr>
        <w:ind w:left="720" w:hanging="360"/>
      </w:pPr>
      <w:rPr>
        <w:rFonts w:ascii="Symbol" w:hAnsi="Symbol" w:hint="default"/>
      </w:rPr>
    </w:lvl>
    <w:lvl w:ilvl="1" w:tplc="F0B4D29E">
      <w:start w:val="1"/>
      <w:numFmt w:val="bullet"/>
      <w:lvlText w:val="o"/>
      <w:lvlJc w:val="left"/>
      <w:pPr>
        <w:ind w:left="1440" w:hanging="360"/>
      </w:pPr>
      <w:rPr>
        <w:rFonts w:ascii="Courier New" w:hAnsi="Courier New" w:hint="default"/>
      </w:rPr>
    </w:lvl>
    <w:lvl w:ilvl="2" w:tplc="86F024E6">
      <w:start w:val="1"/>
      <w:numFmt w:val="bullet"/>
      <w:lvlText w:val=""/>
      <w:lvlJc w:val="left"/>
      <w:pPr>
        <w:ind w:left="2160" w:hanging="360"/>
      </w:pPr>
      <w:rPr>
        <w:rFonts w:ascii="Wingdings" w:hAnsi="Wingdings" w:hint="default"/>
      </w:rPr>
    </w:lvl>
    <w:lvl w:ilvl="3" w:tplc="D5CC729E">
      <w:start w:val="1"/>
      <w:numFmt w:val="bullet"/>
      <w:lvlText w:val=""/>
      <w:lvlJc w:val="left"/>
      <w:pPr>
        <w:ind w:left="2880" w:hanging="360"/>
      </w:pPr>
      <w:rPr>
        <w:rFonts w:ascii="Symbol" w:hAnsi="Symbol" w:hint="default"/>
      </w:rPr>
    </w:lvl>
    <w:lvl w:ilvl="4" w:tplc="7B3063DE">
      <w:start w:val="1"/>
      <w:numFmt w:val="bullet"/>
      <w:lvlText w:val="o"/>
      <w:lvlJc w:val="left"/>
      <w:pPr>
        <w:ind w:left="3600" w:hanging="360"/>
      </w:pPr>
      <w:rPr>
        <w:rFonts w:ascii="Courier New" w:hAnsi="Courier New" w:hint="default"/>
      </w:rPr>
    </w:lvl>
    <w:lvl w:ilvl="5" w:tplc="D1D8DBAA">
      <w:start w:val="1"/>
      <w:numFmt w:val="bullet"/>
      <w:lvlText w:val=""/>
      <w:lvlJc w:val="left"/>
      <w:pPr>
        <w:ind w:left="4320" w:hanging="360"/>
      </w:pPr>
      <w:rPr>
        <w:rFonts w:ascii="Wingdings" w:hAnsi="Wingdings" w:hint="default"/>
      </w:rPr>
    </w:lvl>
    <w:lvl w:ilvl="6" w:tplc="B91E3B48">
      <w:start w:val="1"/>
      <w:numFmt w:val="bullet"/>
      <w:lvlText w:val=""/>
      <w:lvlJc w:val="left"/>
      <w:pPr>
        <w:ind w:left="5040" w:hanging="360"/>
      </w:pPr>
      <w:rPr>
        <w:rFonts w:ascii="Symbol" w:hAnsi="Symbol" w:hint="default"/>
      </w:rPr>
    </w:lvl>
    <w:lvl w:ilvl="7" w:tplc="CA14FC34">
      <w:start w:val="1"/>
      <w:numFmt w:val="bullet"/>
      <w:lvlText w:val="o"/>
      <w:lvlJc w:val="left"/>
      <w:pPr>
        <w:ind w:left="5760" w:hanging="360"/>
      </w:pPr>
      <w:rPr>
        <w:rFonts w:ascii="Courier New" w:hAnsi="Courier New" w:hint="default"/>
      </w:rPr>
    </w:lvl>
    <w:lvl w:ilvl="8" w:tplc="EEB677EE">
      <w:start w:val="1"/>
      <w:numFmt w:val="bullet"/>
      <w:lvlText w:val=""/>
      <w:lvlJc w:val="left"/>
      <w:pPr>
        <w:ind w:left="6480" w:hanging="360"/>
      </w:pPr>
      <w:rPr>
        <w:rFonts w:ascii="Wingdings" w:hAnsi="Wingdings" w:hint="default"/>
      </w:rPr>
    </w:lvl>
  </w:abstractNum>
  <w:abstractNum w:abstractNumId="56" w15:restartNumberingAfterBreak="0">
    <w:nsid w:val="5DA965EA"/>
    <w:multiLevelType w:val="hybridMultilevel"/>
    <w:tmpl w:val="C9C415F2"/>
    <w:lvl w:ilvl="0" w:tplc="4D540178">
      <w:start w:val="1"/>
      <w:numFmt w:val="bullet"/>
      <w:lvlText w:val=""/>
      <w:lvlJc w:val="left"/>
      <w:pPr>
        <w:ind w:left="720" w:hanging="360"/>
      </w:pPr>
      <w:rPr>
        <w:rFonts w:ascii="Symbol" w:hAnsi="Symbol" w:hint="default"/>
      </w:rPr>
    </w:lvl>
    <w:lvl w:ilvl="1" w:tplc="CD76C596">
      <w:start w:val="1"/>
      <w:numFmt w:val="lowerLetter"/>
      <w:lvlText w:val="%2."/>
      <w:lvlJc w:val="left"/>
      <w:pPr>
        <w:ind w:left="1440" w:hanging="360"/>
      </w:pPr>
    </w:lvl>
    <w:lvl w:ilvl="2" w:tplc="A24A8F0C">
      <w:start w:val="1"/>
      <w:numFmt w:val="lowerRoman"/>
      <w:lvlText w:val="%3."/>
      <w:lvlJc w:val="right"/>
      <w:pPr>
        <w:ind w:left="2160" w:hanging="180"/>
      </w:pPr>
    </w:lvl>
    <w:lvl w:ilvl="3" w:tplc="38CEA3CE">
      <w:start w:val="1"/>
      <w:numFmt w:val="decimal"/>
      <w:lvlText w:val="%4."/>
      <w:lvlJc w:val="left"/>
      <w:pPr>
        <w:ind w:left="2880" w:hanging="360"/>
      </w:pPr>
    </w:lvl>
    <w:lvl w:ilvl="4" w:tplc="AF945CFE">
      <w:start w:val="1"/>
      <w:numFmt w:val="lowerLetter"/>
      <w:lvlText w:val="%5."/>
      <w:lvlJc w:val="left"/>
      <w:pPr>
        <w:ind w:left="3600" w:hanging="360"/>
      </w:pPr>
    </w:lvl>
    <w:lvl w:ilvl="5" w:tplc="E9B2FD54">
      <w:start w:val="1"/>
      <w:numFmt w:val="lowerRoman"/>
      <w:lvlText w:val="%6."/>
      <w:lvlJc w:val="right"/>
      <w:pPr>
        <w:ind w:left="4320" w:hanging="180"/>
      </w:pPr>
    </w:lvl>
    <w:lvl w:ilvl="6" w:tplc="37AC4700">
      <w:start w:val="1"/>
      <w:numFmt w:val="decimal"/>
      <w:lvlText w:val="%7."/>
      <w:lvlJc w:val="left"/>
      <w:pPr>
        <w:ind w:left="5040" w:hanging="360"/>
      </w:pPr>
    </w:lvl>
    <w:lvl w:ilvl="7" w:tplc="5BD22366">
      <w:start w:val="1"/>
      <w:numFmt w:val="lowerLetter"/>
      <w:lvlText w:val="%8."/>
      <w:lvlJc w:val="left"/>
      <w:pPr>
        <w:ind w:left="5760" w:hanging="360"/>
      </w:pPr>
    </w:lvl>
    <w:lvl w:ilvl="8" w:tplc="4462F770">
      <w:start w:val="1"/>
      <w:numFmt w:val="lowerRoman"/>
      <w:lvlText w:val="%9."/>
      <w:lvlJc w:val="right"/>
      <w:pPr>
        <w:ind w:left="6480" w:hanging="180"/>
      </w:pPr>
    </w:lvl>
  </w:abstractNum>
  <w:abstractNum w:abstractNumId="57" w15:restartNumberingAfterBreak="0">
    <w:nsid w:val="5E551DF5"/>
    <w:multiLevelType w:val="hybridMultilevel"/>
    <w:tmpl w:val="FE140FAC"/>
    <w:lvl w:ilvl="0" w:tplc="7528029C">
      <w:start w:val="1"/>
      <w:numFmt w:val="bullet"/>
      <w:lvlText w:val=""/>
      <w:lvlJc w:val="left"/>
      <w:pPr>
        <w:ind w:left="720" w:hanging="360"/>
      </w:pPr>
      <w:rPr>
        <w:rFonts w:ascii="Symbol" w:hAnsi="Symbol" w:hint="default"/>
      </w:rPr>
    </w:lvl>
    <w:lvl w:ilvl="1" w:tplc="708E60C8">
      <w:start w:val="1"/>
      <w:numFmt w:val="bullet"/>
      <w:lvlText w:val="o"/>
      <w:lvlJc w:val="left"/>
      <w:pPr>
        <w:ind w:left="1440" w:hanging="360"/>
      </w:pPr>
      <w:rPr>
        <w:rFonts w:ascii="Courier New" w:hAnsi="Courier New" w:cs="Courier New" w:hint="default"/>
      </w:rPr>
    </w:lvl>
    <w:lvl w:ilvl="2" w:tplc="477CEC3A" w:tentative="1">
      <w:start w:val="1"/>
      <w:numFmt w:val="bullet"/>
      <w:lvlText w:val=""/>
      <w:lvlJc w:val="left"/>
      <w:pPr>
        <w:ind w:left="2160" w:hanging="360"/>
      </w:pPr>
      <w:rPr>
        <w:rFonts w:ascii="Wingdings" w:hAnsi="Wingdings" w:hint="default"/>
      </w:rPr>
    </w:lvl>
    <w:lvl w:ilvl="3" w:tplc="14488B5E" w:tentative="1">
      <w:start w:val="1"/>
      <w:numFmt w:val="bullet"/>
      <w:lvlText w:val=""/>
      <w:lvlJc w:val="left"/>
      <w:pPr>
        <w:ind w:left="2880" w:hanging="360"/>
      </w:pPr>
      <w:rPr>
        <w:rFonts w:ascii="Symbol" w:hAnsi="Symbol" w:hint="default"/>
      </w:rPr>
    </w:lvl>
    <w:lvl w:ilvl="4" w:tplc="1C0E911A" w:tentative="1">
      <w:start w:val="1"/>
      <w:numFmt w:val="bullet"/>
      <w:lvlText w:val="o"/>
      <w:lvlJc w:val="left"/>
      <w:pPr>
        <w:ind w:left="3600" w:hanging="360"/>
      </w:pPr>
      <w:rPr>
        <w:rFonts w:ascii="Courier New" w:hAnsi="Courier New" w:cs="Courier New" w:hint="default"/>
      </w:rPr>
    </w:lvl>
    <w:lvl w:ilvl="5" w:tplc="2A623A82" w:tentative="1">
      <w:start w:val="1"/>
      <w:numFmt w:val="bullet"/>
      <w:lvlText w:val=""/>
      <w:lvlJc w:val="left"/>
      <w:pPr>
        <w:ind w:left="4320" w:hanging="360"/>
      </w:pPr>
      <w:rPr>
        <w:rFonts w:ascii="Wingdings" w:hAnsi="Wingdings" w:hint="default"/>
      </w:rPr>
    </w:lvl>
    <w:lvl w:ilvl="6" w:tplc="E3F6F67A" w:tentative="1">
      <w:start w:val="1"/>
      <w:numFmt w:val="bullet"/>
      <w:lvlText w:val=""/>
      <w:lvlJc w:val="left"/>
      <w:pPr>
        <w:ind w:left="5040" w:hanging="360"/>
      </w:pPr>
      <w:rPr>
        <w:rFonts w:ascii="Symbol" w:hAnsi="Symbol" w:hint="default"/>
      </w:rPr>
    </w:lvl>
    <w:lvl w:ilvl="7" w:tplc="421E0A4E" w:tentative="1">
      <w:start w:val="1"/>
      <w:numFmt w:val="bullet"/>
      <w:lvlText w:val="o"/>
      <w:lvlJc w:val="left"/>
      <w:pPr>
        <w:ind w:left="5760" w:hanging="360"/>
      </w:pPr>
      <w:rPr>
        <w:rFonts w:ascii="Courier New" w:hAnsi="Courier New" w:cs="Courier New" w:hint="default"/>
      </w:rPr>
    </w:lvl>
    <w:lvl w:ilvl="8" w:tplc="B0F4EFD2" w:tentative="1">
      <w:start w:val="1"/>
      <w:numFmt w:val="bullet"/>
      <w:lvlText w:val=""/>
      <w:lvlJc w:val="left"/>
      <w:pPr>
        <w:ind w:left="6480" w:hanging="360"/>
      </w:pPr>
      <w:rPr>
        <w:rFonts w:ascii="Wingdings" w:hAnsi="Wingdings" w:hint="default"/>
      </w:rPr>
    </w:lvl>
  </w:abstractNum>
  <w:abstractNum w:abstractNumId="58" w15:restartNumberingAfterBreak="0">
    <w:nsid w:val="5F6A2A28"/>
    <w:multiLevelType w:val="hybridMultilevel"/>
    <w:tmpl w:val="B0DEE9CE"/>
    <w:lvl w:ilvl="0" w:tplc="1C0C708A">
      <w:start w:val="1"/>
      <w:numFmt w:val="bullet"/>
      <w:lvlText w:val=""/>
      <w:lvlJc w:val="left"/>
      <w:pPr>
        <w:ind w:left="1219" w:hanging="360"/>
      </w:pPr>
      <w:rPr>
        <w:rFonts w:ascii="Symbol" w:hAnsi="Symbol" w:hint="default"/>
        <w:b/>
        <w:bCs/>
      </w:rPr>
    </w:lvl>
    <w:lvl w:ilvl="1" w:tplc="BE0A0E82" w:tentative="1">
      <w:start w:val="1"/>
      <w:numFmt w:val="bullet"/>
      <w:lvlText w:val="o"/>
      <w:lvlJc w:val="left"/>
      <w:pPr>
        <w:ind w:left="1939" w:hanging="360"/>
      </w:pPr>
      <w:rPr>
        <w:rFonts w:ascii="Courier New" w:hAnsi="Courier New" w:cs="Courier New" w:hint="default"/>
      </w:rPr>
    </w:lvl>
    <w:lvl w:ilvl="2" w:tplc="1032B84C" w:tentative="1">
      <w:start w:val="1"/>
      <w:numFmt w:val="bullet"/>
      <w:lvlText w:val=""/>
      <w:lvlJc w:val="left"/>
      <w:pPr>
        <w:ind w:left="2659" w:hanging="360"/>
      </w:pPr>
      <w:rPr>
        <w:rFonts w:ascii="Wingdings" w:hAnsi="Wingdings" w:hint="default"/>
      </w:rPr>
    </w:lvl>
    <w:lvl w:ilvl="3" w:tplc="B1B04FF6" w:tentative="1">
      <w:start w:val="1"/>
      <w:numFmt w:val="bullet"/>
      <w:lvlText w:val=""/>
      <w:lvlJc w:val="left"/>
      <w:pPr>
        <w:ind w:left="3379" w:hanging="360"/>
      </w:pPr>
      <w:rPr>
        <w:rFonts w:ascii="Symbol" w:hAnsi="Symbol" w:hint="default"/>
      </w:rPr>
    </w:lvl>
    <w:lvl w:ilvl="4" w:tplc="EBD25F8A" w:tentative="1">
      <w:start w:val="1"/>
      <w:numFmt w:val="bullet"/>
      <w:lvlText w:val="o"/>
      <w:lvlJc w:val="left"/>
      <w:pPr>
        <w:ind w:left="4099" w:hanging="360"/>
      </w:pPr>
      <w:rPr>
        <w:rFonts w:ascii="Courier New" w:hAnsi="Courier New" w:cs="Courier New" w:hint="default"/>
      </w:rPr>
    </w:lvl>
    <w:lvl w:ilvl="5" w:tplc="B658C69C" w:tentative="1">
      <w:start w:val="1"/>
      <w:numFmt w:val="bullet"/>
      <w:lvlText w:val=""/>
      <w:lvlJc w:val="left"/>
      <w:pPr>
        <w:ind w:left="4819" w:hanging="360"/>
      </w:pPr>
      <w:rPr>
        <w:rFonts w:ascii="Wingdings" w:hAnsi="Wingdings" w:hint="default"/>
      </w:rPr>
    </w:lvl>
    <w:lvl w:ilvl="6" w:tplc="063816FC" w:tentative="1">
      <w:start w:val="1"/>
      <w:numFmt w:val="bullet"/>
      <w:lvlText w:val=""/>
      <w:lvlJc w:val="left"/>
      <w:pPr>
        <w:ind w:left="5539" w:hanging="360"/>
      </w:pPr>
      <w:rPr>
        <w:rFonts w:ascii="Symbol" w:hAnsi="Symbol" w:hint="default"/>
      </w:rPr>
    </w:lvl>
    <w:lvl w:ilvl="7" w:tplc="241EF3B0" w:tentative="1">
      <w:start w:val="1"/>
      <w:numFmt w:val="bullet"/>
      <w:lvlText w:val="o"/>
      <w:lvlJc w:val="left"/>
      <w:pPr>
        <w:ind w:left="6259" w:hanging="360"/>
      </w:pPr>
      <w:rPr>
        <w:rFonts w:ascii="Courier New" w:hAnsi="Courier New" w:cs="Courier New" w:hint="default"/>
      </w:rPr>
    </w:lvl>
    <w:lvl w:ilvl="8" w:tplc="6D08490A" w:tentative="1">
      <w:start w:val="1"/>
      <w:numFmt w:val="bullet"/>
      <w:lvlText w:val=""/>
      <w:lvlJc w:val="left"/>
      <w:pPr>
        <w:ind w:left="6979" w:hanging="360"/>
      </w:pPr>
      <w:rPr>
        <w:rFonts w:ascii="Wingdings" w:hAnsi="Wingdings" w:hint="default"/>
      </w:rPr>
    </w:lvl>
  </w:abstractNum>
  <w:abstractNum w:abstractNumId="59" w15:restartNumberingAfterBreak="0">
    <w:nsid w:val="60626C08"/>
    <w:multiLevelType w:val="hybridMultilevel"/>
    <w:tmpl w:val="678E0EDE"/>
    <w:lvl w:ilvl="0" w:tplc="5F560596">
      <w:start w:val="1"/>
      <w:numFmt w:val="bullet"/>
      <w:lvlText w:val=""/>
      <w:lvlJc w:val="left"/>
      <w:pPr>
        <w:ind w:left="720" w:hanging="360"/>
      </w:pPr>
      <w:rPr>
        <w:rFonts w:ascii="Symbol" w:hAnsi="Symbol" w:hint="default"/>
      </w:rPr>
    </w:lvl>
    <w:lvl w:ilvl="1" w:tplc="AEB6FC3E" w:tentative="1">
      <w:start w:val="1"/>
      <w:numFmt w:val="bullet"/>
      <w:lvlText w:val="o"/>
      <w:lvlJc w:val="left"/>
      <w:pPr>
        <w:ind w:left="1440" w:hanging="360"/>
      </w:pPr>
      <w:rPr>
        <w:rFonts w:ascii="Courier New" w:hAnsi="Courier New" w:cs="Courier New" w:hint="default"/>
      </w:rPr>
    </w:lvl>
    <w:lvl w:ilvl="2" w:tplc="68A86A8E" w:tentative="1">
      <w:start w:val="1"/>
      <w:numFmt w:val="bullet"/>
      <w:lvlText w:val=""/>
      <w:lvlJc w:val="left"/>
      <w:pPr>
        <w:ind w:left="2160" w:hanging="360"/>
      </w:pPr>
      <w:rPr>
        <w:rFonts w:ascii="Wingdings" w:hAnsi="Wingdings" w:hint="default"/>
      </w:rPr>
    </w:lvl>
    <w:lvl w:ilvl="3" w:tplc="5CA21A34" w:tentative="1">
      <w:start w:val="1"/>
      <w:numFmt w:val="bullet"/>
      <w:lvlText w:val=""/>
      <w:lvlJc w:val="left"/>
      <w:pPr>
        <w:ind w:left="2880" w:hanging="360"/>
      </w:pPr>
      <w:rPr>
        <w:rFonts w:ascii="Symbol" w:hAnsi="Symbol" w:hint="default"/>
      </w:rPr>
    </w:lvl>
    <w:lvl w:ilvl="4" w:tplc="A9BC23FC" w:tentative="1">
      <w:start w:val="1"/>
      <w:numFmt w:val="bullet"/>
      <w:lvlText w:val="o"/>
      <w:lvlJc w:val="left"/>
      <w:pPr>
        <w:ind w:left="3600" w:hanging="360"/>
      </w:pPr>
      <w:rPr>
        <w:rFonts w:ascii="Courier New" w:hAnsi="Courier New" w:cs="Courier New" w:hint="default"/>
      </w:rPr>
    </w:lvl>
    <w:lvl w:ilvl="5" w:tplc="DF205508" w:tentative="1">
      <w:start w:val="1"/>
      <w:numFmt w:val="bullet"/>
      <w:lvlText w:val=""/>
      <w:lvlJc w:val="left"/>
      <w:pPr>
        <w:ind w:left="4320" w:hanging="360"/>
      </w:pPr>
      <w:rPr>
        <w:rFonts w:ascii="Wingdings" w:hAnsi="Wingdings" w:hint="default"/>
      </w:rPr>
    </w:lvl>
    <w:lvl w:ilvl="6" w:tplc="82684636" w:tentative="1">
      <w:start w:val="1"/>
      <w:numFmt w:val="bullet"/>
      <w:lvlText w:val=""/>
      <w:lvlJc w:val="left"/>
      <w:pPr>
        <w:ind w:left="5040" w:hanging="360"/>
      </w:pPr>
      <w:rPr>
        <w:rFonts w:ascii="Symbol" w:hAnsi="Symbol" w:hint="default"/>
      </w:rPr>
    </w:lvl>
    <w:lvl w:ilvl="7" w:tplc="F1D65556" w:tentative="1">
      <w:start w:val="1"/>
      <w:numFmt w:val="bullet"/>
      <w:lvlText w:val="o"/>
      <w:lvlJc w:val="left"/>
      <w:pPr>
        <w:ind w:left="5760" w:hanging="360"/>
      </w:pPr>
      <w:rPr>
        <w:rFonts w:ascii="Courier New" w:hAnsi="Courier New" w:cs="Courier New" w:hint="default"/>
      </w:rPr>
    </w:lvl>
    <w:lvl w:ilvl="8" w:tplc="4746967C" w:tentative="1">
      <w:start w:val="1"/>
      <w:numFmt w:val="bullet"/>
      <w:lvlText w:val=""/>
      <w:lvlJc w:val="left"/>
      <w:pPr>
        <w:ind w:left="6480" w:hanging="360"/>
      </w:pPr>
      <w:rPr>
        <w:rFonts w:ascii="Wingdings" w:hAnsi="Wingdings" w:hint="default"/>
      </w:rPr>
    </w:lvl>
  </w:abstractNum>
  <w:abstractNum w:abstractNumId="60" w15:restartNumberingAfterBreak="0">
    <w:nsid w:val="614A16EA"/>
    <w:multiLevelType w:val="hybridMultilevel"/>
    <w:tmpl w:val="21925C24"/>
    <w:lvl w:ilvl="0" w:tplc="5C2C638E">
      <w:start w:val="1"/>
      <w:numFmt w:val="bullet"/>
      <w:lvlText w:val=""/>
      <w:lvlJc w:val="left"/>
      <w:pPr>
        <w:ind w:left="720" w:hanging="360"/>
      </w:pPr>
      <w:rPr>
        <w:rFonts w:ascii="Symbol" w:hAnsi="Symbol" w:hint="default"/>
      </w:rPr>
    </w:lvl>
    <w:lvl w:ilvl="1" w:tplc="D6122A20">
      <w:start w:val="1"/>
      <w:numFmt w:val="bullet"/>
      <w:lvlText w:val="o"/>
      <w:lvlJc w:val="left"/>
      <w:pPr>
        <w:ind w:left="1440" w:hanging="360"/>
      </w:pPr>
      <w:rPr>
        <w:rFonts w:ascii="Courier New" w:hAnsi="Courier New" w:cs="Courier New" w:hint="default"/>
      </w:rPr>
    </w:lvl>
    <w:lvl w:ilvl="2" w:tplc="99E8CCA4">
      <w:start w:val="1"/>
      <w:numFmt w:val="lowerRoman"/>
      <w:lvlText w:val="%3."/>
      <w:lvlJc w:val="right"/>
      <w:pPr>
        <w:ind w:left="2160" w:hanging="180"/>
      </w:pPr>
    </w:lvl>
    <w:lvl w:ilvl="3" w:tplc="47E81204">
      <w:start w:val="1"/>
      <w:numFmt w:val="decimal"/>
      <w:lvlText w:val="%4."/>
      <w:lvlJc w:val="left"/>
      <w:pPr>
        <w:ind w:left="2880" w:hanging="360"/>
      </w:pPr>
    </w:lvl>
    <w:lvl w:ilvl="4" w:tplc="68E21DCA">
      <w:start w:val="1"/>
      <w:numFmt w:val="lowerLetter"/>
      <w:lvlText w:val="%5."/>
      <w:lvlJc w:val="left"/>
      <w:pPr>
        <w:ind w:left="3600" w:hanging="360"/>
      </w:pPr>
    </w:lvl>
    <w:lvl w:ilvl="5" w:tplc="3CD872EE">
      <w:start w:val="1"/>
      <w:numFmt w:val="lowerRoman"/>
      <w:lvlText w:val="%6."/>
      <w:lvlJc w:val="right"/>
      <w:pPr>
        <w:ind w:left="4320" w:hanging="180"/>
      </w:pPr>
    </w:lvl>
    <w:lvl w:ilvl="6" w:tplc="7A186076">
      <w:start w:val="1"/>
      <w:numFmt w:val="decimal"/>
      <w:lvlText w:val="%7."/>
      <w:lvlJc w:val="left"/>
      <w:pPr>
        <w:ind w:left="5040" w:hanging="360"/>
      </w:pPr>
    </w:lvl>
    <w:lvl w:ilvl="7" w:tplc="FCA27E28">
      <w:start w:val="1"/>
      <w:numFmt w:val="lowerLetter"/>
      <w:lvlText w:val="%8."/>
      <w:lvlJc w:val="left"/>
      <w:pPr>
        <w:ind w:left="5760" w:hanging="360"/>
      </w:pPr>
    </w:lvl>
    <w:lvl w:ilvl="8" w:tplc="21BC70C6">
      <w:start w:val="1"/>
      <w:numFmt w:val="lowerRoman"/>
      <w:lvlText w:val="%9."/>
      <w:lvlJc w:val="right"/>
      <w:pPr>
        <w:ind w:left="6480" w:hanging="180"/>
      </w:pPr>
    </w:lvl>
  </w:abstractNum>
  <w:abstractNum w:abstractNumId="61" w15:restartNumberingAfterBreak="0">
    <w:nsid w:val="6274512A"/>
    <w:multiLevelType w:val="hybridMultilevel"/>
    <w:tmpl w:val="93E061D2"/>
    <w:lvl w:ilvl="0" w:tplc="99829862">
      <w:start w:val="1"/>
      <w:numFmt w:val="bullet"/>
      <w:lvlText w:val=""/>
      <w:lvlJc w:val="left"/>
      <w:pPr>
        <w:ind w:left="720" w:hanging="360"/>
      </w:pPr>
      <w:rPr>
        <w:rFonts w:ascii="Symbol" w:hAnsi="Symbol" w:hint="default"/>
        <w:strike w:val="0"/>
      </w:rPr>
    </w:lvl>
    <w:lvl w:ilvl="1" w:tplc="8AEE5AEE" w:tentative="1">
      <w:start w:val="1"/>
      <w:numFmt w:val="bullet"/>
      <w:lvlText w:val="o"/>
      <w:lvlJc w:val="left"/>
      <w:pPr>
        <w:ind w:left="1440" w:hanging="360"/>
      </w:pPr>
      <w:rPr>
        <w:rFonts w:ascii="Courier New" w:hAnsi="Courier New" w:cs="Courier New" w:hint="default"/>
      </w:rPr>
    </w:lvl>
    <w:lvl w:ilvl="2" w:tplc="CAE681C4" w:tentative="1">
      <w:start w:val="1"/>
      <w:numFmt w:val="bullet"/>
      <w:lvlText w:val=""/>
      <w:lvlJc w:val="left"/>
      <w:pPr>
        <w:ind w:left="2160" w:hanging="360"/>
      </w:pPr>
      <w:rPr>
        <w:rFonts w:ascii="Wingdings" w:hAnsi="Wingdings" w:hint="default"/>
      </w:rPr>
    </w:lvl>
    <w:lvl w:ilvl="3" w:tplc="B6DC8A02" w:tentative="1">
      <w:start w:val="1"/>
      <w:numFmt w:val="bullet"/>
      <w:lvlText w:val=""/>
      <w:lvlJc w:val="left"/>
      <w:pPr>
        <w:ind w:left="2880" w:hanging="360"/>
      </w:pPr>
      <w:rPr>
        <w:rFonts w:ascii="Symbol" w:hAnsi="Symbol" w:hint="default"/>
      </w:rPr>
    </w:lvl>
    <w:lvl w:ilvl="4" w:tplc="0D20E85A" w:tentative="1">
      <w:start w:val="1"/>
      <w:numFmt w:val="bullet"/>
      <w:lvlText w:val="o"/>
      <w:lvlJc w:val="left"/>
      <w:pPr>
        <w:ind w:left="3600" w:hanging="360"/>
      </w:pPr>
      <w:rPr>
        <w:rFonts w:ascii="Courier New" w:hAnsi="Courier New" w:cs="Courier New" w:hint="default"/>
      </w:rPr>
    </w:lvl>
    <w:lvl w:ilvl="5" w:tplc="4B44FB56" w:tentative="1">
      <w:start w:val="1"/>
      <w:numFmt w:val="bullet"/>
      <w:lvlText w:val=""/>
      <w:lvlJc w:val="left"/>
      <w:pPr>
        <w:ind w:left="4320" w:hanging="360"/>
      </w:pPr>
      <w:rPr>
        <w:rFonts w:ascii="Wingdings" w:hAnsi="Wingdings" w:hint="default"/>
      </w:rPr>
    </w:lvl>
    <w:lvl w:ilvl="6" w:tplc="A36CF20A" w:tentative="1">
      <w:start w:val="1"/>
      <w:numFmt w:val="bullet"/>
      <w:lvlText w:val=""/>
      <w:lvlJc w:val="left"/>
      <w:pPr>
        <w:ind w:left="5040" w:hanging="360"/>
      </w:pPr>
      <w:rPr>
        <w:rFonts w:ascii="Symbol" w:hAnsi="Symbol" w:hint="default"/>
      </w:rPr>
    </w:lvl>
    <w:lvl w:ilvl="7" w:tplc="0BA2A39C" w:tentative="1">
      <w:start w:val="1"/>
      <w:numFmt w:val="bullet"/>
      <w:lvlText w:val="o"/>
      <w:lvlJc w:val="left"/>
      <w:pPr>
        <w:ind w:left="5760" w:hanging="360"/>
      </w:pPr>
      <w:rPr>
        <w:rFonts w:ascii="Courier New" w:hAnsi="Courier New" w:cs="Courier New" w:hint="default"/>
      </w:rPr>
    </w:lvl>
    <w:lvl w:ilvl="8" w:tplc="24147130" w:tentative="1">
      <w:start w:val="1"/>
      <w:numFmt w:val="bullet"/>
      <w:lvlText w:val=""/>
      <w:lvlJc w:val="left"/>
      <w:pPr>
        <w:ind w:left="6480" w:hanging="360"/>
      </w:pPr>
      <w:rPr>
        <w:rFonts w:ascii="Wingdings" w:hAnsi="Wingdings" w:hint="default"/>
      </w:rPr>
    </w:lvl>
  </w:abstractNum>
  <w:abstractNum w:abstractNumId="62" w15:restartNumberingAfterBreak="0">
    <w:nsid w:val="63586340"/>
    <w:multiLevelType w:val="hybridMultilevel"/>
    <w:tmpl w:val="A09E7204"/>
    <w:lvl w:ilvl="0" w:tplc="41E07C36">
      <w:start w:val="1"/>
      <w:numFmt w:val="bullet"/>
      <w:lvlText w:val=""/>
      <w:lvlJc w:val="left"/>
      <w:pPr>
        <w:ind w:left="720" w:hanging="360"/>
      </w:pPr>
      <w:rPr>
        <w:rFonts w:ascii="Symbol" w:hAnsi="Symbol" w:hint="default"/>
        <w:strike w:val="0"/>
      </w:rPr>
    </w:lvl>
    <w:lvl w:ilvl="1" w:tplc="8E585A72" w:tentative="1">
      <w:start w:val="1"/>
      <w:numFmt w:val="bullet"/>
      <w:lvlText w:val="o"/>
      <w:lvlJc w:val="left"/>
      <w:pPr>
        <w:ind w:left="1440" w:hanging="360"/>
      </w:pPr>
      <w:rPr>
        <w:rFonts w:ascii="Courier New" w:hAnsi="Courier New" w:cs="Courier New" w:hint="default"/>
      </w:rPr>
    </w:lvl>
    <w:lvl w:ilvl="2" w:tplc="3218219A" w:tentative="1">
      <w:start w:val="1"/>
      <w:numFmt w:val="bullet"/>
      <w:lvlText w:val=""/>
      <w:lvlJc w:val="left"/>
      <w:pPr>
        <w:ind w:left="2160" w:hanging="360"/>
      </w:pPr>
      <w:rPr>
        <w:rFonts w:ascii="Wingdings" w:hAnsi="Wingdings" w:hint="default"/>
      </w:rPr>
    </w:lvl>
    <w:lvl w:ilvl="3" w:tplc="93860402" w:tentative="1">
      <w:start w:val="1"/>
      <w:numFmt w:val="bullet"/>
      <w:lvlText w:val=""/>
      <w:lvlJc w:val="left"/>
      <w:pPr>
        <w:ind w:left="2880" w:hanging="360"/>
      </w:pPr>
      <w:rPr>
        <w:rFonts w:ascii="Symbol" w:hAnsi="Symbol" w:hint="default"/>
      </w:rPr>
    </w:lvl>
    <w:lvl w:ilvl="4" w:tplc="4328ABDA" w:tentative="1">
      <w:start w:val="1"/>
      <w:numFmt w:val="bullet"/>
      <w:lvlText w:val="o"/>
      <w:lvlJc w:val="left"/>
      <w:pPr>
        <w:ind w:left="3600" w:hanging="360"/>
      </w:pPr>
      <w:rPr>
        <w:rFonts w:ascii="Courier New" w:hAnsi="Courier New" w:cs="Courier New" w:hint="default"/>
      </w:rPr>
    </w:lvl>
    <w:lvl w:ilvl="5" w:tplc="7FEE5FC2" w:tentative="1">
      <w:start w:val="1"/>
      <w:numFmt w:val="bullet"/>
      <w:lvlText w:val=""/>
      <w:lvlJc w:val="left"/>
      <w:pPr>
        <w:ind w:left="4320" w:hanging="360"/>
      </w:pPr>
      <w:rPr>
        <w:rFonts w:ascii="Wingdings" w:hAnsi="Wingdings" w:hint="default"/>
      </w:rPr>
    </w:lvl>
    <w:lvl w:ilvl="6" w:tplc="1E4EF52E" w:tentative="1">
      <w:start w:val="1"/>
      <w:numFmt w:val="bullet"/>
      <w:lvlText w:val=""/>
      <w:lvlJc w:val="left"/>
      <w:pPr>
        <w:ind w:left="5040" w:hanging="360"/>
      </w:pPr>
      <w:rPr>
        <w:rFonts w:ascii="Symbol" w:hAnsi="Symbol" w:hint="default"/>
      </w:rPr>
    </w:lvl>
    <w:lvl w:ilvl="7" w:tplc="690EB24C" w:tentative="1">
      <w:start w:val="1"/>
      <w:numFmt w:val="bullet"/>
      <w:lvlText w:val="o"/>
      <w:lvlJc w:val="left"/>
      <w:pPr>
        <w:ind w:left="5760" w:hanging="360"/>
      </w:pPr>
      <w:rPr>
        <w:rFonts w:ascii="Courier New" w:hAnsi="Courier New" w:cs="Courier New" w:hint="default"/>
      </w:rPr>
    </w:lvl>
    <w:lvl w:ilvl="8" w:tplc="8AB6DFA4" w:tentative="1">
      <w:start w:val="1"/>
      <w:numFmt w:val="bullet"/>
      <w:lvlText w:val=""/>
      <w:lvlJc w:val="left"/>
      <w:pPr>
        <w:ind w:left="6480" w:hanging="360"/>
      </w:pPr>
      <w:rPr>
        <w:rFonts w:ascii="Wingdings" w:hAnsi="Wingdings" w:hint="default"/>
      </w:rPr>
    </w:lvl>
  </w:abstractNum>
  <w:abstractNum w:abstractNumId="63" w15:restartNumberingAfterBreak="0">
    <w:nsid w:val="63EA60CE"/>
    <w:multiLevelType w:val="hybridMultilevel"/>
    <w:tmpl w:val="0192A40C"/>
    <w:lvl w:ilvl="0" w:tplc="A184DF04">
      <w:start w:val="1"/>
      <w:numFmt w:val="bullet"/>
      <w:lvlText w:val=""/>
      <w:lvlJc w:val="left"/>
      <w:pPr>
        <w:ind w:left="720" w:hanging="360"/>
      </w:pPr>
      <w:rPr>
        <w:rFonts w:ascii="Symbol" w:hAnsi="Symbol" w:hint="default"/>
        <w:sz w:val="24"/>
        <w:szCs w:val="24"/>
      </w:rPr>
    </w:lvl>
    <w:lvl w:ilvl="1" w:tplc="1666A1B6" w:tentative="1">
      <w:start w:val="1"/>
      <w:numFmt w:val="bullet"/>
      <w:lvlText w:val="o"/>
      <w:lvlJc w:val="left"/>
      <w:pPr>
        <w:ind w:left="1440" w:hanging="360"/>
      </w:pPr>
      <w:rPr>
        <w:rFonts w:ascii="Courier New" w:hAnsi="Courier New" w:cs="Courier New" w:hint="default"/>
      </w:rPr>
    </w:lvl>
    <w:lvl w:ilvl="2" w:tplc="6286496A" w:tentative="1">
      <w:start w:val="1"/>
      <w:numFmt w:val="bullet"/>
      <w:lvlText w:val=""/>
      <w:lvlJc w:val="left"/>
      <w:pPr>
        <w:ind w:left="2160" w:hanging="360"/>
      </w:pPr>
      <w:rPr>
        <w:rFonts w:ascii="Wingdings" w:hAnsi="Wingdings" w:hint="default"/>
      </w:rPr>
    </w:lvl>
    <w:lvl w:ilvl="3" w:tplc="000C30B4" w:tentative="1">
      <w:start w:val="1"/>
      <w:numFmt w:val="bullet"/>
      <w:lvlText w:val=""/>
      <w:lvlJc w:val="left"/>
      <w:pPr>
        <w:ind w:left="2880" w:hanging="360"/>
      </w:pPr>
      <w:rPr>
        <w:rFonts w:ascii="Symbol" w:hAnsi="Symbol" w:hint="default"/>
      </w:rPr>
    </w:lvl>
    <w:lvl w:ilvl="4" w:tplc="BEAEAED0" w:tentative="1">
      <w:start w:val="1"/>
      <w:numFmt w:val="bullet"/>
      <w:lvlText w:val="o"/>
      <w:lvlJc w:val="left"/>
      <w:pPr>
        <w:ind w:left="3600" w:hanging="360"/>
      </w:pPr>
      <w:rPr>
        <w:rFonts w:ascii="Courier New" w:hAnsi="Courier New" w:cs="Courier New" w:hint="default"/>
      </w:rPr>
    </w:lvl>
    <w:lvl w:ilvl="5" w:tplc="08669F0E" w:tentative="1">
      <w:start w:val="1"/>
      <w:numFmt w:val="bullet"/>
      <w:lvlText w:val=""/>
      <w:lvlJc w:val="left"/>
      <w:pPr>
        <w:ind w:left="4320" w:hanging="360"/>
      </w:pPr>
      <w:rPr>
        <w:rFonts w:ascii="Wingdings" w:hAnsi="Wingdings" w:hint="default"/>
      </w:rPr>
    </w:lvl>
    <w:lvl w:ilvl="6" w:tplc="84B6DCC4" w:tentative="1">
      <w:start w:val="1"/>
      <w:numFmt w:val="bullet"/>
      <w:lvlText w:val=""/>
      <w:lvlJc w:val="left"/>
      <w:pPr>
        <w:ind w:left="5040" w:hanging="360"/>
      </w:pPr>
      <w:rPr>
        <w:rFonts w:ascii="Symbol" w:hAnsi="Symbol" w:hint="default"/>
      </w:rPr>
    </w:lvl>
    <w:lvl w:ilvl="7" w:tplc="0BD40512" w:tentative="1">
      <w:start w:val="1"/>
      <w:numFmt w:val="bullet"/>
      <w:lvlText w:val="o"/>
      <w:lvlJc w:val="left"/>
      <w:pPr>
        <w:ind w:left="5760" w:hanging="360"/>
      </w:pPr>
      <w:rPr>
        <w:rFonts w:ascii="Courier New" w:hAnsi="Courier New" w:cs="Courier New" w:hint="default"/>
      </w:rPr>
    </w:lvl>
    <w:lvl w:ilvl="8" w:tplc="DF845A74" w:tentative="1">
      <w:start w:val="1"/>
      <w:numFmt w:val="bullet"/>
      <w:lvlText w:val=""/>
      <w:lvlJc w:val="left"/>
      <w:pPr>
        <w:ind w:left="6480" w:hanging="360"/>
      </w:pPr>
      <w:rPr>
        <w:rFonts w:ascii="Wingdings" w:hAnsi="Wingdings" w:hint="default"/>
      </w:rPr>
    </w:lvl>
  </w:abstractNum>
  <w:abstractNum w:abstractNumId="64" w15:restartNumberingAfterBreak="0">
    <w:nsid w:val="663C64C8"/>
    <w:multiLevelType w:val="hybridMultilevel"/>
    <w:tmpl w:val="54E65482"/>
    <w:lvl w:ilvl="0" w:tplc="35682AC4">
      <w:start w:val="1"/>
      <w:numFmt w:val="bullet"/>
      <w:lvlText w:val=""/>
      <w:lvlJc w:val="left"/>
      <w:pPr>
        <w:ind w:left="720" w:hanging="360"/>
      </w:pPr>
      <w:rPr>
        <w:rFonts w:ascii="Symbol" w:hAnsi="Symbol" w:hint="default"/>
      </w:rPr>
    </w:lvl>
    <w:lvl w:ilvl="1" w:tplc="1AD6E300" w:tentative="1">
      <w:start w:val="1"/>
      <w:numFmt w:val="bullet"/>
      <w:lvlText w:val="o"/>
      <w:lvlJc w:val="left"/>
      <w:pPr>
        <w:ind w:left="1440" w:hanging="360"/>
      </w:pPr>
      <w:rPr>
        <w:rFonts w:ascii="Courier New" w:hAnsi="Courier New" w:cs="Courier New" w:hint="default"/>
      </w:rPr>
    </w:lvl>
    <w:lvl w:ilvl="2" w:tplc="2E40998A" w:tentative="1">
      <w:start w:val="1"/>
      <w:numFmt w:val="bullet"/>
      <w:lvlText w:val=""/>
      <w:lvlJc w:val="left"/>
      <w:pPr>
        <w:ind w:left="2160" w:hanging="360"/>
      </w:pPr>
      <w:rPr>
        <w:rFonts w:ascii="Wingdings" w:hAnsi="Wingdings" w:hint="default"/>
      </w:rPr>
    </w:lvl>
    <w:lvl w:ilvl="3" w:tplc="C0FE4D18" w:tentative="1">
      <w:start w:val="1"/>
      <w:numFmt w:val="bullet"/>
      <w:lvlText w:val=""/>
      <w:lvlJc w:val="left"/>
      <w:pPr>
        <w:ind w:left="2880" w:hanging="360"/>
      </w:pPr>
      <w:rPr>
        <w:rFonts w:ascii="Symbol" w:hAnsi="Symbol" w:hint="default"/>
      </w:rPr>
    </w:lvl>
    <w:lvl w:ilvl="4" w:tplc="1E82BA16" w:tentative="1">
      <w:start w:val="1"/>
      <w:numFmt w:val="bullet"/>
      <w:lvlText w:val="o"/>
      <w:lvlJc w:val="left"/>
      <w:pPr>
        <w:ind w:left="3600" w:hanging="360"/>
      </w:pPr>
      <w:rPr>
        <w:rFonts w:ascii="Courier New" w:hAnsi="Courier New" w:cs="Courier New" w:hint="default"/>
      </w:rPr>
    </w:lvl>
    <w:lvl w:ilvl="5" w:tplc="78BC2BEE" w:tentative="1">
      <w:start w:val="1"/>
      <w:numFmt w:val="bullet"/>
      <w:lvlText w:val=""/>
      <w:lvlJc w:val="left"/>
      <w:pPr>
        <w:ind w:left="4320" w:hanging="360"/>
      </w:pPr>
      <w:rPr>
        <w:rFonts w:ascii="Wingdings" w:hAnsi="Wingdings" w:hint="default"/>
      </w:rPr>
    </w:lvl>
    <w:lvl w:ilvl="6" w:tplc="D41817F0" w:tentative="1">
      <w:start w:val="1"/>
      <w:numFmt w:val="bullet"/>
      <w:lvlText w:val=""/>
      <w:lvlJc w:val="left"/>
      <w:pPr>
        <w:ind w:left="5040" w:hanging="360"/>
      </w:pPr>
      <w:rPr>
        <w:rFonts w:ascii="Symbol" w:hAnsi="Symbol" w:hint="default"/>
      </w:rPr>
    </w:lvl>
    <w:lvl w:ilvl="7" w:tplc="A8065F3A" w:tentative="1">
      <w:start w:val="1"/>
      <w:numFmt w:val="bullet"/>
      <w:lvlText w:val="o"/>
      <w:lvlJc w:val="left"/>
      <w:pPr>
        <w:ind w:left="5760" w:hanging="360"/>
      </w:pPr>
      <w:rPr>
        <w:rFonts w:ascii="Courier New" w:hAnsi="Courier New" w:cs="Courier New" w:hint="default"/>
      </w:rPr>
    </w:lvl>
    <w:lvl w:ilvl="8" w:tplc="9D7AECFC" w:tentative="1">
      <w:start w:val="1"/>
      <w:numFmt w:val="bullet"/>
      <w:lvlText w:val=""/>
      <w:lvlJc w:val="left"/>
      <w:pPr>
        <w:ind w:left="6480" w:hanging="360"/>
      </w:pPr>
      <w:rPr>
        <w:rFonts w:ascii="Wingdings" w:hAnsi="Wingdings" w:hint="default"/>
      </w:rPr>
    </w:lvl>
  </w:abstractNum>
  <w:abstractNum w:abstractNumId="65" w15:restartNumberingAfterBreak="0">
    <w:nsid w:val="67185052"/>
    <w:multiLevelType w:val="hybridMultilevel"/>
    <w:tmpl w:val="1C404DB6"/>
    <w:lvl w:ilvl="0" w:tplc="0EE002D6">
      <w:start w:val="1"/>
      <w:numFmt w:val="bullet"/>
      <w:lvlText w:val=""/>
      <w:lvlJc w:val="left"/>
      <w:pPr>
        <w:ind w:left="720" w:hanging="360"/>
      </w:pPr>
      <w:rPr>
        <w:rFonts w:ascii="Symbol" w:hAnsi="Symbol" w:hint="default"/>
        <w:strike w:val="0"/>
      </w:rPr>
    </w:lvl>
    <w:lvl w:ilvl="1" w:tplc="3E04A612" w:tentative="1">
      <w:start w:val="1"/>
      <w:numFmt w:val="bullet"/>
      <w:lvlText w:val="o"/>
      <w:lvlJc w:val="left"/>
      <w:pPr>
        <w:ind w:left="1440" w:hanging="360"/>
      </w:pPr>
      <w:rPr>
        <w:rFonts w:ascii="Courier New" w:hAnsi="Courier New" w:cs="Courier New" w:hint="default"/>
      </w:rPr>
    </w:lvl>
    <w:lvl w:ilvl="2" w:tplc="9B2EDFD2" w:tentative="1">
      <w:start w:val="1"/>
      <w:numFmt w:val="bullet"/>
      <w:lvlText w:val=""/>
      <w:lvlJc w:val="left"/>
      <w:pPr>
        <w:ind w:left="2160" w:hanging="360"/>
      </w:pPr>
      <w:rPr>
        <w:rFonts w:ascii="Wingdings" w:hAnsi="Wingdings" w:hint="default"/>
      </w:rPr>
    </w:lvl>
    <w:lvl w:ilvl="3" w:tplc="160658CA" w:tentative="1">
      <w:start w:val="1"/>
      <w:numFmt w:val="bullet"/>
      <w:lvlText w:val=""/>
      <w:lvlJc w:val="left"/>
      <w:pPr>
        <w:ind w:left="2880" w:hanging="360"/>
      </w:pPr>
      <w:rPr>
        <w:rFonts w:ascii="Symbol" w:hAnsi="Symbol" w:hint="default"/>
      </w:rPr>
    </w:lvl>
    <w:lvl w:ilvl="4" w:tplc="9308405E" w:tentative="1">
      <w:start w:val="1"/>
      <w:numFmt w:val="bullet"/>
      <w:lvlText w:val="o"/>
      <w:lvlJc w:val="left"/>
      <w:pPr>
        <w:ind w:left="3600" w:hanging="360"/>
      </w:pPr>
      <w:rPr>
        <w:rFonts w:ascii="Courier New" w:hAnsi="Courier New" w:cs="Courier New" w:hint="default"/>
      </w:rPr>
    </w:lvl>
    <w:lvl w:ilvl="5" w:tplc="AA420FB8" w:tentative="1">
      <w:start w:val="1"/>
      <w:numFmt w:val="bullet"/>
      <w:lvlText w:val=""/>
      <w:lvlJc w:val="left"/>
      <w:pPr>
        <w:ind w:left="4320" w:hanging="360"/>
      </w:pPr>
      <w:rPr>
        <w:rFonts w:ascii="Wingdings" w:hAnsi="Wingdings" w:hint="default"/>
      </w:rPr>
    </w:lvl>
    <w:lvl w:ilvl="6" w:tplc="647668B6" w:tentative="1">
      <w:start w:val="1"/>
      <w:numFmt w:val="bullet"/>
      <w:lvlText w:val=""/>
      <w:lvlJc w:val="left"/>
      <w:pPr>
        <w:ind w:left="5040" w:hanging="360"/>
      </w:pPr>
      <w:rPr>
        <w:rFonts w:ascii="Symbol" w:hAnsi="Symbol" w:hint="default"/>
      </w:rPr>
    </w:lvl>
    <w:lvl w:ilvl="7" w:tplc="896C76F2" w:tentative="1">
      <w:start w:val="1"/>
      <w:numFmt w:val="bullet"/>
      <w:lvlText w:val="o"/>
      <w:lvlJc w:val="left"/>
      <w:pPr>
        <w:ind w:left="5760" w:hanging="360"/>
      </w:pPr>
      <w:rPr>
        <w:rFonts w:ascii="Courier New" w:hAnsi="Courier New" w:cs="Courier New" w:hint="default"/>
      </w:rPr>
    </w:lvl>
    <w:lvl w:ilvl="8" w:tplc="B0146092" w:tentative="1">
      <w:start w:val="1"/>
      <w:numFmt w:val="bullet"/>
      <w:lvlText w:val=""/>
      <w:lvlJc w:val="left"/>
      <w:pPr>
        <w:ind w:left="6480" w:hanging="360"/>
      </w:pPr>
      <w:rPr>
        <w:rFonts w:ascii="Wingdings" w:hAnsi="Wingdings" w:hint="default"/>
      </w:rPr>
    </w:lvl>
  </w:abstractNum>
  <w:abstractNum w:abstractNumId="66" w15:restartNumberingAfterBreak="0">
    <w:nsid w:val="68BC4B38"/>
    <w:multiLevelType w:val="hybridMultilevel"/>
    <w:tmpl w:val="EF842D40"/>
    <w:lvl w:ilvl="0" w:tplc="340E6B48">
      <w:start w:val="1"/>
      <w:numFmt w:val="bullet"/>
      <w:lvlText w:val=""/>
      <w:lvlJc w:val="left"/>
      <w:pPr>
        <w:ind w:left="720" w:hanging="360"/>
      </w:pPr>
      <w:rPr>
        <w:rFonts w:ascii="Symbol" w:hAnsi="Symbol" w:hint="default"/>
      </w:rPr>
    </w:lvl>
    <w:lvl w:ilvl="1" w:tplc="33C80776" w:tentative="1">
      <w:start w:val="1"/>
      <w:numFmt w:val="bullet"/>
      <w:lvlText w:val="o"/>
      <w:lvlJc w:val="left"/>
      <w:pPr>
        <w:ind w:left="1440" w:hanging="360"/>
      </w:pPr>
      <w:rPr>
        <w:rFonts w:ascii="Courier New" w:hAnsi="Courier New" w:cs="Courier New" w:hint="default"/>
      </w:rPr>
    </w:lvl>
    <w:lvl w:ilvl="2" w:tplc="B1ACB6F6" w:tentative="1">
      <w:start w:val="1"/>
      <w:numFmt w:val="bullet"/>
      <w:lvlText w:val=""/>
      <w:lvlJc w:val="left"/>
      <w:pPr>
        <w:ind w:left="2160" w:hanging="360"/>
      </w:pPr>
      <w:rPr>
        <w:rFonts w:ascii="Wingdings" w:hAnsi="Wingdings" w:hint="default"/>
      </w:rPr>
    </w:lvl>
    <w:lvl w:ilvl="3" w:tplc="7708D312" w:tentative="1">
      <w:start w:val="1"/>
      <w:numFmt w:val="bullet"/>
      <w:lvlText w:val=""/>
      <w:lvlJc w:val="left"/>
      <w:pPr>
        <w:ind w:left="2880" w:hanging="360"/>
      </w:pPr>
      <w:rPr>
        <w:rFonts w:ascii="Symbol" w:hAnsi="Symbol" w:hint="default"/>
      </w:rPr>
    </w:lvl>
    <w:lvl w:ilvl="4" w:tplc="FC54A706" w:tentative="1">
      <w:start w:val="1"/>
      <w:numFmt w:val="bullet"/>
      <w:lvlText w:val="o"/>
      <w:lvlJc w:val="left"/>
      <w:pPr>
        <w:ind w:left="3600" w:hanging="360"/>
      </w:pPr>
      <w:rPr>
        <w:rFonts w:ascii="Courier New" w:hAnsi="Courier New" w:cs="Courier New" w:hint="default"/>
      </w:rPr>
    </w:lvl>
    <w:lvl w:ilvl="5" w:tplc="FB3A7E2A" w:tentative="1">
      <w:start w:val="1"/>
      <w:numFmt w:val="bullet"/>
      <w:lvlText w:val=""/>
      <w:lvlJc w:val="left"/>
      <w:pPr>
        <w:ind w:left="4320" w:hanging="360"/>
      </w:pPr>
      <w:rPr>
        <w:rFonts w:ascii="Wingdings" w:hAnsi="Wingdings" w:hint="default"/>
      </w:rPr>
    </w:lvl>
    <w:lvl w:ilvl="6" w:tplc="77BCE478" w:tentative="1">
      <w:start w:val="1"/>
      <w:numFmt w:val="bullet"/>
      <w:lvlText w:val=""/>
      <w:lvlJc w:val="left"/>
      <w:pPr>
        <w:ind w:left="5040" w:hanging="360"/>
      </w:pPr>
      <w:rPr>
        <w:rFonts w:ascii="Symbol" w:hAnsi="Symbol" w:hint="default"/>
      </w:rPr>
    </w:lvl>
    <w:lvl w:ilvl="7" w:tplc="845AF436" w:tentative="1">
      <w:start w:val="1"/>
      <w:numFmt w:val="bullet"/>
      <w:lvlText w:val="o"/>
      <w:lvlJc w:val="left"/>
      <w:pPr>
        <w:ind w:left="5760" w:hanging="360"/>
      </w:pPr>
      <w:rPr>
        <w:rFonts w:ascii="Courier New" w:hAnsi="Courier New" w:cs="Courier New" w:hint="default"/>
      </w:rPr>
    </w:lvl>
    <w:lvl w:ilvl="8" w:tplc="7AB27956" w:tentative="1">
      <w:start w:val="1"/>
      <w:numFmt w:val="bullet"/>
      <w:lvlText w:val=""/>
      <w:lvlJc w:val="left"/>
      <w:pPr>
        <w:ind w:left="6480" w:hanging="360"/>
      </w:pPr>
      <w:rPr>
        <w:rFonts w:ascii="Wingdings" w:hAnsi="Wingdings" w:hint="default"/>
      </w:rPr>
    </w:lvl>
  </w:abstractNum>
  <w:abstractNum w:abstractNumId="67" w15:restartNumberingAfterBreak="0">
    <w:nsid w:val="6B2B231D"/>
    <w:multiLevelType w:val="hybridMultilevel"/>
    <w:tmpl w:val="945CF4A0"/>
    <w:lvl w:ilvl="0" w:tplc="A7029970">
      <w:start w:val="1"/>
      <w:numFmt w:val="bullet"/>
      <w:lvlText w:val=""/>
      <w:lvlJc w:val="left"/>
      <w:pPr>
        <w:ind w:left="720" w:hanging="360"/>
      </w:pPr>
      <w:rPr>
        <w:rFonts w:ascii="Symbol" w:hAnsi="Symbol" w:hint="default"/>
      </w:rPr>
    </w:lvl>
    <w:lvl w:ilvl="1" w:tplc="F5E26F16" w:tentative="1">
      <w:start w:val="1"/>
      <w:numFmt w:val="bullet"/>
      <w:lvlText w:val="o"/>
      <w:lvlJc w:val="left"/>
      <w:pPr>
        <w:ind w:left="1440" w:hanging="360"/>
      </w:pPr>
      <w:rPr>
        <w:rFonts w:ascii="Courier New" w:hAnsi="Courier New" w:cs="Courier New" w:hint="default"/>
      </w:rPr>
    </w:lvl>
    <w:lvl w:ilvl="2" w:tplc="0E2607BE" w:tentative="1">
      <w:start w:val="1"/>
      <w:numFmt w:val="bullet"/>
      <w:lvlText w:val=""/>
      <w:lvlJc w:val="left"/>
      <w:pPr>
        <w:ind w:left="2160" w:hanging="360"/>
      </w:pPr>
      <w:rPr>
        <w:rFonts w:ascii="Wingdings" w:hAnsi="Wingdings" w:hint="default"/>
      </w:rPr>
    </w:lvl>
    <w:lvl w:ilvl="3" w:tplc="82D48786" w:tentative="1">
      <w:start w:val="1"/>
      <w:numFmt w:val="bullet"/>
      <w:lvlText w:val=""/>
      <w:lvlJc w:val="left"/>
      <w:pPr>
        <w:ind w:left="2880" w:hanging="360"/>
      </w:pPr>
      <w:rPr>
        <w:rFonts w:ascii="Symbol" w:hAnsi="Symbol" w:hint="default"/>
      </w:rPr>
    </w:lvl>
    <w:lvl w:ilvl="4" w:tplc="9A901404" w:tentative="1">
      <w:start w:val="1"/>
      <w:numFmt w:val="bullet"/>
      <w:lvlText w:val="o"/>
      <w:lvlJc w:val="left"/>
      <w:pPr>
        <w:ind w:left="3600" w:hanging="360"/>
      </w:pPr>
      <w:rPr>
        <w:rFonts w:ascii="Courier New" w:hAnsi="Courier New" w:cs="Courier New" w:hint="default"/>
      </w:rPr>
    </w:lvl>
    <w:lvl w:ilvl="5" w:tplc="5EB005DA" w:tentative="1">
      <w:start w:val="1"/>
      <w:numFmt w:val="bullet"/>
      <w:lvlText w:val=""/>
      <w:lvlJc w:val="left"/>
      <w:pPr>
        <w:ind w:left="4320" w:hanging="360"/>
      </w:pPr>
      <w:rPr>
        <w:rFonts w:ascii="Wingdings" w:hAnsi="Wingdings" w:hint="default"/>
      </w:rPr>
    </w:lvl>
    <w:lvl w:ilvl="6" w:tplc="F014D052" w:tentative="1">
      <w:start w:val="1"/>
      <w:numFmt w:val="bullet"/>
      <w:lvlText w:val=""/>
      <w:lvlJc w:val="left"/>
      <w:pPr>
        <w:ind w:left="5040" w:hanging="360"/>
      </w:pPr>
      <w:rPr>
        <w:rFonts w:ascii="Symbol" w:hAnsi="Symbol" w:hint="default"/>
      </w:rPr>
    </w:lvl>
    <w:lvl w:ilvl="7" w:tplc="85B63114" w:tentative="1">
      <w:start w:val="1"/>
      <w:numFmt w:val="bullet"/>
      <w:lvlText w:val="o"/>
      <w:lvlJc w:val="left"/>
      <w:pPr>
        <w:ind w:left="5760" w:hanging="360"/>
      </w:pPr>
      <w:rPr>
        <w:rFonts w:ascii="Courier New" w:hAnsi="Courier New" w:cs="Courier New" w:hint="default"/>
      </w:rPr>
    </w:lvl>
    <w:lvl w:ilvl="8" w:tplc="1F9ABF86" w:tentative="1">
      <w:start w:val="1"/>
      <w:numFmt w:val="bullet"/>
      <w:lvlText w:val=""/>
      <w:lvlJc w:val="left"/>
      <w:pPr>
        <w:ind w:left="6480" w:hanging="360"/>
      </w:pPr>
      <w:rPr>
        <w:rFonts w:ascii="Wingdings" w:hAnsi="Wingdings" w:hint="default"/>
      </w:rPr>
    </w:lvl>
  </w:abstractNum>
  <w:abstractNum w:abstractNumId="68" w15:restartNumberingAfterBreak="0">
    <w:nsid w:val="6BE45C44"/>
    <w:multiLevelType w:val="hybridMultilevel"/>
    <w:tmpl w:val="F33C0218"/>
    <w:lvl w:ilvl="0" w:tplc="04A0C3E0">
      <w:start w:val="1"/>
      <w:numFmt w:val="bullet"/>
      <w:lvlText w:val=""/>
      <w:lvlJc w:val="left"/>
      <w:pPr>
        <w:ind w:left="720" w:hanging="360"/>
      </w:pPr>
      <w:rPr>
        <w:rFonts w:ascii="Symbol" w:hAnsi="Symbol" w:hint="default"/>
      </w:rPr>
    </w:lvl>
    <w:lvl w:ilvl="1" w:tplc="1FAECB8C" w:tentative="1">
      <w:start w:val="1"/>
      <w:numFmt w:val="bullet"/>
      <w:lvlText w:val="o"/>
      <w:lvlJc w:val="left"/>
      <w:pPr>
        <w:ind w:left="1440" w:hanging="360"/>
      </w:pPr>
      <w:rPr>
        <w:rFonts w:ascii="Courier New" w:hAnsi="Courier New" w:cs="Courier New" w:hint="default"/>
      </w:rPr>
    </w:lvl>
    <w:lvl w:ilvl="2" w:tplc="3E2EF8D0" w:tentative="1">
      <w:start w:val="1"/>
      <w:numFmt w:val="bullet"/>
      <w:lvlText w:val=""/>
      <w:lvlJc w:val="left"/>
      <w:pPr>
        <w:ind w:left="2160" w:hanging="360"/>
      </w:pPr>
      <w:rPr>
        <w:rFonts w:ascii="Wingdings" w:hAnsi="Wingdings" w:hint="default"/>
      </w:rPr>
    </w:lvl>
    <w:lvl w:ilvl="3" w:tplc="CD84DFCA" w:tentative="1">
      <w:start w:val="1"/>
      <w:numFmt w:val="bullet"/>
      <w:lvlText w:val=""/>
      <w:lvlJc w:val="left"/>
      <w:pPr>
        <w:ind w:left="2880" w:hanging="360"/>
      </w:pPr>
      <w:rPr>
        <w:rFonts w:ascii="Symbol" w:hAnsi="Symbol" w:hint="default"/>
      </w:rPr>
    </w:lvl>
    <w:lvl w:ilvl="4" w:tplc="CD0A8724" w:tentative="1">
      <w:start w:val="1"/>
      <w:numFmt w:val="bullet"/>
      <w:lvlText w:val="o"/>
      <w:lvlJc w:val="left"/>
      <w:pPr>
        <w:ind w:left="3600" w:hanging="360"/>
      </w:pPr>
      <w:rPr>
        <w:rFonts w:ascii="Courier New" w:hAnsi="Courier New" w:cs="Courier New" w:hint="default"/>
      </w:rPr>
    </w:lvl>
    <w:lvl w:ilvl="5" w:tplc="0F08FA02" w:tentative="1">
      <w:start w:val="1"/>
      <w:numFmt w:val="bullet"/>
      <w:lvlText w:val=""/>
      <w:lvlJc w:val="left"/>
      <w:pPr>
        <w:ind w:left="4320" w:hanging="360"/>
      </w:pPr>
      <w:rPr>
        <w:rFonts w:ascii="Wingdings" w:hAnsi="Wingdings" w:hint="default"/>
      </w:rPr>
    </w:lvl>
    <w:lvl w:ilvl="6" w:tplc="C658C628" w:tentative="1">
      <w:start w:val="1"/>
      <w:numFmt w:val="bullet"/>
      <w:lvlText w:val=""/>
      <w:lvlJc w:val="left"/>
      <w:pPr>
        <w:ind w:left="5040" w:hanging="360"/>
      </w:pPr>
      <w:rPr>
        <w:rFonts w:ascii="Symbol" w:hAnsi="Symbol" w:hint="default"/>
      </w:rPr>
    </w:lvl>
    <w:lvl w:ilvl="7" w:tplc="7F6A7A36" w:tentative="1">
      <w:start w:val="1"/>
      <w:numFmt w:val="bullet"/>
      <w:lvlText w:val="o"/>
      <w:lvlJc w:val="left"/>
      <w:pPr>
        <w:ind w:left="5760" w:hanging="360"/>
      </w:pPr>
      <w:rPr>
        <w:rFonts w:ascii="Courier New" w:hAnsi="Courier New" w:cs="Courier New" w:hint="default"/>
      </w:rPr>
    </w:lvl>
    <w:lvl w:ilvl="8" w:tplc="E57680DE" w:tentative="1">
      <w:start w:val="1"/>
      <w:numFmt w:val="bullet"/>
      <w:lvlText w:val=""/>
      <w:lvlJc w:val="left"/>
      <w:pPr>
        <w:ind w:left="6480" w:hanging="360"/>
      </w:pPr>
      <w:rPr>
        <w:rFonts w:ascii="Wingdings" w:hAnsi="Wingdings" w:hint="default"/>
      </w:rPr>
    </w:lvl>
  </w:abstractNum>
  <w:abstractNum w:abstractNumId="69" w15:restartNumberingAfterBreak="0">
    <w:nsid w:val="6BFE656A"/>
    <w:multiLevelType w:val="multilevel"/>
    <w:tmpl w:val="D33AF0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0" w15:restartNumberingAfterBreak="0">
    <w:nsid w:val="6C3D28E4"/>
    <w:multiLevelType w:val="hybridMultilevel"/>
    <w:tmpl w:val="747C3E74"/>
    <w:lvl w:ilvl="0" w:tplc="C58C3D2A">
      <w:start w:val="1"/>
      <w:numFmt w:val="bullet"/>
      <w:lvlText w:val=""/>
      <w:lvlJc w:val="left"/>
      <w:pPr>
        <w:ind w:left="720" w:hanging="360"/>
      </w:pPr>
      <w:rPr>
        <w:rFonts w:ascii="Symbol" w:hAnsi="Symbol" w:hint="default"/>
      </w:rPr>
    </w:lvl>
    <w:lvl w:ilvl="1" w:tplc="E154EDBC">
      <w:start w:val="1"/>
      <w:numFmt w:val="bullet"/>
      <w:lvlText w:val="o"/>
      <w:lvlJc w:val="left"/>
      <w:pPr>
        <w:ind w:left="720" w:hanging="360"/>
      </w:pPr>
      <w:rPr>
        <w:rFonts w:ascii="Courier New" w:hAnsi="Courier New" w:hint="default"/>
      </w:rPr>
    </w:lvl>
    <w:lvl w:ilvl="2" w:tplc="DBDE7816">
      <w:start w:val="1"/>
      <w:numFmt w:val="bullet"/>
      <w:lvlText w:val=""/>
      <w:lvlJc w:val="left"/>
      <w:pPr>
        <w:ind w:left="1440" w:hanging="360"/>
      </w:pPr>
      <w:rPr>
        <w:rFonts w:ascii="Wingdings" w:hAnsi="Wingdings" w:hint="default"/>
      </w:rPr>
    </w:lvl>
    <w:lvl w:ilvl="3" w:tplc="69F2CBE2" w:tentative="1">
      <w:start w:val="1"/>
      <w:numFmt w:val="bullet"/>
      <w:lvlText w:val=""/>
      <w:lvlJc w:val="left"/>
      <w:pPr>
        <w:ind w:left="2160" w:hanging="360"/>
      </w:pPr>
      <w:rPr>
        <w:rFonts w:ascii="Symbol" w:hAnsi="Symbol" w:hint="default"/>
      </w:rPr>
    </w:lvl>
    <w:lvl w:ilvl="4" w:tplc="5608C5F8" w:tentative="1">
      <w:start w:val="1"/>
      <w:numFmt w:val="bullet"/>
      <w:lvlText w:val="o"/>
      <w:lvlJc w:val="left"/>
      <w:pPr>
        <w:ind w:left="2880" w:hanging="360"/>
      </w:pPr>
      <w:rPr>
        <w:rFonts w:ascii="Courier New" w:hAnsi="Courier New" w:cs="Courier New" w:hint="default"/>
      </w:rPr>
    </w:lvl>
    <w:lvl w:ilvl="5" w:tplc="6FAEC470" w:tentative="1">
      <w:start w:val="1"/>
      <w:numFmt w:val="bullet"/>
      <w:lvlText w:val=""/>
      <w:lvlJc w:val="left"/>
      <w:pPr>
        <w:ind w:left="3600" w:hanging="360"/>
      </w:pPr>
      <w:rPr>
        <w:rFonts w:ascii="Wingdings" w:hAnsi="Wingdings" w:hint="default"/>
      </w:rPr>
    </w:lvl>
    <w:lvl w:ilvl="6" w:tplc="73B0AECE" w:tentative="1">
      <w:start w:val="1"/>
      <w:numFmt w:val="bullet"/>
      <w:lvlText w:val=""/>
      <w:lvlJc w:val="left"/>
      <w:pPr>
        <w:ind w:left="4320" w:hanging="360"/>
      </w:pPr>
      <w:rPr>
        <w:rFonts w:ascii="Symbol" w:hAnsi="Symbol" w:hint="default"/>
      </w:rPr>
    </w:lvl>
    <w:lvl w:ilvl="7" w:tplc="CBD8928E" w:tentative="1">
      <w:start w:val="1"/>
      <w:numFmt w:val="bullet"/>
      <w:lvlText w:val="o"/>
      <w:lvlJc w:val="left"/>
      <w:pPr>
        <w:ind w:left="5040" w:hanging="360"/>
      </w:pPr>
      <w:rPr>
        <w:rFonts w:ascii="Courier New" w:hAnsi="Courier New" w:cs="Courier New" w:hint="default"/>
      </w:rPr>
    </w:lvl>
    <w:lvl w:ilvl="8" w:tplc="C3007AC0" w:tentative="1">
      <w:start w:val="1"/>
      <w:numFmt w:val="bullet"/>
      <w:lvlText w:val=""/>
      <w:lvlJc w:val="left"/>
      <w:pPr>
        <w:ind w:left="5760" w:hanging="360"/>
      </w:pPr>
      <w:rPr>
        <w:rFonts w:ascii="Wingdings" w:hAnsi="Wingdings" w:hint="default"/>
      </w:rPr>
    </w:lvl>
  </w:abstractNum>
  <w:abstractNum w:abstractNumId="71" w15:restartNumberingAfterBreak="0">
    <w:nsid w:val="6EE80DB5"/>
    <w:multiLevelType w:val="hybridMultilevel"/>
    <w:tmpl w:val="2FBA3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311AC1"/>
    <w:multiLevelType w:val="hybridMultilevel"/>
    <w:tmpl w:val="8894FAD8"/>
    <w:lvl w:ilvl="0" w:tplc="FEFA659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11D41"/>
    <w:multiLevelType w:val="hybridMultilevel"/>
    <w:tmpl w:val="CD109E28"/>
    <w:lvl w:ilvl="0" w:tplc="EBD4DDA6">
      <w:start w:val="1"/>
      <w:numFmt w:val="bullet"/>
      <w:lvlText w:val="·"/>
      <w:lvlJc w:val="left"/>
      <w:pPr>
        <w:ind w:left="720" w:hanging="360"/>
      </w:pPr>
      <w:rPr>
        <w:rFonts w:ascii="Symbol" w:hAnsi="Symbol" w:hint="default"/>
      </w:rPr>
    </w:lvl>
    <w:lvl w:ilvl="1" w:tplc="DADE27CC">
      <w:start w:val="1"/>
      <w:numFmt w:val="bullet"/>
      <w:lvlText w:val="o"/>
      <w:lvlJc w:val="left"/>
      <w:pPr>
        <w:ind w:left="1440" w:hanging="360"/>
      </w:pPr>
      <w:rPr>
        <w:rFonts w:ascii="Courier New" w:hAnsi="Courier New" w:hint="default"/>
      </w:rPr>
    </w:lvl>
    <w:lvl w:ilvl="2" w:tplc="150E10D6">
      <w:start w:val="1"/>
      <w:numFmt w:val="bullet"/>
      <w:lvlText w:val=""/>
      <w:lvlJc w:val="left"/>
      <w:pPr>
        <w:ind w:left="2160" w:hanging="360"/>
      </w:pPr>
      <w:rPr>
        <w:rFonts w:ascii="Wingdings" w:hAnsi="Wingdings" w:hint="default"/>
      </w:rPr>
    </w:lvl>
    <w:lvl w:ilvl="3" w:tplc="33F84102">
      <w:start w:val="1"/>
      <w:numFmt w:val="bullet"/>
      <w:lvlText w:val=""/>
      <w:lvlJc w:val="left"/>
      <w:pPr>
        <w:ind w:left="2880" w:hanging="360"/>
      </w:pPr>
      <w:rPr>
        <w:rFonts w:ascii="Symbol" w:hAnsi="Symbol" w:hint="default"/>
      </w:rPr>
    </w:lvl>
    <w:lvl w:ilvl="4" w:tplc="33B89C84">
      <w:start w:val="1"/>
      <w:numFmt w:val="bullet"/>
      <w:lvlText w:val="o"/>
      <w:lvlJc w:val="left"/>
      <w:pPr>
        <w:ind w:left="3600" w:hanging="360"/>
      </w:pPr>
      <w:rPr>
        <w:rFonts w:ascii="Courier New" w:hAnsi="Courier New" w:hint="default"/>
      </w:rPr>
    </w:lvl>
    <w:lvl w:ilvl="5" w:tplc="1D9C2BEA">
      <w:start w:val="1"/>
      <w:numFmt w:val="bullet"/>
      <w:lvlText w:val=""/>
      <w:lvlJc w:val="left"/>
      <w:pPr>
        <w:ind w:left="4320" w:hanging="360"/>
      </w:pPr>
      <w:rPr>
        <w:rFonts w:ascii="Wingdings" w:hAnsi="Wingdings" w:hint="default"/>
      </w:rPr>
    </w:lvl>
    <w:lvl w:ilvl="6" w:tplc="2A9E38AE">
      <w:start w:val="1"/>
      <w:numFmt w:val="bullet"/>
      <w:lvlText w:val=""/>
      <w:lvlJc w:val="left"/>
      <w:pPr>
        <w:ind w:left="5040" w:hanging="360"/>
      </w:pPr>
      <w:rPr>
        <w:rFonts w:ascii="Symbol" w:hAnsi="Symbol" w:hint="default"/>
      </w:rPr>
    </w:lvl>
    <w:lvl w:ilvl="7" w:tplc="C22CC8F8">
      <w:start w:val="1"/>
      <w:numFmt w:val="bullet"/>
      <w:lvlText w:val="o"/>
      <w:lvlJc w:val="left"/>
      <w:pPr>
        <w:ind w:left="5760" w:hanging="360"/>
      </w:pPr>
      <w:rPr>
        <w:rFonts w:ascii="Courier New" w:hAnsi="Courier New" w:hint="default"/>
      </w:rPr>
    </w:lvl>
    <w:lvl w:ilvl="8" w:tplc="75AE2C86">
      <w:start w:val="1"/>
      <w:numFmt w:val="bullet"/>
      <w:lvlText w:val=""/>
      <w:lvlJc w:val="left"/>
      <w:pPr>
        <w:ind w:left="6480" w:hanging="360"/>
      </w:pPr>
      <w:rPr>
        <w:rFonts w:ascii="Wingdings" w:hAnsi="Wingdings" w:hint="default"/>
      </w:rPr>
    </w:lvl>
  </w:abstractNum>
  <w:abstractNum w:abstractNumId="74" w15:restartNumberingAfterBreak="0">
    <w:nsid w:val="7291C6CA"/>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5" w15:restartNumberingAfterBreak="0">
    <w:nsid w:val="740D5619"/>
    <w:multiLevelType w:val="hybridMultilevel"/>
    <w:tmpl w:val="59D247D2"/>
    <w:lvl w:ilvl="0" w:tplc="9DECF0D6">
      <w:start w:val="1"/>
      <w:numFmt w:val="bullet"/>
      <w:lvlText w:val=""/>
      <w:lvlJc w:val="left"/>
      <w:pPr>
        <w:ind w:left="720" w:hanging="360"/>
      </w:pPr>
      <w:rPr>
        <w:rFonts w:ascii="Symbol" w:hAnsi="Symbol" w:hint="default"/>
      </w:rPr>
    </w:lvl>
    <w:lvl w:ilvl="1" w:tplc="C1CE6F1C">
      <w:start w:val="1"/>
      <w:numFmt w:val="bullet"/>
      <w:lvlText w:val="o"/>
      <w:lvlJc w:val="left"/>
      <w:pPr>
        <w:ind w:left="1440" w:hanging="360"/>
      </w:pPr>
      <w:rPr>
        <w:rFonts w:ascii="Courier New" w:hAnsi="Courier New" w:cs="Courier New" w:hint="default"/>
      </w:rPr>
    </w:lvl>
    <w:lvl w:ilvl="2" w:tplc="EA600ED0">
      <w:start w:val="1"/>
      <w:numFmt w:val="lowerRoman"/>
      <w:lvlText w:val="%3."/>
      <w:lvlJc w:val="right"/>
      <w:pPr>
        <w:ind w:left="2160" w:hanging="180"/>
      </w:pPr>
    </w:lvl>
    <w:lvl w:ilvl="3" w:tplc="7FD0EC02">
      <w:start w:val="1"/>
      <w:numFmt w:val="decimal"/>
      <w:lvlText w:val="%4."/>
      <w:lvlJc w:val="left"/>
      <w:pPr>
        <w:ind w:left="2880" w:hanging="360"/>
      </w:pPr>
    </w:lvl>
    <w:lvl w:ilvl="4" w:tplc="CAD279B0">
      <w:start w:val="1"/>
      <w:numFmt w:val="lowerLetter"/>
      <w:lvlText w:val="%5."/>
      <w:lvlJc w:val="left"/>
      <w:pPr>
        <w:ind w:left="3600" w:hanging="360"/>
      </w:pPr>
    </w:lvl>
    <w:lvl w:ilvl="5" w:tplc="BBB248EE">
      <w:start w:val="1"/>
      <w:numFmt w:val="lowerRoman"/>
      <w:lvlText w:val="%6."/>
      <w:lvlJc w:val="right"/>
      <w:pPr>
        <w:ind w:left="4320" w:hanging="180"/>
      </w:pPr>
    </w:lvl>
    <w:lvl w:ilvl="6" w:tplc="59C09830">
      <w:start w:val="1"/>
      <w:numFmt w:val="decimal"/>
      <w:lvlText w:val="%7."/>
      <w:lvlJc w:val="left"/>
      <w:pPr>
        <w:ind w:left="5040" w:hanging="360"/>
      </w:pPr>
    </w:lvl>
    <w:lvl w:ilvl="7" w:tplc="DFF44486">
      <w:start w:val="1"/>
      <w:numFmt w:val="lowerLetter"/>
      <w:lvlText w:val="%8."/>
      <w:lvlJc w:val="left"/>
      <w:pPr>
        <w:ind w:left="5760" w:hanging="360"/>
      </w:pPr>
    </w:lvl>
    <w:lvl w:ilvl="8" w:tplc="5692AD0A">
      <w:start w:val="1"/>
      <w:numFmt w:val="lowerRoman"/>
      <w:lvlText w:val="%9."/>
      <w:lvlJc w:val="right"/>
      <w:pPr>
        <w:ind w:left="6480" w:hanging="180"/>
      </w:pPr>
    </w:lvl>
  </w:abstractNum>
  <w:abstractNum w:abstractNumId="76" w15:restartNumberingAfterBreak="0">
    <w:nsid w:val="75213444"/>
    <w:multiLevelType w:val="hybridMultilevel"/>
    <w:tmpl w:val="8110E3CE"/>
    <w:lvl w:ilvl="0" w:tplc="F1A851DC">
      <w:start w:val="1"/>
      <w:numFmt w:val="bullet"/>
      <w:lvlText w:val=""/>
      <w:lvlJc w:val="left"/>
      <w:pPr>
        <w:ind w:left="720" w:hanging="360"/>
      </w:pPr>
      <w:rPr>
        <w:rFonts w:ascii="Symbol" w:hAnsi="Symbol" w:hint="default"/>
        <w:strike w:val="0"/>
      </w:rPr>
    </w:lvl>
    <w:lvl w:ilvl="1" w:tplc="E4C297A6" w:tentative="1">
      <w:start w:val="1"/>
      <w:numFmt w:val="bullet"/>
      <w:lvlText w:val="o"/>
      <w:lvlJc w:val="left"/>
      <w:pPr>
        <w:ind w:left="1440" w:hanging="360"/>
      </w:pPr>
      <w:rPr>
        <w:rFonts w:ascii="Courier New" w:hAnsi="Courier New" w:cs="Courier New" w:hint="default"/>
      </w:rPr>
    </w:lvl>
    <w:lvl w:ilvl="2" w:tplc="367CBC04" w:tentative="1">
      <w:start w:val="1"/>
      <w:numFmt w:val="bullet"/>
      <w:lvlText w:val=""/>
      <w:lvlJc w:val="left"/>
      <w:pPr>
        <w:ind w:left="2160" w:hanging="360"/>
      </w:pPr>
      <w:rPr>
        <w:rFonts w:ascii="Wingdings" w:hAnsi="Wingdings" w:hint="default"/>
      </w:rPr>
    </w:lvl>
    <w:lvl w:ilvl="3" w:tplc="681EE71A" w:tentative="1">
      <w:start w:val="1"/>
      <w:numFmt w:val="bullet"/>
      <w:lvlText w:val=""/>
      <w:lvlJc w:val="left"/>
      <w:pPr>
        <w:ind w:left="2880" w:hanging="360"/>
      </w:pPr>
      <w:rPr>
        <w:rFonts w:ascii="Symbol" w:hAnsi="Symbol" w:hint="default"/>
      </w:rPr>
    </w:lvl>
    <w:lvl w:ilvl="4" w:tplc="8AA4270C" w:tentative="1">
      <w:start w:val="1"/>
      <w:numFmt w:val="bullet"/>
      <w:lvlText w:val="o"/>
      <w:lvlJc w:val="left"/>
      <w:pPr>
        <w:ind w:left="3600" w:hanging="360"/>
      </w:pPr>
      <w:rPr>
        <w:rFonts w:ascii="Courier New" w:hAnsi="Courier New" w:cs="Courier New" w:hint="default"/>
      </w:rPr>
    </w:lvl>
    <w:lvl w:ilvl="5" w:tplc="859664B4" w:tentative="1">
      <w:start w:val="1"/>
      <w:numFmt w:val="bullet"/>
      <w:lvlText w:val=""/>
      <w:lvlJc w:val="left"/>
      <w:pPr>
        <w:ind w:left="4320" w:hanging="360"/>
      </w:pPr>
      <w:rPr>
        <w:rFonts w:ascii="Wingdings" w:hAnsi="Wingdings" w:hint="default"/>
      </w:rPr>
    </w:lvl>
    <w:lvl w:ilvl="6" w:tplc="E5C446D8" w:tentative="1">
      <w:start w:val="1"/>
      <w:numFmt w:val="bullet"/>
      <w:lvlText w:val=""/>
      <w:lvlJc w:val="left"/>
      <w:pPr>
        <w:ind w:left="5040" w:hanging="360"/>
      </w:pPr>
      <w:rPr>
        <w:rFonts w:ascii="Symbol" w:hAnsi="Symbol" w:hint="default"/>
      </w:rPr>
    </w:lvl>
    <w:lvl w:ilvl="7" w:tplc="19AE74BC" w:tentative="1">
      <w:start w:val="1"/>
      <w:numFmt w:val="bullet"/>
      <w:lvlText w:val="o"/>
      <w:lvlJc w:val="left"/>
      <w:pPr>
        <w:ind w:left="5760" w:hanging="360"/>
      </w:pPr>
      <w:rPr>
        <w:rFonts w:ascii="Courier New" w:hAnsi="Courier New" w:cs="Courier New" w:hint="default"/>
      </w:rPr>
    </w:lvl>
    <w:lvl w:ilvl="8" w:tplc="DBE0B32C" w:tentative="1">
      <w:start w:val="1"/>
      <w:numFmt w:val="bullet"/>
      <w:lvlText w:val=""/>
      <w:lvlJc w:val="left"/>
      <w:pPr>
        <w:ind w:left="6480" w:hanging="360"/>
      </w:pPr>
      <w:rPr>
        <w:rFonts w:ascii="Wingdings" w:hAnsi="Wingdings" w:hint="default"/>
      </w:rPr>
    </w:lvl>
  </w:abstractNum>
  <w:abstractNum w:abstractNumId="77" w15:restartNumberingAfterBreak="0">
    <w:nsid w:val="75E939C9"/>
    <w:multiLevelType w:val="hybridMultilevel"/>
    <w:tmpl w:val="BA0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68B487B"/>
    <w:multiLevelType w:val="multilevel"/>
    <w:tmpl w:val="6B6206C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9" w15:restartNumberingAfterBreak="0">
    <w:nsid w:val="791F7963"/>
    <w:multiLevelType w:val="hybridMultilevel"/>
    <w:tmpl w:val="23DE4BFE"/>
    <w:lvl w:ilvl="0" w:tplc="EE6C5D26">
      <w:start w:val="1"/>
      <w:numFmt w:val="bullet"/>
      <w:lvlText w:val=""/>
      <w:lvlJc w:val="left"/>
      <w:pPr>
        <w:ind w:left="720" w:hanging="360"/>
      </w:pPr>
      <w:rPr>
        <w:rFonts w:ascii="Symbol" w:hAnsi="Symbol" w:hint="default"/>
      </w:rPr>
    </w:lvl>
    <w:lvl w:ilvl="1" w:tplc="DF36A1EC" w:tentative="1">
      <w:start w:val="1"/>
      <w:numFmt w:val="bullet"/>
      <w:lvlText w:val="o"/>
      <w:lvlJc w:val="left"/>
      <w:pPr>
        <w:ind w:left="1440" w:hanging="360"/>
      </w:pPr>
      <w:rPr>
        <w:rFonts w:ascii="Courier New" w:hAnsi="Courier New" w:cs="Courier New" w:hint="default"/>
      </w:rPr>
    </w:lvl>
    <w:lvl w:ilvl="2" w:tplc="757A242E" w:tentative="1">
      <w:start w:val="1"/>
      <w:numFmt w:val="bullet"/>
      <w:lvlText w:val=""/>
      <w:lvlJc w:val="left"/>
      <w:pPr>
        <w:ind w:left="2160" w:hanging="360"/>
      </w:pPr>
      <w:rPr>
        <w:rFonts w:ascii="Wingdings" w:hAnsi="Wingdings" w:hint="default"/>
      </w:rPr>
    </w:lvl>
    <w:lvl w:ilvl="3" w:tplc="5644CE68" w:tentative="1">
      <w:start w:val="1"/>
      <w:numFmt w:val="bullet"/>
      <w:lvlText w:val=""/>
      <w:lvlJc w:val="left"/>
      <w:pPr>
        <w:ind w:left="2880" w:hanging="360"/>
      </w:pPr>
      <w:rPr>
        <w:rFonts w:ascii="Symbol" w:hAnsi="Symbol" w:hint="default"/>
      </w:rPr>
    </w:lvl>
    <w:lvl w:ilvl="4" w:tplc="FA260C8A" w:tentative="1">
      <w:start w:val="1"/>
      <w:numFmt w:val="bullet"/>
      <w:lvlText w:val="o"/>
      <w:lvlJc w:val="left"/>
      <w:pPr>
        <w:ind w:left="3600" w:hanging="360"/>
      </w:pPr>
      <w:rPr>
        <w:rFonts w:ascii="Courier New" w:hAnsi="Courier New" w:cs="Courier New" w:hint="default"/>
      </w:rPr>
    </w:lvl>
    <w:lvl w:ilvl="5" w:tplc="89CA9EF0" w:tentative="1">
      <w:start w:val="1"/>
      <w:numFmt w:val="bullet"/>
      <w:lvlText w:val=""/>
      <w:lvlJc w:val="left"/>
      <w:pPr>
        <w:ind w:left="4320" w:hanging="360"/>
      </w:pPr>
      <w:rPr>
        <w:rFonts w:ascii="Wingdings" w:hAnsi="Wingdings" w:hint="default"/>
      </w:rPr>
    </w:lvl>
    <w:lvl w:ilvl="6" w:tplc="F2928C12" w:tentative="1">
      <w:start w:val="1"/>
      <w:numFmt w:val="bullet"/>
      <w:lvlText w:val=""/>
      <w:lvlJc w:val="left"/>
      <w:pPr>
        <w:ind w:left="5040" w:hanging="360"/>
      </w:pPr>
      <w:rPr>
        <w:rFonts w:ascii="Symbol" w:hAnsi="Symbol" w:hint="default"/>
      </w:rPr>
    </w:lvl>
    <w:lvl w:ilvl="7" w:tplc="11403E9C" w:tentative="1">
      <w:start w:val="1"/>
      <w:numFmt w:val="bullet"/>
      <w:lvlText w:val="o"/>
      <w:lvlJc w:val="left"/>
      <w:pPr>
        <w:ind w:left="5760" w:hanging="360"/>
      </w:pPr>
      <w:rPr>
        <w:rFonts w:ascii="Courier New" w:hAnsi="Courier New" w:cs="Courier New" w:hint="default"/>
      </w:rPr>
    </w:lvl>
    <w:lvl w:ilvl="8" w:tplc="409E6958" w:tentative="1">
      <w:start w:val="1"/>
      <w:numFmt w:val="bullet"/>
      <w:lvlText w:val=""/>
      <w:lvlJc w:val="left"/>
      <w:pPr>
        <w:ind w:left="6480" w:hanging="360"/>
      </w:pPr>
      <w:rPr>
        <w:rFonts w:ascii="Wingdings" w:hAnsi="Wingdings" w:hint="default"/>
      </w:rPr>
    </w:lvl>
  </w:abstractNum>
  <w:abstractNum w:abstractNumId="80" w15:restartNumberingAfterBreak="0">
    <w:nsid w:val="795F78DA"/>
    <w:multiLevelType w:val="hybridMultilevel"/>
    <w:tmpl w:val="FD5AF29C"/>
    <w:lvl w:ilvl="0" w:tplc="6636C546">
      <w:start w:val="1"/>
      <w:numFmt w:val="bullet"/>
      <w:lvlText w:val=""/>
      <w:lvlJc w:val="left"/>
      <w:pPr>
        <w:ind w:left="859" w:hanging="360"/>
      </w:pPr>
      <w:rPr>
        <w:rFonts w:ascii="Symbol" w:hAnsi="Symbol" w:hint="default"/>
        <w:w w:val="128"/>
      </w:rPr>
    </w:lvl>
    <w:lvl w:ilvl="1" w:tplc="8488F504" w:tentative="1">
      <w:start w:val="1"/>
      <w:numFmt w:val="bullet"/>
      <w:lvlText w:val="o"/>
      <w:lvlJc w:val="left"/>
      <w:pPr>
        <w:ind w:left="1579" w:hanging="360"/>
      </w:pPr>
      <w:rPr>
        <w:rFonts w:ascii="Courier New" w:hAnsi="Courier New" w:hint="default"/>
      </w:rPr>
    </w:lvl>
    <w:lvl w:ilvl="2" w:tplc="27AEBE0A" w:tentative="1">
      <w:start w:val="1"/>
      <w:numFmt w:val="bullet"/>
      <w:lvlText w:val=""/>
      <w:lvlJc w:val="left"/>
      <w:pPr>
        <w:ind w:left="2299" w:hanging="360"/>
      </w:pPr>
      <w:rPr>
        <w:rFonts w:ascii="Wingdings" w:hAnsi="Wingdings" w:hint="default"/>
      </w:rPr>
    </w:lvl>
    <w:lvl w:ilvl="3" w:tplc="3AAEAB0A" w:tentative="1">
      <w:start w:val="1"/>
      <w:numFmt w:val="bullet"/>
      <w:lvlText w:val=""/>
      <w:lvlJc w:val="left"/>
      <w:pPr>
        <w:ind w:left="3019" w:hanging="360"/>
      </w:pPr>
      <w:rPr>
        <w:rFonts w:ascii="Symbol" w:hAnsi="Symbol" w:hint="default"/>
      </w:rPr>
    </w:lvl>
    <w:lvl w:ilvl="4" w:tplc="345ADE1C" w:tentative="1">
      <w:start w:val="1"/>
      <w:numFmt w:val="bullet"/>
      <w:lvlText w:val="o"/>
      <w:lvlJc w:val="left"/>
      <w:pPr>
        <w:ind w:left="3739" w:hanging="360"/>
      </w:pPr>
      <w:rPr>
        <w:rFonts w:ascii="Courier New" w:hAnsi="Courier New" w:hint="default"/>
      </w:rPr>
    </w:lvl>
    <w:lvl w:ilvl="5" w:tplc="7BBC7274" w:tentative="1">
      <w:start w:val="1"/>
      <w:numFmt w:val="bullet"/>
      <w:lvlText w:val=""/>
      <w:lvlJc w:val="left"/>
      <w:pPr>
        <w:ind w:left="4459" w:hanging="360"/>
      </w:pPr>
      <w:rPr>
        <w:rFonts w:ascii="Wingdings" w:hAnsi="Wingdings" w:hint="default"/>
      </w:rPr>
    </w:lvl>
    <w:lvl w:ilvl="6" w:tplc="594AF780" w:tentative="1">
      <w:start w:val="1"/>
      <w:numFmt w:val="bullet"/>
      <w:lvlText w:val=""/>
      <w:lvlJc w:val="left"/>
      <w:pPr>
        <w:ind w:left="5179" w:hanging="360"/>
      </w:pPr>
      <w:rPr>
        <w:rFonts w:ascii="Symbol" w:hAnsi="Symbol" w:hint="default"/>
      </w:rPr>
    </w:lvl>
    <w:lvl w:ilvl="7" w:tplc="A7B6783E" w:tentative="1">
      <w:start w:val="1"/>
      <w:numFmt w:val="bullet"/>
      <w:lvlText w:val="o"/>
      <w:lvlJc w:val="left"/>
      <w:pPr>
        <w:ind w:left="5899" w:hanging="360"/>
      </w:pPr>
      <w:rPr>
        <w:rFonts w:ascii="Courier New" w:hAnsi="Courier New" w:hint="default"/>
      </w:rPr>
    </w:lvl>
    <w:lvl w:ilvl="8" w:tplc="82160470" w:tentative="1">
      <w:start w:val="1"/>
      <w:numFmt w:val="bullet"/>
      <w:lvlText w:val=""/>
      <w:lvlJc w:val="left"/>
      <w:pPr>
        <w:ind w:left="6619" w:hanging="360"/>
      </w:pPr>
      <w:rPr>
        <w:rFonts w:ascii="Wingdings" w:hAnsi="Wingdings" w:hint="default"/>
      </w:rPr>
    </w:lvl>
  </w:abstractNum>
  <w:abstractNum w:abstractNumId="81" w15:restartNumberingAfterBreak="0">
    <w:nsid w:val="79737BA4"/>
    <w:multiLevelType w:val="hybridMultilevel"/>
    <w:tmpl w:val="1D9EAB8A"/>
    <w:lvl w:ilvl="0" w:tplc="8BA84654">
      <w:start w:val="1"/>
      <w:numFmt w:val="bullet"/>
      <w:lvlText w:val=""/>
      <w:lvlJc w:val="left"/>
      <w:pPr>
        <w:ind w:left="720" w:hanging="360"/>
      </w:pPr>
      <w:rPr>
        <w:rFonts w:ascii="Symbol" w:hAnsi="Symbol" w:hint="default"/>
      </w:rPr>
    </w:lvl>
    <w:lvl w:ilvl="1" w:tplc="563CCFFE" w:tentative="1">
      <w:start w:val="1"/>
      <w:numFmt w:val="lowerLetter"/>
      <w:lvlText w:val="%2."/>
      <w:lvlJc w:val="left"/>
      <w:pPr>
        <w:ind w:left="1440" w:hanging="360"/>
      </w:pPr>
    </w:lvl>
    <w:lvl w:ilvl="2" w:tplc="E124B94C" w:tentative="1">
      <w:start w:val="1"/>
      <w:numFmt w:val="lowerRoman"/>
      <w:lvlText w:val="%3."/>
      <w:lvlJc w:val="right"/>
      <w:pPr>
        <w:ind w:left="2160" w:hanging="180"/>
      </w:pPr>
    </w:lvl>
    <w:lvl w:ilvl="3" w:tplc="08E44F36" w:tentative="1">
      <w:start w:val="1"/>
      <w:numFmt w:val="decimal"/>
      <w:lvlText w:val="%4."/>
      <w:lvlJc w:val="left"/>
      <w:pPr>
        <w:ind w:left="2880" w:hanging="360"/>
      </w:pPr>
    </w:lvl>
    <w:lvl w:ilvl="4" w:tplc="25E294AA" w:tentative="1">
      <w:start w:val="1"/>
      <w:numFmt w:val="lowerLetter"/>
      <w:lvlText w:val="%5."/>
      <w:lvlJc w:val="left"/>
      <w:pPr>
        <w:ind w:left="3600" w:hanging="360"/>
      </w:pPr>
    </w:lvl>
    <w:lvl w:ilvl="5" w:tplc="BD249826" w:tentative="1">
      <w:start w:val="1"/>
      <w:numFmt w:val="lowerRoman"/>
      <w:lvlText w:val="%6."/>
      <w:lvlJc w:val="right"/>
      <w:pPr>
        <w:ind w:left="4320" w:hanging="180"/>
      </w:pPr>
    </w:lvl>
    <w:lvl w:ilvl="6" w:tplc="640459DE" w:tentative="1">
      <w:start w:val="1"/>
      <w:numFmt w:val="decimal"/>
      <w:lvlText w:val="%7."/>
      <w:lvlJc w:val="left"/>
      <w:pPr>
        <w:ind w:left="5040" w:hanging="360"/>
      </w:pPr>
    </w:lvl>
    <w:lvl w:ilvl="7" w:tplc="15DCE55C" w:tentative="1">
      <w:start w:val="1"/>
      <w:numFmt w:val="lowerLetter"/>
      <w:lvlText w:val="%8."/>
      <w:lvlJc w:val="left"/>
      <w:pPr>
        <w:ind w:left="5760" w:hanging="360"/>
      </w:pPr>
    </w:lvl>
    <w:lvl w:ilvl="8" w:tplc="A5C4F7D2" w:tentative="1">
      <w:start w:val="1"/>
      <w:numFmt w:val="lowerRoman"/>
      <w:lvlText w:val="%9."/>
      <w:lvlJc w:val="right"/>
      <w:pPr>
        <w:ind w:left="6480" w:hanging="180"/>
      </w:pPr>
    </w:lvl>
  </w:abstractNum>
  <w:abstractNum w:abstractNumId="82" w15:restartNumberingAfterBreak="0">
    <w:nsid w:val="7C9D549B"/>
    <w:multiLevelType w:val="hybridMultilevel"/>
    <w:tmpl w:val="197E541A"/>
    <w:lvl w:ilvl="0" w:tplc="F1E80002">
      <w:start w:val="1"/>
      <w:numFmt w:val="bullet"/>
      <w:lvlText w:val=""/>
      <w:lvlJc w:val="left"/>
      <w:pPr>
        <w:ind w:left="720" w:hanging="360"/>
      </w:pPr>
      <w:rPr>
        <w:rFonts w:ascii="Symbol" w:hAnsi="Symbol" w:hint="default"/>
      </w:rPr>
    </w:lvl>
    <w:lvl w:ilvl="1" w:tplc="C32ABBF2" w:tentative="1">
      <w:start w:val="1"/>
      <w:numFmt w:val="bullet"/>
      <w:lvlText w:val="o"/>
      <w:lvlJc w:val="left"/>
      <w:pPr>
        <w:ind w:left="1440" w:hanging="360"/>
      </w:pPr>
      <w:rPr>
        <w:rFonts w:ascii="Courier New" w:hAnsi="Courier New" w:cs="Courier New" w:hint="default"/>
      </w:rPr>
    </w:lvl>
    <w:lvl w:ilvl="2" w:tplc="A678FE0E" w:tentative="1">
      <w:start w:val="1"/>
      <w:numFmt w:val="bullet"/>
      <w:lvlText w:val=""/>
      <w:lvlJc w:val="left"/>
      <w:pPr>
        <w:ind w:left="2160" w:hanging="360"/>
      </w:pPr>
      <w:rPr>
        <w:rFonts w:ascii="Wingdings" w:hAnsi="Wingdings" w:hint="default"/>
      </w:rPr>
    </w:lvl>
    <w:lvl w:ilvl="3" w:tplc="18D8584C" w:tentative="1">
      <w:start w:val="1"/>
      <w:numFmt w:val="bullet"/>
      <w:lvlText w:val=""/>
      <w:lvlJc w:val="left"/>
      <w:pPr>
        <w:ind w:left="2880" w:hanging="360"/>
      </w:pPr>
      <w:rPr>
        <w:rFonts w:ascii="Symbol" w:hAnsi="Symbol" w:hint="default"/>
      </w:rPr>
    </w:lvl>
    <w:lvl w:ilvl="4" w:tplc="F1ACE856" w:tentative="1">
      <w:start w:val="1"/>
      <w:numFmt w:val="bullet"/>
      <w:lvlText w:val="o"/>
      <w:lvlJc w:val="left"/>
      <w:pPr>
        <w:ind w:left="3600" w:hanging="360"/>
      </w:pPr>
      <w:rPr>
        <w:rFonts w:ascii="Courier New" w:hAnsi="Courier New" w:cs="Courier New" w:hint="default"/>
      </w:rPr>
    </w:lvl>
    <w:lvl w:ilvl="5" w:tplc="BDDAD02C" w:tentative="1">
      <w:start w:val="1"/>
      <w:numFmt w:val="bullet"/>
      <w:lvlText w:val=""/>
      <w:lvlJc w:val="left"/>
      <w:pPr>
        <w:ind w:left="4320" w:hanging="360"/>
      </w:pPr>
      <w:rPr>
        <w:rFonts w:ascii="Wingdings" w:hAnsi="Wingdings" w:hint="default"/>
      </w:rPr>
    </w:lvl>
    <w:lvl w:ilvl="6" w:tplc="C054F43A" w:tentative="1">
      <w:start w:val="1"/>
      <w:numFmt w:val="bullet"/>
      <w:lvlText w:val=""/>
      <w:lvlJc w:val="left"/>
      <w:pPr>
        <w:ind w:left="5040" w:hanging="360"/>
      </w:pPr>
      <w:rPr>
        <w:rFonts w:ascii="Symbol" w:hAnsi="Symbol" w:hint="default"/>
      </w:rPr>
    </w:lvl>
    <w:lvl w:ilvl="7" w:tplc="12A6C044" w:tentative="1">
      <w:start w:val="1"/>
      <w:numFmt w:val="bullet"/>
      <w:lvlText w:val="o"/>
      <w:lvlJc w:val="left"/>
      <w:pPr>
        <w:ind w:left="5760" w:hanging="360"/>
      </w:pPr>
      <w:rPr>
        <w:rFonts w:ascii="Courier New" w:hAnsi="Courier New" w:cs="Courier New" w:hint="default"/>
      </w:rPr>
    </w:lvl>
    <w:lvl w:ilvl="8" w:tplc="765AC79A" w:tentative="1">
      <w:start w:val="1"/>
      <w:numFmt w:val="bullet"/>
      <w:lvlText w:val=""/>
      <w:lvlJc w:val="left"/>
      <w:pPr>
        <w:ind w:left="6480" w:hanging="360"/>
      </w:pPr>
      <w:rPr>
        <w:rFonts w:ascii="Wingdings" w:hAnsi="Wingdings" w:hint="default"/>
      </w:rPr>
    </w:lvl>
  </w:abstractNum>
  <w:abstractNum w:abstractNumId="83" w15:restartNumberingAfterBreak="0">
    <w:nsid w:val="7D267D49"/>
    <w:multiLevelType w:val="hybridMultilevel"/>
    <w:tmpl w:val="A9DC0746"/>
    <w:lvl w:ilvl="0" w:tplc="2D5A2C4C">
      <w:start w:val="1"/>
      <w:numFmt w:val="bullet"/>
      <w:lvlText w:val=""/>
      <w:lvlJc w:val="left"/>
      <w:pPr>
        <w:ind w:left="720" w:hanging="360"/>
      </w:pPr>
      <w:rPr>
        <w:rFonts w:ascii="Symbol" w:hAnsi="Symbol" w:hint="default"/>
      </w:rPr>
    </w:lvl>
    <w:lvl w:ilvl="1" w:tplc="A8BA80FA">
      <w:start w:val="1"/>
      <w:numFmt w:val="lowerLetter"/>
      <w:lvlText w:val="%2."/>
      <w:lvlJc w:val="left"/>
      <w:pPr>
        <w:ind w:left="1440" w:hanging="360"/>
      </w:pPr>
    </w:lvl>
    <w:lvl w:ilvl="2" w:tplc="878A5E4E">
      <w:start w:val="1"/>
      <w:numFmt w:val="lowerRoman"/>
      <w:lvlText w:val="%3."/>
      <w:lvlJc w:val="right"/>
      <w:pPr>
        <w:ind w:left="2160" w:hanging="180"/>
      </w:pPr>
    </w:lvl>
    <w:lvl w:ilvl="3" w:tplc="52FADAB0">
      <w:start w:val="1"/>
      <w:numFmt w:val="decimal"/>
      <w:lvlText w:val="%4."/>
      <w:lvlJc w:val="left"/>
      <w:pPr>
        <w:ind w:left="2880" w:hanging="360"/>
      </w:pPr>
    </w:lvl>
    <w:lvl w:ilvl="4" w:tplc="4CE4563A">
      <w:start w:val="1"/>
      <w:numFmt w:val="lowerLetter"/>
      <w:lvlText w:val="%5."/>
      <w:lvlJc w:val="left"/>
      <w:pPr>
        <w:ind w:left="3600" w:hanging="360"/>
      </w:pPr>
    </w:lvl>
    <w:lvl w:ilvl="5" w:tplc="7FA20F4C">
      <w:start w:val="1"/>
      <w:numFmt w:val="lowerRoman"/>
      <w:lvlText w:val="%6."/>
      <w:lvlJc w:val="right"/>
      <w:pPr>
        <w:ind w:left="4320" w:hanging="180"/>
      </w:pPr>
    </w:lvl>
    <w:lvl w:ilvl="6" w:tplc="2DF457BA">
      <w:start w:val="1"/>
      <w:numFmt w:val="decimal"/>
      <w:lvlText w:val="%7."/>
      <w:lvlJc w:val="left"/>
      <w:pPr>
        <w:ind w:left="5040" w:hanging="360"/>
      </w:pPr>
    </w:lvl>
    <w:lvl w:ilvl="7" w:tplc="E01AF37A">
      <w:start w:val="1"/>
      <w:numFmt w:val="lowerLetter"/>
      <w:lvlText w:val="%8."/>
      <w:lvlJc w:val="left"/>
      <w:pPr>
        <w:ind w:left="5760" w:hanging="360"/>
      </w:pPr>
    </w:lvl>
    <w:lvl w:ilvl="8" w:tplc="3A3684AE">
      <w:start w:val="1"/>
      <w:numFmt w:val="lowerRoman"/>
      <w:lvlText w:val="%9."/>
      <w:lvlJc w:val="right"/>
      <w:pPr>
        <w:ind w:left="6480" w:hanging="180"/>
      </w:pPr>
    </w:lvl>
  </w:abstractNum>
  <w:abstractNum w:abstractNumId="84" w15:restartNumberingAfterBreak="0">
    <w:nsid w:val="7E195DCB"/>
    <w:multiLevelType w:val="hybridMultilevel"/>
    <w:tmpl w:val="0F34AEC8"/>
    <w:lvl w:ilvl="0" w:tplc="9EB627FA">
      <w:start w:val="1"/>
      <w:numFmt w:val="bullet"/>
      <w:lvlText w:val=""/>
      <w:lvlJc w:val="left"/>
      <w:pPr>
        <w:ind w:left="720" w:hanging="360"/>
      </w:pPr>
      <w:rPr>
        <w:rFonts w:ascii="Symbol" w:hAnsi="Symbol" w:hint="default"/>
      </w:rPr>
    </w:lvl>
    <w:lvl w:ilvl="1" w:tplc="03E4AE82">
      <w:start w:val="1"/>
      <w:numFmt w:val="bullet"/>
      <w:lvlText w:val="o"/>
      <w:lvlJc w:val="left"/>
      <w:pPr>
        <w:ind w:left="1440" w:hanging="360"/>
      </w:pPr>
      <w:rPr>
        <w:rFonts w:ascii="Courier New" w:hAnsi="Courier New" w:cs="Courier New" w:hint="default"/>
      </w:rPr>
    </w:lvl>
    <w:lvl w:ilvl="2" w:tplc="62B678B8" w:tentative="1">
      <w:start w:val="1"/>
      <w:numFmt w:val="bullet"/>
      <w:lvlText w:val=""/>
      <w:lvlJc w:val="left"/>
      <w:pPr>
        <w:ind w:left="2160" w:hanging="360"/>
      </w:pPr>
      <w:rPr>
        <w:rFonts w:ascii="Wingdings" w:hAnsi="Wingdings" w:hint="default"/>
      </w:rPr>
    </w:lvl>
    <w:lvl w:ilvl="3" w:tplc="9804396C" w:tentative="1">
      <w:start w:val="1"/>
      <w:numFmt w:val="bullet"/>
      <w:lvlText w:val=""/>
      <w:lvlJc w:val="left"/>
      <w:pPr>
        <w:ind w:left="2880" w:hanging="360"/>
      </w:pPr>
      <w:rPr>
        <w:rFonts w:ascii="Symbol" w:hAnsi="Symbol" w:hint="default"/>
      </w:rPr>
    </w:lvl>
    <w:lvl w:ilvl="4" w:tplc="500AFF64" w:tentative="1">
      <w:start w:val="1"/>
      <w:numFmt w:val="bullet"/>
      <w:lvlText w:val="o"/>
      <w:lvlJc w:val="left"/>
      <w:pPr>
        <w:ind w:left="3600" w:hanging="360"/>
      </w:pPr>
      <w:rPr>
        <w:rFonts w:ascii="Courier New" w:hAnsi="Courier New" w:cs="Courier New" w:hint="default"/>
      </w:rPr>
    </w:lvl>
    <w:lvl w:ilvl="5" w:tplc="3B00D3B4" w:tentative="1">
      <w:start w:val="1"/>
      <w:numFmt w:val="bullet"/>
      <w:lvlText w:val=""/>
      <w:lvlJc w:val="left"/>
      <w:pPr>
        <w:ind w:left="4320" w:hanging="360"/>
      </w:pPr>
      <w:rPr>
        <w:rFonts w:ascii="Wingdings" w:hAnsi="Wingdings" w:hint="default"/>
      </w:rPr>
    </w:lvl>
    <w:lvl w:ilvl="6" w:tplc="2EB08AB2" w:tentative="1">
      <w:start w:val="1"/>
      <w:numFmt w:val="bullet"/>
      <w:lvlText w:val=""/>
      <w:lvlJc w:val="left"/>
      <w:pPr>
        <w:ind w:left="5040" w:hanging="360"/>
      </w:pPr>
      <w:rPr>
        <w:rFonts w:ascii="Symbol" w:hAnsi="Symbol" w:hint="default"/>
      </w:rPr>
    </w:lvl>
    <w:lvl w:ilvl="7" w:tplc="43744CD8" w:tentative="1">
      <w:start w:val="1"/>
      <w:numFmt w:val="bullet"/>
      <w:lvlText w:val="o"/>
      <w:lvlJc w:val="left"/>
      <w:pPr>
        <w:ind w:left="5760" w:hanging="360"/>
      </w:pPr>
      <w:rPr>
        <w:rFonts w:ascii="Courier New" w:hAnsi="Courier New" w:cs="Courier New" w:hint="default"/>
      </w:rPr>
    </w:lvl>
    <w:lvl w:ilvl="8" w:tplc="90221660" w:tentative="1">
      <w:start w:val="1"/>
      <w:numFmt w:val="bullet"/>
      <w:lvlText w:val=""/>
      <w:lvlJc w:val="left"/>
      <w:pPr>
        <w:ind w:left="6480" w:hanging="360"/>
      </w:pPr>
      <w:rPr>
        <w:rFonts w:ascii="Wingdings" w:hAnsi="Wingdings" w:hint="default"/>
      </w:rPr>
    </w:lvl>
  </w:abstractNum>
  <w:num w:numId="1" w16cid:durableId="1134830535">
    <w:abstractNumId w:val="16"/>
  </w:num>
  <w:num w:numId="2" w16cid:durableId="708073194">
    <w:abstractNumId w:val="32"/>
  </w:num>
  <w:num w:numId="3" w16cid:durableId="71440361">
    <w:abstractNumId w:val="76"/>
  </w:num>
  <w:num w:numId="4" w16cid:durableId="89857018">
    <w:abstractNumId w:val="65"/>
  </w:num>
  <w:num w:numId="5" w16cid:durableId="16975776">
    <w:abstractNumId w:val="19"/>
  </w:num>
  <w:num w:numId="6" w16cid:durableId="1585527570">
    <w:abstractNumId w:val="37"/>
  </w:num>
  <w:num w:numId="7" w16cid:durableId="1057514093">
    <w:abstractNumId w:val="61"/>
  </w:num>
  <w:num w:numId="8" w16cid:durableId="933131277">
    <w:abstractNumId w:val="70"/>
  </w:num>
  <w:num w:numId="9" w16cid:durableId="424884760">
    <w:abstractNumId w:val="23"/>
  </w:num>
  <w:num w:numId="10" w16cid:durableId="1686132950">
    <w:abstractNumId w:val="54"/>
  </w:num>
  <w:num w:numId="11" w16cid:durableId="618492252">
    <w:abstractNumId w:val="0"/>
  </w:num>
  <w:num w:numId="12" w16cid:durableId="1211113274">
    <w:abstractNumId w:val="6"/>
  </w:num>
  <w:num w:numId="13" w16cid:durableId="737897120">
    <w:abstractNumId w:val="1"/>
  </w:num>
  <w:num w:numId="14" w16cid:durableId="1700082123">
    <w:abstractNumId w:val="0"/>
  </w:num>
  <w:num w:numId="15" w16cid:durableId="1088693097">
    <w:abstractNumId w:val="80"/>
  </w:num>
  <w:num w:numId="16" w16cid:durableId="389306749">
    <w:abstractNumId w:val="58"/>
  </w:num>
  <w:num w:numId="17" w16cid:durableId="1942638140">
    <w:abstractNumId w:val="67"/>
  </w:num>
  <w:num w:numId="18" w16cid:durableId="268006114">
    <w:abstractNumId w:val="7"/>
  </w:num>
  <w:num w:numId="19" w16cid:durableId="300842657">
    <w:abstractNumId w:val="41"/>
  </w:num>
  <w:num w:numId="20" w16cid:durableId="1639604003">
    <w:abstractNumId w:val="47"/>
  </w:num>
  <w:num w:numId="21" w16cid:durableId="1982617578">
    <w:abstractNumId w:val="63"/>
  </w:num>
  <w:num w:numId="22" w16cid:durableId="1233468122">
    <w:abstractNumId w:val="66"/>
  </w:num>
  <w:num w:numId="23" w16cid:durableId="1157844416">
    <w:abstractNumId w:val="68"/>
  </w:num>
  <w:num w:numId="24" w16cid:durableId="1037662210">
    <w:abstractNumId w:val="22"/>
  </w:num>
  <w:num w:numId="25" w16cid:durableId="1852603133">
    <w:abstractNumId w:val="44"/>
  </w:num>
  <w:num w:numId="26" w16cid:durableId="1504734516">
    <w:abstractNumId w:val="42"/>
  </w:num>
  <w:num w:numId="27" w16cid:durableId="1504276521">
    <w:abstractNumId w:val="79"/>
  </w:num>
  <w:num w:numId="28" w16cid:durableId="1575703774">
    <w:abstractNumId w:val="9"/>
  </w:num>
  <w:num w:numId="29" w16cid:durableId="8652336">
    <w:abstractNumId w:val="48"/>
  </w:num>
  <w:num w:numId="30" w16cid:durableId="309481283">
    <w:abstractNumId w:val="20"/>
  </w:num>
  <w:num w:numId="31" w16cid:durableId="1188832512">
    <w:abstractNumId w:val="84"/>
  </w:num>
  <w:num w:numId="32" w16cid:durableId="313149823">
    <w:abstractNumId w:val="53"/>
  </w:num>
  <w:num w:numId="33" w16cid:durableId="380905844">
    <w:abstractNumId w:val="36"/>
  </w:num>
  <w:num w:numId="34" w16cid:durableId="1803884838">
    <w:abstractNumId w:val="35"/>
  </w:num>
  <w:num w:numId="35" w16cid:durableId="182787910">
    <w:abstractNumId w:val="2"/>
  </w:num>
  <w:num w:numId="36" w16cid:durableId="1044060279">
    <w:abstractNumId w:val="52"/>
  </w:num>
  <w:num w:numId="37" w16cid:durableId="782001091">
    <w:abstractNumId w:val="78"/>
  </w:num>
  <w:num w:numId="38" w16cid:durableId="1641686029">
    <w:abstractNumId w:val="5"/>
  </w:num>
  <w:num w:numId="39" w16cid:durableId="1563826686">
    <w:abstractNumId w:val="74"/>
  </w:num>
  <w:num w:numId="40" w16cid:durableId="1060251903">
    <w:abstractNumId w:val="21"/>
  </w:num>
  <w:num w:numId="41" w16cid:durableId="870531754">
    <w:abstractNumId w:val="69"/>
  </w:num>
  <w:num w:numId="42" w16cid:durableId="2021354350">
    <w:abstractNumId w:val="73"/>
  </w:num>
  <w:num w:numId="43" w16cid:durableId="384573977">
    <w:abstractNumId w:val="82"/>
  </w:num>
  <w:num w:numId="44" w16cid:durableId="93482955">
    <w:abstractNumId w:val="28"/>
  </w:num>
  <w:num w:numId="45" w16cid:durableId="1606385529">
    <w:abstractNumId w:val="3"/>
  </w:num>
  <w:num w:numId="46" w16cid:durableId="882867539">
    <w:abstractNumId w:val="75"/>
  </w:num>
  <w:num w:numId="47" w16cid:durableId="1741707473">
    <w:abstractNumId w:val="34"/>
  </w:num>
  <w:num w:numId="48" w16cid:durableId="2076003924">
    <w:abstractNumId w:val="13"/>
  </w:num>
  <w:num w:numId="49" w16cid:durableId="1756510802">
    <w:abstractNumId w:val="33"/>
  </w:num>
  <w:num w:numId="50" w16cid:durableId="299575509">
    <w:abstractNumId w:val="56"/>
  </w:num>
  <w:num w:numId="51" w16cid:durableId="981813363">
    <w:abstractNumId w:val="51"/>
  </w:num>
  <w:num w:numId="52" w16cid:durableId="1447235110">
    <w:abstractNumId w:val="60"/>
  </w:num>
  <w:num w:numId="53" w16cid:durableId="1028992579">
    <w:abstractNumId w:val="83"/>
  </w:num>
  <w:num w:numId="54" w16cid:durableId="87931">
    <w:abstractNumId w:val="18"/>
  </w:num>
  <w:num w:numId="55" w16cid:durableId="495607655">
    <w:abstractNumId w:val="29"/>
  </w:num>
  <w:num w:numId="56" w16cid:durableId="311100415">
    <w:abstractNumId w:val="40"/>
  </w:num>
  <w:num w:numId="57" w16cid:durableId="773591610">
    <w:abstractNumId w:val="27"/>
  </w:num>
  <w:num w:numId="58" w16cid:durableId="1591230804">
    <w:abstractNumId w:val="81"/>
  </w:num>
  <w:num w:numId="59" w16cid:durableId="912812537">
    <w:abstractNumId w:val="45"/>
  </w:num>
  <w:num w:numId="60" w16cid:durableId="1409112954">
    <w:abstractNumId w:val="15"/>
  </w:num>
  <w:num w:numId="61" w16cid:durableId="203297112">
    <w:abstractNumId w:val="11"/>
  </w:num>
  <w:num w:numId="62" w16cid:durableId="1012954039">
    <w:abstractNumId w:val="38"/>
  </w:num>
  <w:num w:numId="63" w16cid:durableId="1544055635">
    <w:abstractNumId w:val="49"/>
  </w:num>
  <w:num w:numId="64" w16cid:durableId="2029597024">
    <w:abstractNumId w:val="64"/>
  </w:num>
  <w:num w:numId="65" w16cid:durableId="1372076777">
    <w:abstractNumId w:val="59"/>
  </w:num>
  <w:num w:numId="66" w16cid:durableId="1896238379">
    <w:abstractNumId w:val="10"/>
  </w:num>
  <w:num w:numId="67" w16cid:durableId="1301956134">
    <w:abstractNumId w:val="57"/>
  </w:num>
  <w:num w:numId="68" w16cid:durableId="341399744">
    <w:abstractNumId w:val="43"/>
  </w:num>
  <w:num w:numId="69" w16cid:durableId="1740901165">
    <w:abstractNumId w:val="4"/>
  </w:num>
  <w:num w:numId="70" w16cid:durableId="259024830">
    <w:abstractNumId w:val="62"/>
  </w:num>
  <w:num w:numId="71" w16cid:durableId="1465272559">
    <w:abstractNumId w:val="14"/>
  </w:num>
  <w:num w:numId="72" w16cid:durableId="1428497127">
    <w:abstractNumId w:val="30"/>
  </w:num>
  <w:num w:numId="73" w16cid:durableId="1424573462">
    <w:abstractNumId w:val="31"/>
  </w:num>
  <w:num w:numId="74" w16cid:durableId="766466753">
    <w:abstractNumId w:val="17"/>
  </w:num>
  <w:num w:numId="75" w16cid:durableId="2074885054">
    <w:abstractNumId w:val="55"/>
  </w:num>
  <w:num w:numId="76" w16cid:durableId="440345334">
    <w:abstractNumId w:val="46"/>
  </w:num>
  <w:num w:numId="77" w16cid:durableId="2897627">
    <w:abstractNumId w:val="26"/>
  </w:num>
  <w:num w:numId="78" w16cid:durableId="2067102066">
    <w:abstractNumId w:val="25"/>
  </w:num>
  <w:num w:numId="79" w16cid:durableId="317463675">
    <w:abstractNumId w:val="50"/>
  </w:num>
  <w:num w:numId="80" w16cid:durableId="1655141108">
    <w:abstractNumId w:val="39"/>
  </w:num>
  <w:num w:numId="81" w16cid:durableId="1943103197">
    <w:abstractNumId w:val="8"/>
  </w:num>
  <w:num w:numId="82" w16cid:durableId="331644082">
    <w:abstractNumId w:val="24"/>
  </w:num>
  <w:num w:numId="83" w16cid:durableId="1418015689">
    <w:abstractNumId w:val="72"/>
  </w:num>
  <w:num w:numId="84" w16cid:durableId="1112898991">
    <w:abstractNumId w:val="77"/>
  </w:num>
  <w:num w:numId="85" w16cid:durableId="82458217">
    <w:abstractNumId w:val="12"/>
  </w:num>
  <w:num w:numId="86" w16cid:durableId="1481921230">
    <w:abstractNumId w:val="7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MjUxMjMyNTC0NDFX0lEKTi0uzszPAykwNKoFAD8OWREtAAAA"/>
  </w:docVars>
  <w:rsids>
    <w:rsidRoot w:val="004C4CD6"/>
    <w:rsid w:val="0000231F"/>
    <w:rsid w:val="00003E00"/>
    <w:rsid w:val="00004049"/>
    <w:rsid w:val="0000408B"/>
    <w:rsid w:val="00004BA7"/>
    <w:rsid w:val="00004C58"/>
    <w:rsid w:val="00004FC8"/>
    <w:rsid w:val="00005414"/>
    <w:rsid w:val="00005760"/>
    <w:rsid w:val="000058C6"/>
    <w:rsid w:val="00007186"/>
    <w:rsid w:val="00007953"/>
    <w:rsid w:val="00007DE0"/>
    <w:rsid w:val="0000EBE6"/>
    <w:rsid w:val="000100B9"/>
    <w:rsid w:val="00010313"/>
    <w:rsid w:val="0001044F"/>
    <w:rsid w:val="0001054D"/>
    <w:rsid w:val="0001098B"/>
    <w:rsid w:val="00011554"/>
    <w:rsid w:val="00011E3F"/>
    <w:rsid w:val="000124BE"/>
    <w:rsid w:val="00012728"/>
    <w:rsid w:val="000134A2"/>
    <w:rsid w:val="00013DB7"/>
    <w:rsid w:val="0001662A"/>
    <w:rsid w:val="000167EC"/>
    <w:rsid w:val="00016930"/>
    <w:rsid w:val="0001727D"/>
    <w:rsid w:val="000173AB"/>
    <w:rsid w:val="0002176C"/>
    <w:rsid w:val="000223EC"/>
    <w:rsid w:val="00023D55"/>
    <w:rsid w:val="00023E4A"/>
    <w:rsid w:val="000241A6"/>
    <w:rsid w:val="00024B9D"/>
    <w:rsid w:val="00025206"/>
    <w:rsid w:val="00025556"/>
    <w:rsid w:val="0002560D"/>
    <w:rsid w:val="00025EFE"/>
    <w:rsid w:val="0002600C"/>
    <w:rsid w:val="000266EA"/>
    <w:rsid w:val="00026B58"/>
    <w:rsid w:val="000277C7"/>
    <w:rsid w:val="0003174C"/>
    <w:rsid w:val="00031ED5"/>
    <w:rsid w:val="0003235B"/>
    <w:rsid w:val="000335DF"/>
    <w:rsid w:val="00033A4E"/>
    <w:rsid w:val="00033E04"/>
    <w:rsid w:val="000345B0"/>
    <w:rsid w:val="00035380"/>
    <w:rsid w:val="000353A6"/>
    <w:rsid w:val="00035603"/>
    <w:rsid w:val="00035C01"/>
    <w:rsid w:val="00035E42"/>
    <w:rsid w:val="00036C56"/>
    <w:rsid w:val="00037212"/>
    <w:rsid w:val="00037F9F"/>
    <w:rsid w:val="00040287"/>
    <w:rsid w:val="00040606"/>
    <w:rsid w:val="0004070E"/>
    <w:rsid w:val="00041A64"/>
    <w:rsid w:val="000427C9"/>
    <w:rsid w:val="00043A05"/>
    <w:rsid w:val="00045599"/>
    <w:rsid w:val="00045E06"/>
    <w:rsid w:val="00046FDE"/>
    <w:rsid w:val="00047209"/>
    <w:rsid w:val="00047BDF"/>
    <w:rsid w:val="00050A96"/>
    <w:rsid w:val="0005138B"/>
    <w:rsid w:val="000515CB"/>
    <w:rsid w:val="00051E57"/>
    <w:rsid w:val="0005293A"/>
    <w:rsid w:val="00053216"/>
    <w:rsid w:val="000538D1"/>
    <w:rsid w:val="00053DA2"/>
    <w:rsid w:val="000542C1"/>
    <w:rsid w:val="00054AB7"/>
    <w:rsid w:val="00054EDA"/>
    <w:rsid w:val="00054F38"/>
    <w:rsid w:val="00055904"/>
    <w:rsid w:val="00055C04"/>
    <w:rsid w:val="00057202"/>
    <w:rsid w:val="00057406"/>
    <w:rsid w:val="00057B98"/>
    <w:rsid w:val="0006008B"/>
    <w:rsid w:val="000613A9"/>
    <w:rsid w:val="00061407"/>
    <w:rsid w:val="00061BA0"/>
    <w:rsid w:val="000624EC"/>
    <w:rsid w:val="00062BD3"/>
    <w:rsid w:val="00062E85"/>
    <w:rsid w:val="00063000"/>
    <w:rsid w:val="00064009"/>
    <w:rsid w:val="0006401C"/>
    <w:rsid w:val="00064C09"/>
    <w:rsid w:val="00064FAA"/>
    <w:rsid w:val="00065994"/>
    <w:rsid w:val="00065B6D"/>
    <w:rsid w:val="00066D4B"/>
    <w:rsid w:val="0006718A"/>
    <w:rsid w:val="00067D46"/>
    <w:rsid w:val="0007080F"/>
    <w:rsid w:val="000708F2"/>
    <w:rsid w:val="00072784"/>
    <w:rsid w:val="00072887"/>
    <w:rsid w:val="00073DC8"/>
    <w:rsid w:val="00074485"/>
    <w:rsid w:val="000744E3"/>
    <w:rsid w:val="00074749"/>
    <w:rsid w:val="000754D3"/>
    <w:rsid w:val="000762ED"/>
    <w:rsid w:val="000776A7"/>
    <w:rsid w:val="0007789C"/>
    <w:rsid w:val="00077A7E"/>
    <w:rsid w:val="00080803"/>
    <w:rsid w:val="00081718"/>
    <w:rsid w:val="000819F7"/>
    <w:rsid w:val="00081F20"/>
    <w:rsid w:val="00082711"/>
    <w:rsid w:val="00082AC1"/>
    <w:rsid w:val="000841C2"/>
    <w:rsid w:val="00084DE4"/>
    <w:rsid w:val="00084E40"/>
    <w:rsid w:val="000855FD"/>
    <w:rsid w:val="00085F8E"/>
    <w:rsid w:val="00086070"/>
    <w:rsid w:val="00086C37"/>
    <w:rsid w:val="000873EE"/>
    <w:rsid w:val="000902D6"/>
    <w:rsid w:val="00090661"/>
    <w:rsid w:val="00090F4C"/>
    <w:rsid w:val="00092E83"/>
    <w:rsid w:val="00094252"/>
    <w:rsid w:val="000949E9"/>
    <w:rsid w:val="000951B1"/>
    <w:rsid w:val="00095B2F"/>
    <w:rsid w:val="0009637E"/>
    <w:rsid w:val="000963A4"/>
    <w:rsid w:val="000964B9"/>
    <w:rsid w:val="000965C7"/>
    <w:rsid w:val="000969E2"/>
    <w:rsid w:val="00096D07"/>
    <w:rsid w:val="00096E40"/>
    <w:rsid w:val="00096FF7"/>
    <w:rsid w:val="00097028"/>
    <w:rsid w:val="00097813"/>
    <w:rsid w:val="000A0717"/>
    <w:rsid w:val="000A09C0"/>
    <w:rsid w:val="000A0D4F"/>
    <w:rsid w:val="000A1029"/>
    <w:rsid w:val="000A189C"/>
    <w:rsid w:val="000A25C2"/>
    <w:rsid w:val="000A276D"/>
    <w:rsid w:val="000A3770"/>
    <w:rsid w:val="000A3B1B"/>
    <w:rsid w:val="000A5497"/>
    <w:rsid w:val="000A5BD2"/>
    <w:rsid w:val="000A681F"/>
    <w:rsid w:val="000A73A7"/>
    <w:rsid w:val="000A7694"/>
    <w:rsid w:val="000A77AD"/>
    <w:rsid w:val="000A7A45"/>
    <w:rsid w:val="000A7C6D"/>
    <w:rsid w:val="000B00A4"/>
    <w:rsid w:val="000B0454"/>
    <w:rsid w:val="000B08E1"/>
    <w:rsid w:val="000B15AF"/>
    <w:rsid w:val="000B191A"/>
    <w:rsid w:val="000B454C"/>
    <w:rsid w:val="000B45F1"/>
    <w:rsid w:val="000B5F20"/>
    <w:rsid w:val="000B6216"/>
    <w:rsid w:val="000B623F"/>
    <w:rsid w:val="000B67B4"/>
    <w:rsid w:val="000B79F6"/>
    <w:rsid w:val="000B7E81"/>
    <w:rsid w:val="000C0826"/>
    <w:rsid w:val="000C08AF"/>
    <w:rsid w:val="000C0F1A"/>
    <w:rsid w:val="000C113D"/>
    <w:rsid w:val="000C19A7"/>
    <w:rsid w:val="000C2B44"/>
    <w:rsid w:val="000C3400"/>
    <w:rsid w:val="000C3682"/>
    <w:rsid w:val="000C37A6"/>
    <w:rsid w:val="000C3965"/>
    <w:rsid w:val="000C3991"/>
    <w:rsid w:val="000C3A25"/>
    <w:rsid w:val="000C3AB7"/>
    <w:rsid w:val="000C3B0B"/>
    <w:rsid w:val="000C3BB3"/>
    <w:rsid w:val="000C519D"/>
    <w:rsid w:val="000C5B0E"/>
    <w:rsid w:val="000C5B88"/>
    <w:rsid w:val="000C5D45"/>
    <w:rsid w:val="000C5EBB"/>
    <w:rsid w:val="000C73B6"/>
    <w:rsid w:val="000C79EB"/>
    <w:rsid w:val="000C7C4E"/>
    <w:rsid w:val="000D0B3E"/>
    <w:rsid w:val="000D1677"/>
    <w:rsid w:val="000D1C9C"/>
    <w:rsid w:val="000D23F9"/>
    <w:rsid w:val="000D298A"/>
    <w:rsid w:val="000D2B68"/>
    <w:rsid w:val="000D3C1A"/>
    <w:rsid w:val="000D3F30"/>
    <w:rsid w:val="000D48E5"/>
    <w:rsid w:val="000D4AD7"/>
    <w:rsid w:val="000D52B7"/>
    <w:rsid w:val="000D6BD1"/>
    <w:rsid w:val="000D73C0"/>
    <w:rsid w:val="000D7AA4"/>
    <w:rsid w:val="000E0E60"/>
    <w:rsid w:val="000E17BC"/>
    <w:rsid w:val="000E24D3"/>
    <w:rsid w:val="000E3253"/>
    <w:rsid w:val="000E4326"/>
    <w:rsid w:val="000E4355"/>
    <w:rsid w:val="000E468C"/>
    <w:rsid w:val="000E5037"/>
    <w:rsid w:val="000E571A"/>
    <w:rsid w:val="000E5B9C"/>
    <w:rsid w:val="000E6862"/>
    <w:rsid w:val="000E750B"/>
    <w:rsid w:val="000E77B6"/>
    <w:rsid w:val="000F0966"/>
    <w:rsid w:val="000F09A2"/>
    <w:rsid w:val="000F1188"/>
    <w:rsid w:val="000F1370"/>
    <w:rsid w:val="000F13AA"/>
    <w:rsid w:val="000F226E"/>
    <w:rsid w:val="000F2541"/>
    <w:rsid w:val="000F2903"/>
    <w:rsid w:val="000F2FA5"/>
    <w:rsid w:val="000F3183"/>
    <w:rsid w:val="000F39CE"/>
    <w:rsid w:val="000F4D6D"/>
    <w:rsid w:val="000F5E74"/>
    <w:rsid w:val="000F6532"/>
    <w:rsid w:val="000F719D"/>
    <w:rsid w:val="000F7462"/>
    <w:rsid w:val="000F7FAC"/>
    <w:rsid w:val="00100273"/>
    <w:rsid w:val="00100E9C"/>
    <w:rsid w:val="00100FC2"/>
    <w:rsid w:val="001019CD"/>
    <w:rsid w:val="00101E8E"/>
    <w:rsid w:val="001027E3"/>
    <w:rsid w:val="00102EC5"/>
    <w:rsid w:val="00102F51"/>
    <w:rsid w:val="0010392A"/>
    <w:rsid w:val="00104093"/>
    <w:rsid w:val="00104B58"/>
    <w:rsid w:val="00104C32"/>
    <w:rsid w:val="00104D7A"/>
    <w:rsid w:val="001054F9"/>
    <w:rsid w:val="00105574"/>
    <w:rsid w:val="00105B41"/>
    <w:rsid w:val="0010613F"/>
    <w:rsid w:val="001065A7"/>
    <w:rsid w:val="00106B04"/>
    <w:rsid w:val="001074FD"/>
    <w:rsid w:val="0010768A"/>
    <w:rsid w:val="00107CB1"/>
    <w:rsid w:val="00107E18"/>
    <w:rsid w:val="00110215"/>
    <w:rsid w:val="00110DBD"/>
    <w:rsid w:val="00111F5A"/>
    <w:rsid w:val="001122BC"/>
    <w:rsid w:val="0011235E"/>
    <w:rsid w:val="00112381"/>
    <w:rsid w:val="001127C7"/>
    <w:rsid w:val="00112E87"/>
    <w:rsid w:val="00114E40"/>
    <w:rsid w:val="001159F8"/>
    <w:rsid w:val="00116917"/>
    <w:rsid w:val="00117CC4"/>
    <w:rsid w:val="00117F7E"/>
    <w:rsid w:val="00120071"/>
    <w:rsid w:val="001201C0"/>
    <w:rsid w:val="001204E2"/>
    <w:rsid w:val="00120C24"/>
    <w:rsid w:val="00122578"/>
    <w:rsid w:val="00122603"/>
    <w:rsid w:val="001227B0"/>
    <w:rsid w:val="0012346E"/>
    <w:rsid w:val="001249DA"/>
    <w:rsid w:val="00124FF0"/>
    <w:rsid w:val="001252A6"/>
    <w:rsid w:val="0012553C"/>
    <w:rsid w:val="0012709C"/>
    <w:rsid w:val="001274F0"/>
    <w:rsid w:val="0012754D"/>
    <w:rsid w:val="00127E5F"/>
    <w:rsid w:val="00127F6B"/>
    <w:rsid w:val="00130686"/>
    <w:rsid w:val="00130756"/>
    <w:rsid w:val="00130B71"/>
    <w:rsid w:val="00130D91"/>
    <w:rsid w:val="00130F4E"/>
    <w:rsid w:val="00131184"/>
    <w:rsid w:val="001313D0"/>
    <w:rsid w:val="00131488"/>
    <w:rsid w:val="0013183C"/>
    <w:rsid w:val="00132151"/>
    <w:rsid w:val="0013269F"/>
    <w:rsid w:val="001326EE"/>
    <w:rsid w:val="001345F2"/>
    <w:rsid w:val="001351CB"/>
    <w:rsid w:val="00135541"/>
    <w:rsid w:val="00135986"/>
    <w:rsid w:val="00135A2D"/>
    <w:rsid w:val="00135D20"/>
    <w:rsid w:val="00136621"/>
    <w:rsid w:val="0013720A"/>
    <w:rsid w:val="00137470"/>
    <w:rsid w:val="001374A4"/>
    <w:rsid w:val="00137568"/>
    <w:rsid w:val="001408C4"/>
    <w:rsid w:val="00140EF7"/>
    <w:rsid w:val="001415F1"/>
    <w:rsid w:val="001415FF"/>
    <w:rsid w:val="00141626"/>
    <w:rsid w:val="00142B1F"/>
    <w:rsid w:val="0014319A"/>
    <w:rsid w:val="001438A7"/>
    <w:rsid w:val="00143AC9"/>
    <w:rsid w:val="00143D08"/>
    <w:rsid w:val="00145E15"/>
    <w:rsid w:val="0014643A"/>
    <w:rsid w:val="00146A46"/>
    <w:rsid w:val="00146BC4"/>
    <w:rsid w:val="001472E9"/>
    <w:rsid w:val="00150E04"/>
    <w:rsid w:val="001522B9"/>
    <w:rsid w:val="00152671"/>
    <w:rsid w:val="00153CC5"/>
    <w:rsid w:val="001542B4"/>
    <w:rsid w:val="0015465E"/>
    <w:rsid w:val="00156366"/>
    <w:rsid w:val="00156832"/>
    <w:rsid w:val="00157568"/>
    <w:rsid w:val="00160669"/>
    <w:rsid w:val="00160DCF"/>
    <w:rsid w:val="00161B83"/>
    <w:rsid w:val="00161FF1"/>
    <w:rsid w:val="00162303"/>
    <w:rsid w:val="00162700"/>
    <w:rsid w:val="00162A09"/>
    <w:rsid w:val="00162D17"/>
    <w:rsid w:val="00164296"/>
    <w:rsid w:val="0016454F"/>
    <w:rsid w:val="0016485E"/>
    <w:rsid w:val="00164D1B"/>
    <w:rsid w:val="00164EB0"/>
    <w:rsid w:val="0017146A"/>
    <w:rsid w:val="00171AB0"/>
    <w:rsid w:val="001728D8"/>
    <w:rsid w:val="00172AA2"/>
    <w:rsid w:val="00172E2D"/>
    <w:rsid w:val="001742E3"/>
    <w:rsid w:val="00174A70"/>
    <w:rsid w:val="00175340"/>
    <w:rsid w:val="00175674"/>
    <w:rsid w:val="00175A34"/>
    <w:rsid w:val="00176576"/>
    <w:rsid w:val="001769B2"/>
    <w:rsid w:val="00176AAD"/>
    <w:rsid w:val="00180980"/>
    <w:rsid w:val="00180EDF"/>
    <w:rsid w:val="0018146C"/>
    <w:rsid w:val="001816C0"/>
    <w:rsid w:val="0018173A"/>
    <w:rsid w:val="001826DF"/>
    <w:rsid w:val="00182FC5"/>
    <w:rsid w:val="00184041"/>
    <w:rsid w:val="0018476C"/>
    <w:rsid w:val="001847FA"/>
    <w:rsid w:val="00184817"/>
    <w:rsid w:val="0018529B"/>
    <w:rsid w:val="00185883"/>
    <w:rsid w:val="0018628D"/>
    <w:rsid w:val="00186341"/>
    <w:rsid w:val="00186730"/>
    <w:rsid w:val="00186FC7"/>
    <w:rsid w:val="00187E64"/>
    <w:rsid w:val="00190243"/>
    <w:rsid w:val="00190B60"/>
    <w:rsid w:val="00190C5C"/>
    <w:rsid w:val="001916D0"/>
    <w:rsid w:val="0019239C"/>
    <w:rsid w:val="001929D9"/>
    <w:rsid w:val="0019343E"/>
    <w:rsid w:val="00193B02"/>
    <w:rsid w:val="001942C3"/>
    <w:rsid w:val="0019463A"/>
    <w:rsid w:val="00194647"/>
    <w:rsid w:val="001947D8"/>
    <w:rsid w:val="0019483A"/>
    <w:rsid w:val="0019539F"/>
    <w:rsid w:val="001959F7"/>
    <w:rsid w:val="00195BF1"/>
    <w:rsid w:val="00196D07"/>
    <w:rsid w:val="0019769A"/>
    <w:rsid w:val="001A006C"/>
    <w:rsid w:val="001A04E6"/>
    <w:rsid w:val="001A12FC"/>
    <w:rsid w:val="001A1E0B"/>
    <w:rsid w:val="001A28A0"/>
    <w:rsid w:val="001A30BC"/>
    <w:rsid w:val="001A32AF"/>
    <w:rsid w:val="001A34D4"/>
    <w:rsid w:val="001A3ABC"/>
    <w:rsid w:val="001A4C37"/>
    <w:rsid w:val="001A5486"/>
    <w:rsid w:val="001A595E"/>
    <w:rsid w:val="001A6D3D"/>
    <w:rsid w:val="001A76E2"/>
    <w:rsid w:val="001A7B09"/>
    <w:rsid w:val="001A7C28"/>
    <w:rsid w:val="001A7CDE"/>
    <w:rsid w:val="001B03F3"/>
    <w:rsid w:val="001B0FCA"/>
    <w:rsid w:val="001B1620"/>
    <w:rsid w:val="001B18D4"/>
    <w:rsid w:val="001B1913"/>
    <w:rsid w:val="001B20FC"/>
    <w:rsid w:val="001B41C9"/>
    <w:rsid w:val="001B4400"/>
    <w:rsid w:val="001B47F7"/>
    <w:rsid w:val="001B4BC4"/>
    <w:rsid w:val="001B5CE9"/>
    <w:rsid w:val="001B6508"/>
    <w:rsid w:val="001B6B00"/>
    <w:rsid w:val="001B6BF0"/>
    <w:rsid w:val="001B799F"/>
    <w:rsid w:val="001B7C83"/>
    <w:rsid w:val="001C01B2"/>
    <w:rsid w:val="001C05BC"/>
    <w:rsid w:val="001C1399"/>
    <w:rsid w:val="001C1473"/>
    <w:rsid w:val="001C26D1"/>
    <w:rsid w:val="001C2E94"/>
    <w:rsid w:val="001C34F5"/>
    <w:rsid w:val="001C3A2A"/>
    <w:rsid w:val="001C41EE"/>
    <w:rsid w:val="001C450D"/>
    <w:rsid w:val="001C4592"/>
    <w:rsid w:val="001C5433"/>
    <w:rsid w:val="001C5B1E"/>
    <w:rsid w:val="001C5F41"/>
    <w:rsid w:val="001C64C7"/>
    <w:rsid w:val="001C6BA0"/>
    <w:rsid w:val="001C7D60"/>
    <w:rsid w:val="001D05AD"/>
    <w:rsid w:val="001D177D"/>
    <w:rsid w:val="001D1903"/>
    <w:rsid w:val="001D1CF9"/>
    <w:rsid w:val="001D293C"/>
    <w:rsid w:val="001D335E"/>
    <w:rsid w:val="001D382A"/>
    <w:rsid w:val="001D4C2D"/>
    <w:rsid w:val="001D62E8"/>
    <w:rsid w:val="001D7076"/>
    <w:rsid w:val="001D7F23"/>
    <w:rsid w:val="001E08C6"/>
    <w:rsid w:val="001E22F3"/>
    <w:rsid w:val="001E27D3"/>
    <w:rsid w:val="001E368D"/>
    <w:rsid w:val="001E4A6D"/>
    <w:rsid w:val="001E4B70"/>
    <w:rsid w:val="001E4F70"/>
    <w:rsid w:val="001E55BD"/>
    <w:rsid w:val="001E672E"/>
    <w:rsid w:val="001E73B1"/>
    <w:rsid w:val="001E7DAA"/>
    <w:rsid w:val="001F0EC0"/>
    <w:rsid w:val="001F1BEA"/>
    <w:rsid w:val="001F22DA"/>
    <w:rsid w:val="001F2978"/>
    <w:rsid w:val="001F2C56"/>
    <w:rsid w:val="001F2C9E"/>
    <w:rsid w:val="001F39E2"/>
    <w:rsid w:val="001F3F4C"/>
    <w:rsid w:val="001F45FA"/>
    <w:rsid w:val="001F582D"/>
    <w:rsid w:val="002010AE"/>
    <w:rsid w:val="002014D4"/>
    <w:rsid w:val="00201601"/>
    <w:rsid w:val="00203368"/>
    <w:rsid w:val="00203D8A"/>
    <w:rsid w:val="00204846"/>
    <w:rsid w:val="0020510C"/>
    <w:rsid w:val="00206160"/>
    <w:rsid w:val="00206796"/>
    <w:rsid w:val="0020726C"/>
    <w:rsid w:val="0020765D"/>
    <w:rsid w:val="00207F08"/>
    <w:rsid w:val="00207F9A"/>
    <w:rsid w:val="00211460"/>
    <w:rsid w:val="002117C6"/>
    <w:rsid w:val="0021185E"/>
    <w:rsid w:val="002118FD"/>
    <w:rsid w:val="00211EC8"/>
    <w:rsid w:val="00212B62"/>
    <w:rsid w:val="00212DCF"/>
    <w:rsid w:val="00212DF1"/>
    <w:rsid w:val="00213087"/>
    <w:rsid w:val="00213A71"/>
    <w:rsid w:val="00213BE3"/>
    <w:rsid w:val="00214FEF"/>
    <w:rsid w:val="00215011"/>
    <w:rsid w:val="0021540D"/>
    <w:rsid w:val="002154AF"/>
    <w:rsid w:val="002154ED"/>
    <w:rsid w:val="002157DF"/>
    <w:rsid w:val="00215E52"/>
    <w:rsid w:val="00216688"/>
    <w:rsid w:val="00216DF9"/>
    <w:rsid w:val="00217569"/>
    <w:rsid w:val="002176FE"/>
    <w:rsid w:val="0021778C"/>
    <w:rsid w:val="002179BF"/>
    <w:rsid w:val="00217C23"/>
    <w:rsid w:val="002209DF"/>
    <w:rsid w:val="00222124"/>
    <w:rsid w:val="00222B8F"/>
    <w:rsid w:val="0022342E"/>
    <w:rsid w:val="002234C7"/>
    <w:rsid w:val="00223934"/>
    <w:rsid w:val="002241F0"/>
    <w:rsid w:val="002243C0"/>
    <w:rsid w:val="00224F1F"/>
    <w:rsid w:val="00224FE4"/>
    <w:rsid w:val="00225156"/>
    <w:rsid w:val="00226613"/>
    <w:rsid w:val="00226E25"/>
    <w:rsid w:val="00227508"/>
    <w:rsid w:val="00227C21"/>
    <w:rsid w:val="00230865"/>
    <w:rsid w:val="0023096A"/>
    <w:rsid w:val="00231EB7"/>
    <w:rsid w:val="00231F3E"/>
    <w:rsid w:val="00232659"/>
    <w:rsid w:val="00232BDB"/>
    <w:rsid w:val="00233478"/>
    <w:rsid w:val="00233AB5"/>
    <w:rsid w:val="002341A8"/>
    <w:rsid w:val="00234D75"/>
    <w:rsid w:val="00234E36"/>
    <w:rsid w:val="00235156"/>
    <w:rsid w:val="002353C8"/>
    <w:rsid w:val="00236450"/>
    <w:rsid w:val="00236D6F"/>
    <w:rsid w:val="00236E1D"/>
    <w:rsid w:val="002374BD"/>
    <w:rsid w:val="002374F8"/>
    <w:rsid w:val="00237660"/>
    <w:rsid w:val="00237FAA"/>
    <w:rsid w:val="00237FB4"/>
    <w:rsid w:val="00240405"/>
    <w:rsid w:val="002406EF"/>
    <w:rsid w:val="00241329"/>
    <w:rsid w:val="002413E0"/>
    <w:rsid w:val="0024155F"/>
    <w:rsid w:val="0024326B"/>
    <w:rsid w:val="00243ACB"/>
    <w:rsid w:val="00244221"/>
    <w:rsid w:val="002444CA"/>
    <w:rsid w:val="00245D35"/>
    <w:rsid w:val="00245DE0"/>
    <w:rsid w:val="00246256"/>
    <w:rsid w:val="0024748C"/>
    <w:rsid w:val="00247536"/>
    <w:rsid w:val="00247676"/>
    <w:rsid w:val="00247B6F"/>
    <w:rsid w:val="00251639"/>
    <w:rsid w:val="0025176C"/>
    <w:rsid w:val="0025204E"/>
    <w:rsid w:val="002525D1"/>
    <w:rsid w:val="00252B14"/>
    <w:rsid w:val="00252F4F"/>
    <w:rsid w:val="0025326F"/>
    <w:rsid w:val="002538E4"/>
    <w:rsid w:val="002539E8"/>
    <w:rsid w:val="002547B7"/>
    <w:rsid w:val="002547C1"/>
    <w:rsid w:val="002560A7"/>
    <w:rsid w:val="00257009"/>
    <w:rsid w:val="00257014"/>
    <w:rsid w:val="002578DA"/>
    <w:rsid w:val="00257A55"/>
    <w:rsid w:val="0025FFA9"/>
    <w:rsid w:val="002610CA"/>
    <w:rsid w:val="00261670"/>
    <w:rsid w:val="00261E19"/>
    <w:rsid w:val="00262883"/>
    <w:rsid w:val="00262BBD"/>
    <w:rsid w:val="00262D4F"/>
    <w:rsid w:val="00262DCA"/>
    <w:rsid w:val="0026365B"/>
    <w:rsid w:val="00263C11"/>
    <w:rsid w:val="00263CD8"/>
    <w:rsid w:val="0026402A"/>
    <w:rsid w:val="00264879"/>
    <w:rsid w:val="00264B82"/>
    <w:rsid w:val="00264B88"/>
    <w:rsid w:val="00264BDA"/>
    <w:rsid w:val="00265BA0"/>
    <w:rsid w:val="002667D0"/>
    <w:rsid w:val="002675A6"/>
    <w:rsid w:val="00267CBC"/>
    <w:rsid w:val="00267D10"/>
    <w:rsid w:val="0027002D"/>
    <w:rsid w:val="002706DC"/>
    <w:rsid w:val="002707AF"/>
    <w:rsid w:val="00271224"/>
    <w:rsid w:val="00271251"/>
    <w:rsid w:val="0027182C"/>
    <w:rsid w:val="002718B9"/>
    <w:rsid w:val="00271BE7"/>
    <w:rsid w:val="00272BBA"/>
    <w:rsid w:val="00272CFD"/>
    <w:rsid w:val="00273953"/>
    <w:rsid w:val="0027465F"/>
    <w:rsid w:val="00275294"/>
    <w:rsid w:val="0027539C"/>
    <w:rsid w:val="002765AE"/>
    <w:rsid w:val="002769DF"/>
    <w:rsid w:val="00276A76"/>
    <w:rsid w:val="002778BC"/>
    <w:rsid w:val="00277956"/>
    <w:rsid w:val="002809E6"/>
    <w:rsid w:val="00280BCC"/>
    <w:rsid w:val="00280E86"/>
    <w:rsid w:val="00281888"/>
    <w:rsid w:val="002819BF"/>
    <w:rsid w:val="00281AFE"/>
    <w:rsid w:val="00281C47"/>
    <w:rsid w:val="00282D52"/>
    <w:rsid w:val="00282FCA"/>
    <w:rsid w:val="00283418"/>
    <w:rsid w:val="00283DB2"/>
    <w:rsid w:val="00284049"/>
    <w:rsid w:val="002845CC"/>
    <w:rsid w:val="002850B6"/>
    <w:rsid w:val="002868BA"/>
    <w:rsid w:val="002868FA"/>
    <w:rsid w:val="00286F1A"/>
    <w:rsid w:val="00290553"/>
    <w:rsid w:val="0029224F"/>
    <w:rsid w:val="00292303"/>
    <w:rsid w:val="0029303E"/>
    <w:rsid w:val="00293097"/>
    <w:rsid w:val="00293806"/>
    <w:rsid w:val="00293880"/>
    <w:rsid w:val="0029488A"/>
    <w:rsid w:val="00296684"/>
    <w:rsid w:val="00296C40"/>
    <w:rsid w:val="0029712A"/>
    <w:rsid w:val="002A01EB"/>
    <w:rsid w:val="002A01FB"/>
    <w:rsid w:val="002A2624"/>
    <w:rsid w:val="002A26CD"/>
    <w:rsid w:val="002A2813"/>
    <w:rsid w:val="002A2B12"/>
    <w:rsid w:val="002A3602"/>
    <w:rsid w:val="002A5FE5"/>
    <w:rsid w:val="002A7DE9"/>
    <w:rsid w:val="002A7ECC"/>
    <w:rsid w:val="002A7EEA"/>
    <w:rsid w:val="002B09E7"/>
    <w:rsid w:val="002B3062"/>
    <w:rsid w:val="002B3F01"/>
    <w:rsid w:val="002B5ADD"/>
    <w:rsid w:val="002B68F4"/>
    <w:rsid w:val="002B6D95"/>
    <w:rsid w:val="002B7216"/>
    <w:rsid w:val="002B7489"/>
    <w:rsid w:val="002B777D"/>
    <w:rsid w:val="002C00DF"/>
    <w:rsid w:val="002C14FD"/>
    <w:rsid w:val="002C15AF"/>
    <w:rsid w:val="002C1A2B"/>
    <w:rsid w:val="002C1E37"/>
    <w:rsid w:val="002C2419"/>
    <w:rsid w:val="002C3480"/>
    <w:rsid w:val="002C3D0E"/>
    <w:rsid w:val="002C6A7D"/>
    <w:rsid w:val="002C6C61"/>
    <w:rsid w:val="002C70E6"/>
    <w:rsid w:val="002C70FF"/>
    <w:rsid w:val="002D1086"/>
    <w:rsid w:val="002D185F"/>
    <w:rsid w:val="002D255B"/>
    <w:rsid w:val="002D2BC3"/>
    <w:rsid w:val="002D2CB7"/>
    <w:rsid w:val="002D30C7"/>
    <w:rsid w:val="002D350F"/>
    <w:rsid w:val="002D3542"/>
    <w:rsid w:val="002D3FC7"/>
    <w:rsid w:val="002D51AE"/>
    <w:rsid w:val="002D5725"/>
    <w:rsid w:val="002D61EE"/>
    <w:rsid w:val="002D664F"/>
    <w:rsid w:val="002D7E6F"/>
    <w:rsid w:val="002E0455"/>
    <w:rsid w:val="002E04E4"/>
    <w:rsid w:val="002E06A5"/>
    <w:rsid w:val="002E0836"/>
    <w:rsid w:val="002E0D4C"/>
    <w:rsid w:val="002E22ED"/>
    <w:rsid w:val="002E2F88"/>
    <w:rsid w:val="002E3033"/>
    <w:rsid w:val="002E3AD3"/>
    <w:rsid w:val="002E3FBA"/>
    <w:rsid w:val="002E4A24"/>
    <w:rsid w:val="002E7311"/>
    <w:rsid w:val="002E75AC"/>
    <w:rsid w:val="002F0263"/>
    <w:rsid w:val="002F0AB4"/>
    <w:rsid w:val="002F0E3E"/>
    <w:rsid w:val="002F12BC"/>
    <w:rsid w:val="002F1414"/>
    <w:rsid w:val="002F1619"/>
    <w:rsid w:val="002F2144"/>
    <w:rsid w:val="002F21BF"/>
    <w:rsid w:val="002F2C55"/>
    <w:rsid w:val="002F3702"/>
    <w:rsid w:val="002F54AA"/>
    <w:rsid w:val="002F56AD"/>
    <w:rsid w:val="002F5A16"/>
    <w:rsid w:val="002F639C"/>
    <w:rsid w:val="002F6B30"/>
    <w:rsid w:val="003012AD"/>
    <w:rsid w:val="00301D40"/>
    <w:rsid w:val="00302927"/>
    <w:rsid w:val="003043B2"/>
    <w:rsid w:val="00305475"/>
    <w:rsid w:val="00305568"/>
    <w:rsid w:val="003055D8"/>
    <w:rsid w:val="00305A65"/>
    <w:rsid w:val="003060E8"/>
    <w:rsid w:val="00306295"/>
    <w:rsid w:val="003066CD"/>
    <w:rsid w:val="0030680F"/>
    <w:rsid w:val="00306FBC"/>
    <w:rsid w:val="0030785F"/>
    <w:rsid w:val="00310393"/>
    <w:rsid w:val="00310601"/>
    <w:rsid w:val="00311638"/>
    <w:rsid w:val="003120EC"/>
    <w:rsid w:val="003127CB"/>
    <w:rsid w:val="00313B72"/>
    <w:rsid w:val="003152A3"/>
    <w:rsid w:val="003159BA"/>
    <w:rsid w:val="00320C51"/>
    <w:rsid w:val="003214B0"/>
    <w:rsid w:val="00321A16"/>
    <w:rsid w:val="00322527"/>
    <w:rsid w:val="00322AB6"/>
    <w:rsid w:val="00322B47"/>
    <w:rsid w:val="00323FD3"/>
    <w:rsid w:val="003242EC"/>
    <w:rsid w:val="0032474E"/>
    <w:rsid w:val="003254A8"/>
    <w:rsid w:val="003255E2"/>
    <w:rsid w:val="00326756"/>
    <w:rsid w:val="003267E3"/>
    <w:rsid w:val="00326D11"/>
    <w:rsid w:val="00326E41"/>
    <w:rsid w:val="00327918"/>
    <w:rsid w:val="00327D8A"/>
    <w:rsid w:val="00327EEE"/>
    <w:rsid w:val="003301B7"/>
    <w:rsid w:val="00331960"/>
    <w:rsid w:val="00331AB7"/>
    <w:rsid w:val="00331C68"/>
    <w:rsid w:val="00332A83"/>
    <w:rsid w:val="00332B39"/>
    <w:rsid w:val="00332C6B"/>
    <w:rsid w:val="003330CF"/>
    <w:rsid w:val="00333E5B"/>
    <w:rsid w:val="00334DD4"/>
    <w:rsid w:val="0033546B"/>
    <w:rsid w:val="00336025"/>
    <w:rsid w:val="00336EC5"/>
    <w:rsid w:val="00340158"/>
    <w:rsid w:val="0034055D"/>
    <w:rsid w:val="00341C2F"/>
    <w:rsid w:val="00343515"/>
    <w:rsid w:val="003435FB"/>
    <w:rsid w:val="003436EE"/>
    <w:rsid w:val="00343CF5"/>
    <w:rsid w:val="0034401F"/>
    <w:rsid w:val="00344080"/>
    <w:rsid w:val="003440F1"/>
    <w:rsid w:val="003456DC"/>
    <w:rsid w:val="003459EC"/>
    <w:rsid w:val="00345A40"/>
    <w:rsid w:val="00345BFC"/>
    <w:rsid w:val="00347765"/>
    <w:rsid w:val="00347E2D"/>
    <w:rsid w:val="003501D4"/>
    <w:rsid w:val="0035033D"/>
    <w:rsid w:val="00350591"/>
    <w:rsid w:val="00350ECD"/>
    <w:rsid w:val="003526DB"/>
    <w:rsid w:val="0035288F"/>
    <w:rsid w:val="00352C3B"/>
    <w:rsid w:val="003538DC"/>
    <w:rsid w:val="00354E7F"/>
    <w:rsid w:val="00354F4F"/>
    <w:rsid w:val="003557ED"/>
    <w:rsid w:val="00355FA1"/>
    <w:rsid w:val="0035611B"/>
    <w:rsid w:val="003561E2"/>
    <w:rsid w:val="00356E99"/>
    <w:rsid w:val="003608F1"/>
    <w:rsid w:val="003617D8"/>
    <w:rsid w:val="00362156"/>
    <w:rsid w:val="003628AC"/>
    <w:rsid w:val="00363A1B"/>
    <w:rsid w:val="00363CDB"/>
    <w:rsid w:val="00363E91"/>
    <w:rsid w:val="00364108"/>
    <w:rsid w:val="00364530"/>
    <w:rsid w:val="00364D16"/>
    <w:rsid w:val="00364DBD"/>
    <w:rsid w:val="00365072"/>
    <w:rsid w:val="00365C4E"/>
    <w:rsid w:val="003662A8"/>
    <w:rsid w:val="003676CC"/>
    <w:rsid w:val="003676FC"/>
    <w:rsid w:val="00367B6C"/>
    <w:rsid w:val="00367C3A"/>
    <w:rsid w:val="00370FD0"/>
    <w:rsid w:val="0037136C"/>
    <w:rsid w:val="00371483"/>
    <w:rsid w:val="00371F40"/>
    <w:rsid w:val="00372181"/>
    <w:rsid w:val="0037236A"/>
    <w:rsid w:val="0037265A"/>
    <w:rsid w:val="00372C2C"/>
    <w:rsid w:val="003731FF"/>
    <w:rsid w:val="003737ED"/>
    <w:rsid w:val="00373955"/>
    <w:rsid w:val="00374FC7"/>
    <w:rsid w:val="00375098"/>
    <w:rsid w:val="003753A9"/>
    <w:rsid w:val="00375AD3"/>
    <w:rsid w:val="00375B79"/>
    <w:rsid w:val="00375E4B"/>
    <w:rsid w:val="00375EA7"/>
    <w:rsid w:val="00375EE8"/>
    <w:rsid w:val="0037626A"/>
    <w:rsid w:val="0037691E"/>
    <w:rsid w:val="00377214"/>
    <w:rsid w:val="00377FD8"/>
    <w:rsid w:val="00380AD7"/>
    <w:rsid w:val="003812E6"/>
    <w:rsid w:val="003815A7"/>
    <w:rsid w:val="0038169D"/>
    <w:rsid w:val="00382303"/>
    <w:rsid w:val="00382E77"/>
    <w:rsid w:val="00383418"/>
    <w:rsid w:val="00383637"/>
    <w:rsid w:val="003836B2"/>
    <w:rsid w:val="0038419D"/>
    <w:rsid w:val="003845B6"/>
    <w:rsid w:val="0038461A"/>
    <w:rsid w:val="00384926"/>
    <w:rsid w:val="003854DD"/>
    <w:rsid w:val="003855BC"/>
    <w:rsid w:val="0038577A"/>
    <w:rsid w:val="00385BF9"/>
    <w:rsid w:val="00386939"/>
    <w:rsid w:val="003869C6"/>
    <w:rsid w:val="0038722C"/>
    <w:rsid w:val="003873FF"/>
    <w:rsid w:val="00387794"/>
    <w:rsid w:val="00387F8E"/>
    <w:rsid w:val="0039281C"/>
    <w:rsid w:val="00392A60"/>
    <w:rsid w:val="00392BD7"/>
    <w:rsid w:val="0039312B"/>
    <w:rsid w:val="00393772"/>
    <w:rsid w:val="003941F4"/>
    <w:rsid w:val="003948B4"/>
    <w:rsid w:val="003948DA"/>
    <w:rsid w:val="0039490B"/>
    <w:rsid w:val="00394B0B"/>
    <w:rsid w:val="0039567B"/>
    <w:rsid w:val="003968AF"/>
    <w:rsid w:val="00396E08"/>
    <w:rsid w:val="00396E82"/>
    <w:rsid w:val="003972C2"/>
    <w:rsid w:val="00397D78"/>
    <w:rsid w:val="003A066A"/>
    <w:rsid w:val="003A088D"/>
    <w:rsid w:val="003A0BBA"/>
    <w:rsid w:val="003A135F"/>
    <w:rsid w:val="003A1939"/>
    <w:rsid w:val="003A1B0C"/>
    <w:rsid w:val="003A1DE2"/>
    <w:rsid w:val="003A1E52"/>
    <w:rsid w:val="003A1E7D"/>
    <w:rsid w:val="003A2391"/>
    <w:rsid w:val="003A2617"/>
    <w:rsid w:val="003A2EA0"/>
    <w:rsid w:val="003A333C"/>
    <w:rsid w:val="003A41D2"/>
    <w:rsid w:val="003A4A28"/>
    <w:rsid w:val="003A537F"/>
    <w:rsid w:val="003A5FED"/>
    <w:rsid w:val="003A6076"/>
    <w:rsid w:val="003A6435"/>
    <w:rsid w:val="003A68D0"/>
    <w:rsid w:val="003A759C"/>
    <w:rsid w:val="003B0187"/>
    <w:rsid w:val="003B0260"/>
    <w:rsid w:val="003B08A5"/>
    <w:rsid w:val="003B0F0D"/>
    <w:rsid w:val="003B111C"/>
    <w:rsid w:val="003B17EF"/>
    <w:rsid w:val="003B19FC"/>
    <w:rsid w:val="003B1B79"/>
    <w:rsid w:val="003B1F3C"/>
    <w:rsid w:val="003B3E94"/>
    <w:rsid w:val="003B59C0"/>
    <w:rsid w:val="003B5D83"/>
    <w:rsid w:val="003B76F9"/>
    <w:rsid w:val="003B7CA4"/>
    <w:rsid w:val="003C012F"/>
    <w:rsid w:val="003C05DB"/>
    <w:rsid w:val="003C0B32"/>
    <w:rsid w:val="003C12D7"/>
    <w:rsid w:val="003C1C54"/>
    <w:rsid w:val="003C2D3B"/>
    <w:rsid w:val="003C2D56"/>
    <w:rsid w:val="003C3021"/>
    <w:rsid w:val="003C30AF"/>
    <w:rsid w:val="003C363E"/>
    <w:rsid w:val="003C40EA"/>
    <w:rsid w:val="003C4246"/>
    <w:rsid w:val="003C474A"/>
    <w:rsid w:val="003C4987"/>
    <w:rsid w:val="003C4CED"/>
    <w:rsid w:val="003C5819"/>
    <w:rsid w:val="003C6483"/>
    <w:rsid w:val="003C706F"/>
    <w:rsid w:val="003C73DE"/>
    <w:rsid w:val="003D0458"/>
    <w:rsid w:val="003D0545"/>
    <w:rsid w:val="003D0EA9"/>
    <w:rsid w:val="003D11AF"/>
    <w:rsid w:val="003D2077"/>
    <w:rsid w:val="003D2334"/>
    <w:rsid w:val="003D31DD"/>
    <w:rsid w:val="003D4419"/>
    <w:rsid w:val="003D4B9D"/>
    <w:rsid w:val="003D4DE9"/>
    <w:rsid w:val="003D50BB"/>
    <w:rsid w:val="003D6548"/>
    <w:rsid w:val="003D6830"/>
    <w:rsid w:val="003D68E1"/>
    <w:rsid w:val="003D7682"/>
    <w:rsid w:val="003E2488"/>
    <w:rsid w:val="003E2B91"/>
    <w:rsid w:val="003E358F"/>
    <w:rsid w:val="003E42BC"/>
    <w:rsid w:val="003E5059"/>
    <w:rsid w:val="003E58D7"/>
    <w:rsid w:val="003E5966"/>
    <w:rsid w:val="003E5BF9"/>
    <w:rsid w:val="003E6AD5"/>
    <w:rsid w:val="003E6FD4"/>
    <w:rsid w:val="003F0354"/>
    <w:rsid w:val="003F0436"/>
    <w:rsid w:val="003F04D6"/>
    <w:rsid w:val="003F0577"/>
    <w:rsid w:val="003F0BD2"/>
    <w:rsid w:val="003F1798"/>
    <w:rsid w:val="003F1AF3"/>
    <w:rsid w:val="003F1C5D"/>
    <w:rsid w:val="003F259B"/>
    <w:rsid w:val="003F37C0"/>
    <w:rsid w:val="003F3AE0"/>
    <w:rsid w:val="003F44CB"/>
    <w:rsid w:val="003F49FA"/>
    <w:rsid w:val="003F4EC8"/>
    <w:rsid w:val="003F516E"/>
    <w:rsid w:val="003F533A"/>
    <w:rsid w:val="003F5F25"/>
    <w:rsid w:val="003F5F33"/>
    <w:rsid w:val="003F6AA5"/>
    <w:rsid w:val="003F7040"/>
    <w:rsid w:val="003F7CF4"/>
    <w:rsid w:val="00400A53"/>
    <w:rsid w:val="0040182C"/>
    <w:rsid w:val="00402656"/>
    <w:rsid w:val="004026AB"/>
    <w:rsid w:val="00402B5E"/>
    <w:rsid w:val="00402FD2"/>
    <w:rsid w:val="004031EF"/>
    <w:rsid w:val="0040350E"/>
    <w:rsid w:val="0040387C"/>
    <w:rsid w:val="00404078"/>
    <w:rsid w:val="0040410D"/>
    <w:rsid w:val="004049DE"/>
    <w:rsid w:val="00404AF9"/>
    <w:rsid w:val="00405134"/>
    <w:rsid w:val="00405948"/>
    <w:rsid w:val="0040659C"/>
    <w:rsid w:val="004066F6"/>
    <w:rsid w:val="00406AC7"/>
    <w:rsid w:val="0040743B"/>
    <w:rsid w:val="00411171"/>
    <w:rsid w:val="00411534"/>
    <w:rsid w:val="0041271B"/>
    <w:rsid w:val="00413044"/>
    <w:rsid w:val="0041395E"/>
    <w:rsid w:val="00413FF1"/>
    <w:rsid w:val="0041400F"/>
    <w:rsid w:val="004140C4"/>
    <w:rsid w:val="0041516F"/>
    <w:rsid w:val="00415254"/>
    <w:rsid w:val="0041642C"/>
    <w:rsid w:val="00416AF4"/>
    <w:rsid w:val="00416CD7"/>
    <w:rsid w:val="00417877"/>
    <w:rsid w:val="0042006D"/>
    <w:rsid w:val="004210AB"/>
    <w:rsid w:val="00421E64"/>
    <w:rsid w:val="00422319"/>
    <w:rsid w:val="00422684"/>
    <w:rsid w:val="0042271A"/>
    <w:rsid w:val="00422BF2"/>
    <w:rsid w:val="004240DD"/>
    <w:rsid w:val="00425161"/>
    <w:rsid w:val="004259EF"/>
    <w:rsid w:val="00426588"/>
    <w:rsid w:val="004266C9"/>
    <w:rsid w:val="00426847"/>
    <w:rsid w:val="00426D7C"/>
    <w:rsid w:val="00426DDB"/>
    <w:rsid w:val="00430DDB"/>
    <w:rsid w:val="00430EEA"/>
    <w:rsid w:val="004318A4"/>
    <w:rsid w:val="00431A0C"/>
    <w:rsid w:val="00432058"/>
    <w:rsid w:val="004325A7"/>
    <w:rsid w:val="0043392A"/>
    <w:rsid w:val="004342E6"/>
    <w:rsid w:val="00434C44"/>
    <w:rsid w:val="004366E0"/>
    <w:rsid w:val="00436DD7"/>
    <w:rsid w:val="00436E1C"/>
    <w:rsid w:val="004372AC"/>
    <w:rsid w:val="0043799D"/>
    <w:rsid w:val="00437DE1"/>
    <w:rsid w:val="0043B735"/>
    <w:rsid w:val="00441299"/>
    <w:rsid w:val="00442333"/>
    <w:rsid w:val="0044246A"/>
    <w:rsid w:val="00442BCB"/>
    <w:rsid w:val="0044495B"/>
    <w:rsid w:val="00444AD8"/>
    <w:rsid w:val="00445611"/>
    <w:rsid w:val="004466AA"/>
    <w:rsid w:val="0044675F"/>
    <w:rsid w:val="00446E08"/>
    <w:rsid w:val="00447355"/>
    <w:rsid w:val="004474DF"/>
    <w:rsid w:val="00447BFC"/>
    <w:rsid w:val="0045024B"/>
    <w:rsid w:val="0045036C"/>
    <w:rsid w:val="00450E48"/>
    <w:rsid w:val="00450FFF"/>
    <w:rsid w:val="00451EDE"/>
    <w:rsid w:val="00451F45"/>
    <w:rsid w:val="0045408F"/>
    <w:rsid w:val="00454436"/>
    <w:rsid w:val="004550E0"/>
    <w:rsid w:val="004554AB"/>
    <w:rsid w:val="0045591B"/>
    <w:rsid w:val="00455ABB"/>
    <w:rsid w:val="00455D14"/>
    <w:rsid w:val="004568D9"/>
    <w:rsid w:val="00460897"/>
    <w:rsid w:val="00460B99"/>
    <w:rsid w:val="004610BF"/>
    <w:rsid w:val="0046117B"/>
    <w:rsid w:val="004614FA"/>
    <w:rsid w:val="004627B0"/>
    <w:rsid w:val="00462FB4"/>
    <w:rsid w:val="0046451F"/>
    <w:rsid w:val="00464613"/>
    <w:rsid w:val="00464BE1"/>
    <w:rsid w:val="00464D16"/>
    <w:rsid w:val="00464D3B"/>
    <w:rsid w:val="0046574F"/>
    <w:rsid w:val="00466513"/>
    <w:rsid w:val="00466769"/>
    <w:rsid w:val="00466ED6"/>
    <w:rsid w:val="00470504"/>
    <w:rsid w:val="00471A21"/>
    <w:rsid w:val="0047240B"/>
    <w:rsid w:val="0047384F"/>
    <w:rsid w:val="00473F60"/>
    <w:rsid w:val="004740E3"/>
    <w:rsid w:val="00474375"/>
    <w:rsid w:val="00474765"/>
    <w:rsid w:val="0047549A"/>
    <w:rsid w:val="004754EE"/>
    <w:rsid w:val="00475C79"/>
    <w:rsid w:val="0047674D"/>
    <w:rsid w:val="0047677A"/>
    <w:rsid w:val="0047708B"/>
    <w:rsid w:val="00477356"/>
    <w:rsid w:val="00477395"/>
    <w:rsid w:val="00480198"/>
    <w:rsid w:val="0048054F"/>
    <w:rsid w:val="00481A62"/>
    <w:rsid w:val="004820A9"/>
    <w:rsid w:val="00482963"/>
    <w:rsid w:val="0048380A"/>
    <w:rsid w:val="004839E3"/>
    <w:rsid w:val="00484F57"/>
    <w:rsid w:val="00484FFB"/>
    <w:rsid w:val="004859BD"/>
    <w:rsid w:val="00485C3E"/>
    <w:rsid w:val="0048657B"/>
    <w:rsid w:val="00486C3D"/>
    <w:rsid w:val="00486FC0"/>
    <w:rsid w:val="0048731E"/>
    <w:rsid w:val="00490185"/>
    <w:rsid w:val="00490CDB"/>
    <w:rsid w:val="00492B80"/>
    <w:rsid w:val="0049408A"/>
    <w:rsid w:val="004940D6"/>
    <w:rsid w:val="00494394"/>
    <w:rsid w:val="00494411"/>
    <w:rsid w:val="004949AE"/>
    <w:rsid w:val="004951C3"/>
    <w:rsid w:val="00495350"/>
    <w:rsid w:val="00495D15"/>
    <w:rsid w:val="00495D51"/>
    <w:rsid w:val="00495E74"/>
    <w:rsid w:val="00496C83"/>
    <w:rsid w:val="00497819"/>
    <w:rsid w:val="004A117F"/>
    <w:rsid w:val="004A11B7"/>
    <w:rsid w:val="004A1364"/>
    <w:rsid w:val="004A1D5D"/>
    <w:rsid w:val="004A2152"/>
    <w:rsid w:val="004A332D"/>
    <w:rsid w:val="004A3A80"/>
    <w:rsid w:val="004A3DE4"/>
    <w:rsid w:val="004A428D"/>
    <w:rsid w:val="004A499C"/>
    <w:rsid w:val="004A4BF8"/>
    <w:rsid w:val="004A4C0C"/>
    <w:rsid w:val="004A4ED9"/>
    <w:rsid w:val="004A524B"/>
    <w:rsid w:val="004A5E0D"/>
    <w:rsid w:val="004A6FFF"/>
    <w:rsid w:val="004A7105"/>
    <w:rsid w:val="004A73CD"/>
    <w:rsid w:val="004A7895"/>
    <w:rsid w:val="004B11D6"/>
    <w:rsid w:val="004B1AF9"/>
    <w:rsid w:val="004B1EB8"/>
    <w:rsid w:val="004B258E"/>
    <w:rsid w:val="004B2D32"/>
    <w:rsid w:val="004B4824"/>
    <w:rsid w:val="004B5D82"/>
    <w:rsid w:val="004B6780"/>
    <w:rsid w:val="004B6804"/>
    <w:rsid w:val="004B6B64"/>
    <w:rsid w:val="004B7287"/>
    <w:rsid w:val="004B73E9"/>
    <w:rsid w:val="004B7418"/>
    <w:rsid w:val="004B75B7"/>
    <w:rsid w:val="004B7ECC"/>
    <w:rsid w:val="004BE72F"/>
    <w:rsid w:val="004C0807"/>
    <w:rsid w:val="004C08C7"/>
    <w:rsid w:val="004C0C71"/>
    <w:rsid w:val="004C0E6F"/>
    <w:rsid w:val="004C2894"/>
    <w:rsid w:val="004C3690"/>
    <w:rsid w:val="004C4357"/>
    <w:rsid w:val="004C47D1"/>
    <w:rsid w:val="004C4CD6"/>
    <w:rsid w:val="004C4FBF"/>
    <w:rsid w:val="004C5594"/>
    <w:rsid w:val="004C76FD"/>
    <w:rsid w:val="004C7820"/>
    <w:rsid w:val="004D0EDD"/>
    <w:rsid w:val="004D1AED"/>
    <w:rsid w:val="004D2232"/>
    <w:rsid w:val="004D3F86"/>
    <w:rsid w:val="004D492E"/>
    <w:rsid w:val="004D50DC"/>
    <w:rsid w:val="004D5AC0"/>
    <w:rsid w:val="004D6125"/>
    <w:rsid w:val="004D614A"/>
    <w:rsid w:val="004D7287"/>
    <w:rsid w:val="004D7C18"/>
    <w:rsid w:val="004E05E2"/>
    <w:rsid w:val="004E0759"/>
    <w:rsid w:val="004E12F1"/>
    <w:rsid w:val="004E1F17"/>
    <w:rsid w:val="004E2510"/>
    <w:rsid w:val="004E3D71"/>
    <w:rsid w:val="004E42BA"/>
    <w:rsid w:val="004E4EA2"/>
    <w:rsid w:val="004E6356"/>
    <w:rsid w:val="004E71B0"/>
    <w:rsid w:val="004E7E53"/>
    <w:rsid w:val="004F0000"/>
    <w:rsid w:val="004F0642"/>
    <w:rsid w:val="004F065C"/>
    <w:rsid w:val="004F25FC"/>
    <w:rsid w:val="004F2750"/>
    <w:rsid w:val="004F34C1"/>
    <w:rsid w:val="004F4005"/>
    <w:rsid w:val="004F4073"/>
    <w:rsid w:val="004F44D6"/>
    <w:rsid w:val="004F494B"/>
    <w:rsid w:val="004F52B0"/>
    <w:rsid w:val="004F643A"/>
    <w:rsid w:val="004F64DD"/>
    <w:rsid w:val="005004BF"/>
    <w:rsid w:val="005007C6"/>
    <w:rsid w:val="00500831"/>
    <w:rsid w:val="0050091E"/>
    <w:rsid w:val="00500F1A"/>
    <w:rsid w:val="00500FB3"/>
    <w:rsid w:val="00501228"/>
    <w:rsid w:val="0050217A"/>
    <w:rsid w:val="00502D62"/>
    <w:rsid w:val="005031C9"/>
    <w:rsid w:val="005033B2"/>
    <w:rsid w:val="00503603"/>
    <w:rsid w:val="005037D1"/>
    <w:rsid w:val="00504C18"/>
    <w:rsid w:val="00506974"/>
    <w:rsid w:val="00507B29"/>
    <w:rsid w:val="00507F1C"/>
    <w:rsid w:val="005112AF"/>
    <w:rsid w:val="005112B3"/>
    <w:rsid w:val="00511FA6"/>
    <w:rsid w:val="005144F6"/>
    <w:rsid w:val="00515435"/>
    <w:rsid w:val="005155AB"/>
    <w:rsid w:val="0051569F"/>
    <w:rsid w:val="005160AB"/>
    <w:rsid w:val="00516206"/>
    <w:rsid w:val="00517419"/>
    <w:rsid w:val="005205C2"/>
    <w:rsid w:val="0052065D"/>
    <w:rsid w:val="00520C66"/>
    <w:rsid w:val="0052187A"/>
    <w:rsid w:val="005218EC"/>
    <w:rsid w:val="0052231E"/>
    <w:rsid w:val="0052236F"/>
    <w:rsid w:val="005223B6"/>
    <w:rsid w:val="00524219"/>
    <w:rsid w:val="005247C0"/>
    <w:rsid w:val="00524E8B"/>
    <w:rsid w:val="0052528D"/>
    <w:rsid w:val="0052638B"/>
    <w:rsid w:val="00526564"/>
    <w:rsid w:val="00526887"/>
    <w:rsid w:val="00526E1A"/>
    <w:rsid w:val="00527284"/>
    <w:rsid w:val="00527334"/>
    <w:rsid w:val="005275A0"/>
    <w:rsid w:val="005278DF"/>
    <w:rsid w:val="005278FA"/>
    <w:rsid w:val="00527E52"/>
    <w:rsid w:val="0053026E"/>
    <w:rsid w:val="00530B63"/>
    <w:rsid w:val="00530D21"/>
    <w:rsid w:val="00531BCF"/>
    <w:rsid w:val="005321DA"/>
    <w:rsid w:val="005325D6"/>
    <w:rsid w:val="00532695"/>
    <w:rsid w:val="00533EDC"/>
    <w:rsid w:val="005345E9"/>
    <w:rsid w:val="0053475F"/>
    <w:rsid w:val="00534FCE"/>
    <w:rsid w:val="005352F3"/>
    <w:rsid w:val="00535EFF"/>
    <w:rsid w:val="005360F7"/>
    <w:rsid w:val="0053610E"/>
    <w:rsid w:val="005368F4"/>
    <w:rsid w:val="00536BE9"/>
    <w:rsid w:val="00537DAD"/>
    <w:rsid w:val="00540712"/>
    <w:rsid w:val="00540A63"/>
    <w:rsid w:val="00540C82"/>
    <w:rsid w:val="005415C1"/>
    <w:rsid w:val="00542DAF"/>
    <w:rsid w:val="0054301B"/>
    <w:rsid w:val="005434D1"/>
    <w:rsid w:val="00543D61"/>
    <w:rsid w:val="00544005"/>
    <w:rsid w:val="00544891"/>
    <w:rsid w:val="00545EA7"/>
    <w:rsid w:val="00546D20"/>
    <w:rsid w:val="00547998"/>
    <w:rsid w:val="00547CFA"/>
    <w:rsid w:val="0055009A"/>
    <w:rsid w:val="005500B1"/>
    <w:rsid w:val="005505C6"/>
    <w:rsid w:val="00550C12"/>
    <w:rsid w:val="00550E3C"/>
    <w:rsid w:val="00551C71"/>
    <w:rsid w:val="00551FBB"/>
    <w:rsid w:val="005522BC"/>
    <w:rsid w:val="0055300F"/>
    <w:rsid w:val="00553553"/>
    <w:rsid w:val="00554724"/>
    <w:rsid w:val="00554CB3"/>
    <w:rsid w:val="00554D9A"/>
    <w:rsid w:val="005564FE"/>
    <w:rsid w:val="005567E5"/>
    <w:rsid w:val="005571EA"/>
    <w:rsid w:val="005572CF"/>
    <w:rsid w:val="00557AD8"/>
    <w:rsid w:val="00557DDE"/>
    <w:rsid w:val="00560639"/>
    <w:rsid w:val="005616B4"/>
    <w:rsid w:val="00562809"/>
    <w:rsid w:val="005629AC"/>
    <w:rsid w:val="00562BA1"/>
    <w:rsid w:val="00562E27"/>
    <w:rsid w:val="00562F54"/>
    <w:rsid w:val="00563D9E"/>
    <w:rsid w:val="00563FDA"/>
    <w:rsid w:val="00565238"/>
    <w:rsid w:val="00565F9C"/>
    <w:rsid w:val="005665A4"/>
    <w:rsid w:val="0056662B"/>
    <w:rsid w:val="005668C0"/>
    <w:rsid w:val="00566FBD"/>
    <w:rsid w:val="00567450"/>
    <w:rsid w:val="0056762F"/>
    <w:rsid w:val="00570254"/>
    <w:rsid w:val="00570A6E"/>
    <w:rsid w:val="00571403"/>
    <w:rsid w:val="005715AF"/>
    <w:rsid w:val="00572213"/>
    <w:rsid w:val="00572C07"/>
    <w:rsid w:val="00572C7C"/>
    <w:rsid w:val="0057320B"/>
    <w:rsid w:val="00573FC1"/>
    <w:rsid w:val="00574405"/>
    <w:rsid w:val="0057443C"/>
    <w:rsid w:val="005745DF"/>
    <w:rsid w:val="00574D72"/>
    <w:rsid w:val="00574F16"/>
    <w:rsid w:val="005754A3"/>
    <w:rsid w:val="0057689F"/>
    <w:rsid w:val="00576912"/>
    <w:rsid w:val="00577694"/>
    <w:rsid w:val="00577D6C"/>
    <w:rsid w:val="00580367"/>
    <w:rsid w:val="0058087E"/>
    <w:rsid w:val="005808E8"/>
    <w:rsid w:val="0058121D"/>
    <w:rsid w:val="005826B2"/>
    <w:rsid w:val="00582971"/>
    <w:rsid w:val="005872D9"/>
    <w:rsid w:val="00590015"/>
    <w:rsid w:val="0059022A"/>
    <w:rsid w:val="005907CB"/>
    <w:rsid w:val="0059150F"/>
    <w:rsid w:val="00591E97"/>
    <w:rsid w:val="0059236E"/>
    <w:rsid w:val="00592379"/>
    <w:rsid w:val="00592AC2"/>
    <w:rsid w:val="00592BDE"/>
    <w:rsid w:val="0059302D"/>
    <w:rsid w:val="005937F1"/>
    <w:rsid w:val="005939BD"/>
    <w:rsid w:val="0059443F"/>
    <w:rsid w:val="005951B1"/>
    <w:rsid w:val="005952D1"/>
    <w:rsid w:val="00595E65"/>
    <w:rsid w:val="005A1528"/>
    <w:rsid w:val="005A1ACF"/>
    <w:rsid w:val="005A1F0F"/>
    <w:rsid w:val="005A3122"/>
    <w:rsid w:val="005A3D0C"/>
    <w:rsid w:val="005A3F38"/>
    <w:rsid w:val="005A498C"/>
    <w:rsid w:val="005A4F96"/>
    <w:rsid w:val="005A54A2"/>
    <w:rsid w:val="005A59A3"/>
    <w:rsid w:val="005B0676"/>
    <w:rsid w:val="005B225E"/>
    <w:rsid w:val="005B2308"/>
    <w:rsid w:val="005B2DB6"/>
    <w:rsid w:val="005B2EB9"/>
    <w:rsid w:val="005B2F26"/>
    <w:rsid w:val="005B3FA8"/>
    <w:rsid w:val="005B4158"/>
    <w:rsid w:val="005B41D5"/>
    <w:rsid w:val="005B446A"/>
    <w:rsid w:val="005B4F8C"/>
    <w:rsid w:val="005B55EE"/>
    <w:rsid w:val="005B61C6"/>
    <w:rsid w:val="005B717C"/>
    <w:rsid w:val="005B7187"/>
    <w:rsid w:val="005B79C2"/>
    <w:rsid w:val="005C131D"/>
    <w:rsid w:val="005C1C95"/>
    <w:rsid w:val="005C2A3B"/>
    <w:rsid w:val="005C45D9"/>
    <w:rsid w:val="005C538D"/>
    <w:rsid w:val="005C56CE"/>
    <w:rsid w:val="005C617B"/>
    <w:rsid w:val="005C6BFA"/>
    <w:rsid w:val="005C6C5A"/>
    <w:rsid w:val="005D0BB1"/>
    <w:rsid w:val="005D0DB8"/>
    <w:rsid w:val="005D3954"/>
    <w:rsid w:val="005D55E8"/>
    <w:rsid w:val="005D61C7"/>
    <w:rsid w:val="005D6E8B"/>
    <w:rsid w:val="005D6F70"/>
    <w:rsid w:val="005DBF54"/>
    <w:rsid w:val="005E1B9E"/>
    <w:rsid w:val="005E1C1A"/>
    <w:rsid w:val="005E3901"/>
    <w:rsid w:val="005E3DAC"/>
    <w:rsid w:val="005E4399"/>
    <w:rsid w:val="005E47CC"/>
    <w:rsid w:val="005E497D"/>
    <w:rsid w:val="005E5AF0"/>
    <w:rsid w:val="005E6B08"/>
    <w:rsid w:val="005E7351"/>
    <w:rsid w:val="005E746C"/>
    <w:rsid w:val="005E76CC"/>
    <w:rsid w:val="005E7B2A"/>
    <w:rsid w:val="005E7E39"/>
    <w:rsid w:val="005F0B1E"/>
    <w:rsid w:val="005F177D"/>
    <w:rsid w:val="005F2182"/>
    <w:rsid w:val="005F23CB"/>
    <w:rsid w:val="005F240E"/>
    <w:rsid w:val="005F2CD0"/>
    <w:rsid w:val="005F3257"/>
    <w:rsid w:val="005F361C"/>
    <w:rsid w:val="005F452B"/>
    <w:rsid w:val="005F47B4"/>
    <w:rsid w:val="005F4D71"/>
    <w:rsid w:val="005F552F"/>
    <w:rsid w:val="005F6033"/>
    <w:rsid w:val="005F72D5"/>
    <w:rsid w:val="005F732D"/>
    <w:rsid w:val="005F7FE4"/>
    <w:rsid w:val="006005C6"/>
    <w:rsid w:val="00600CB8"/>
    <w:rsid w:val="00600E46"/>
    <w:rsid w:val="00601E03"/>
    <w:rsid w:val="00602B04"/>
    <w:rsid w:val="006034B0"/>
    <w:rsid w:val="0060388F"/>
    <w:rsid w:val="00603DE0"/>
    <w:rsid w:val="006045C0"/>
    <w:rsid w:val="00605764"/>
    <w:rsid w:val="00605BFD"/>
    <w:rsid w:val="0060733C"/>
    <w:rsid w:val="0061257C"/>
    <w:rsid w:val="00613785"/>
    <w:rsid w:val="00613FA2"/>
    <w:rsid w:val="006142D6"/>
    <w:rsid w:val="00614594"/>
    <w:rsid w:val="00614956"/>
    <w:rsid w:val="00614985"/>
    <w:rsid w:val="00615A57"/>
    <w:rsid w:val="00615F43"/>
    <w:rsid w:val="00616EB4"/>
    <w:rsid w:val="0061716C"/>
    <w:rsid w:val="0061A734"/>
    <w:rsid w:val="00621134"/>
    <w:rsid w:val="0062145A"/>
    <w:rsid w:val="0062258B"/>
    <w:rsid w:val="00622CAF"/>
    <w:rsid w:val="00623652"/>
    <w:rsid w:val="006237A6"/>
    <w:rsid w:val="00623912"/>
    <w:rsid w:val="00623B42"/>
    <w:rsid w:val="00623DBA"/>
    <w:rsid w:val="006249A3"/>
    <w:rsid w:val="00624A2E"/>
    <w:rsid w:val="00624AFF"/>
    <w:rsid w:val="00624E6D"/>
    <w:rsid w:val="00624F2B"/>
    <w:rsid w:val="006266EA"/>
    <w:rsid w:val="00626CF7"/>
    <w:rsid w:val="00627412"/>
    <w:rsid w:val="00630C72"/>
    <w:rsid w:val="00631A2B"/>
    <w:rsid w:val="0063278E"/>
    <w:rsid w:val="00633FF6"/>
    <w:rsid w:val="00634165"/>
    <w:rsid w:val="006341B0"/>
    <w:rsid w:val="0063439E"/>
    <w:rsid w:val="00634509"/>
    <w:rsid w:val="006346D5"/>
    <w:rsid w:val="00635332"/>
    <w:rsid w:val="00635DF8"/>
    <w:rsid w:val="0063718C"/>
    <w:rsid w:val="006375EF"/>
    <w:rsid w:val="00637752"/>
    <w:rsid w:val="00640B33"/>
    <w:rsid w:val="00640E2D"/>
    <w:rsid w:val="00642785"/>
    <w:rsid w:val="006427A8"/>
    <w:rsid w:val="00642A9E"/>
    <w:rsid w:val="00643434"/>
    <w:rsid w:val="006434CD"/>
    <w:rsid w:val="0064364B"/>
    <w:rsid w:val="00643A61"/>
    <w:rsid w:val="00644AE3"/>
    <w:rsid w:val="006451F0"/>
    <w:rsid w:val="00646EFB"/>
    <w:rsid w:val="00647BFC"/>
    <w:rsid w:val="00647C2B"/>
    <w:rsid w:val="00647D1A"/>
    <w:rsid w:val="006503D3"/>
    <w:rsid w:val="00650CA5"/>
    <w:rsid w:val="00650F29"/>
    <w:rsid w:val="00651BA2"/>
    <w:rsid w:val="00653823"/>
    <w:rsid w:val="00657647"/>
    <w:rsid w:val="006576B4"/>
    <w:rsid w:val="00657A05"/>
    <w:rsid w:val="00661E40"/>
    <w:rsid w:val="006620DE"/>
    <w:rsid w:val="0066218F"/>
    <w:rsid w:val="0066250B"/>
    <w:rsid w:val="006635E9"/>
    <w:rsid w:val="00663E04"/>
    <w:rsid w:val="0066415D"/>
    <w:rsid w:val="006642CB"/>
    <w:rsid w:val="006646E6"/>
    <w:rsid w:val="00665593"/>
    <w:rsid w:val="0066645C"/>
    <w:rsid w:val="00667ABB"/>
    <w:rsid w:val="00670069"/>
    <w:rsid w:val="00671602"/>
    <w:rsid w:val="00671EDC"/>
    <w:rsid w:val="00672004"/>
    <w:rsid w:val="006723A1"/>
    <w:rsid w:val="00672CC6"/>
    <w:rsid w:val="00673017"/>
    <w:rsid w:val="0067311E"/>
    <w:rsid w:val="0067391C"/>
    <w:rsid w:val="00673BEA"/>
    <w:rsid w:val="00674353"/>
    <w:rsid w:val="00674BD4"/>
    <w:rsid w:val="00674D7B"/>
    <w:rsid w:val="00675F99"/>
    <w:rsid w:val="00676602"/>
    <w:rsid w:val="00676CBE"/>
    <w:rsid w:val="00677BAA"/>
    <w:rsid w:val="00677FD0"/>
    <w:rsid w:val="00681791"/>
    <w:rsid w:val="00682436"/>
    <w:rsid w:val="00683090"/>
    <w:rsid w:val="00683B99"/>
    <w:rsid w:val="0068401F"/>
    <w:rsid w:val="006845D6"/>
    <w:rsid w:val="00684FD8"/>
    <w:rsid w:val="006875B0"/>
    <w:rsid w:val="00687EAA"/>
    <w:rsid w:val="00687EF4"/>
    <w:rsid w:val="0069163D"/>
    <w:rsid w:val="00691E15"/>
    <w:rsid w:val="00691E3E"/>
    <w:rsid w:val="0069223E"/>
    <w:rsid w:val="00692BFE"/>
    <w:rsid w:val="00693986"/>
    <w:rsid w:val="006942B0"/>
    <w:rsid w:val="0069489B"/>
    <w:rsid w:val="00694EB5"/>
    <w:rsid w:val="006952F3"/>
    <w:rsid w:val="006953B2"/>
    <w:rsid w:val="006957DA"/>
    <w:rsid w:val="00695A49"/>
    <w:rsid w:val="006963A0"/>
    <w:rsid w:val="00697328"/>
    <w:rsid w:val="006975C0"/>
    <w:rsid w:val="006A00F7"/>
    <w:rsid w:val="006A07F1"/>
    <w:rsid w:val="006A1888"/>
    <w:rsid w:val="006A2285"/>
    <w:rsid w:val="006A3537"/>
    <w:rsid w:val="006A3DE4"/>
    <w:rsid w:val="006A59C9"/>
    <w:rsid w:val="006A5AE4"/>
    <w:rsid w:val="006A5FD5"/>
    <w:rsid w:val="006A6A1B"/>
    <w:rsid w:val="006A6C5F"/>
    <w:rsid w:val="006A7915"/>
    <w:rsid w:val="006A7F98"/>
    <w:rsid w:val="006B11BB"/>
    <w:rsid w:val="006B18CB"/>
    <w:rsid w:val="006B2A19"/>
    <w:rsid w:val="006B2CE2"/>
    <w:rsid w:val="006B315E"/>
    <w:rsid w:val="006B3674"/>
    <w:rsid w:val="006B36B2"/>
    <w:rsid w:val="006B3DE2"/>
    <w:rsid w:val="006B426E"/>
    <w:rsid w:val="006B4808"/>
    <w:rsid w:val="006B4B29"/>
    <w:rsid w:val="006B5BBB"/>
    <w:rsid w:val="006B624C"/>
    <w:rsid w:val="006B70AF"/>
    <w:rsid w:val="006C0EAD"/>
    <w:rsid w:val="006C1468"/>
    <w:rsid w:val="006C186D"/>
    <w:rsid w:val="006C1CA1"/>
    <w:rsid w:val="006C2447"/>
    <w:rsid w:val="006C26D6"/>
    <w:rsid w:val="006C38F7"/>
    <w:rsid w:val="006C39AF"/>
    <w:rsid w:val="006C4C56"/>
    <w:rsid w:val="006C4D5F"/>
    <w:rsid w:val="006C6DF1"/>
    <w:rsid w:val="006C7F12"/>
    <w:rsid w:val="006D01DF"/>
    <w:rsid w:val="006D089B"/>
    <w:rsid w:val="006D1157"/>
    <w:rsid w:val="006D166C"/>
    <w:rsid w:val="006D1F40"/>
    <w:rsid w:val="006D2B14"/>
    <w:rsid w:val="006D31D3"/>
    <w:rsid w:val="006D39E9"/>
    <w:rsid w:val="006D4343"/>
    <w:rsid w:val="006D48E9"/>
    <w:rsid w:val="006D48F6"/>
    <w:rsid w:val="006D4A9F"/>
    <w:rsid w:val="006D4D75"/>
    <w:rsid w:val="006D611A"/>
    <w:rsid w:val="006D6B75"/>
    <w:rsid w:val="006D7068"/>
    <w:rsid w:val="006D77A2"/>
    <w:rsid w:val="006D7E93"/>
    <w:rsid w:val="006D7ECF"/>
    <w:rsid w:val="006E05C2"/>
    <w:rsid w:val="006E0CA8"/>
    <w:rsid w:val="006E114C"/>
    <w:rsid w:val="006E25A5"/>
    <w:rsid w:val="006E27E3"/>
    <w:rsid w:val="006E3395"/>
    <w:rsid w:val="006E3545"/>
    <w:rsid w:val="006E40CF"/>
    <w:rsid w:val="006E4835"/>
    <w:rsid w:val="006E495A"/>
    <w:rsid w:val="006E54FB"/>
    <w:rsid w:val="006E55E5"/>
    <w:rsid w:val="006E67E6"/>
    <w:rsid w:val="006E6B45"/>
    <w:rsid w:val="006E6CD6"/>
    <w:rsid w:val="006E6DC1"/>
    <w:rsid w:val="006E70AB"/>
    <w:rsid w:val="006E70BB"/>
    <w:rsid w:val="006E7EB5"/>
    <w:rsid w:val="006F0B57"/>
    <w:rsid w:val="006F1746"/>
    <w:rsid w:val="006F1D96"/>
    <w:rsid w:val="006F1E89"/>
    <w:rsid w:val="006F38BE"/>
    <w:rsid w:val="006F499A"/>
    <w:rsid w:val="006F4E1C"/>
    <w:rsid w:val="006F5059"/>
    <w:rsid w:val="006F5166"/>
    <w:rsid w:val="006F553D"/>
    <w:rsid w:val="006F6036"/>
    <w:rsid w:val="006F6FE1"/>
    <w:rsid w:val="0070088C"/>
    <w:rsid w:val="00700AE5"/>
    <w:rsid w:val="007013C0"/>
    <w:rsid w:val="00701C05"/>
    <w:rsid w:val="00701DA3"/>
    <w:rsid w:val="007022AA"/>
    <w:rsid w:val="0070311F"/>
    <w:rsid w:val="00703E4B"/>
    <w:rsid w:val="0070447F"/>
    <w:rsid w:val="0070540D"/>
    <w:rsid w:val="00705FE2"/>
    <w:rsid w:val="00706452"/>
    <w:rsid w:val="00706EE1"/>
    <w:rsid w:val="00707744"/>
    <w:rsid w:val="0071023E"/>
    <w:rsid w:val="007106DB"/>
    <w:rsid w:val="0071070A"/>
    <w:rsid w:val="00712787"/>
    <w:rsid w:val="00713437"/>
    <w:rsid w:val="00713AC5"/>
    <w:rsid w:val="00714684"/>
    <w:rsid w:val="00714C69"/>
    <w:rsid w:val="00714EE1"/>
    <w:rsid w:val="00715092"/>
    <w:rsid w:val="007172FB"/>
    <w:rsid w:val="00717418"/>
    <w:rsid w:val="007179A6"/>
    <w:rsid w:val="00717D33"/>
    <w:rsid w:val="00720866"/>
    <w:rsid w:val="00720880"/>
    <w:rsid w:val="00721FE9"/>
    <w:rsid w:val="007230FF"/>
    <w:rsid w:val="00724438"/>
    <w:rsid w:val="007252A9"/>
    <w:rsid w:val="00725333"/>
    <w:rsid w:val="007255CB"/>
    <w:rsid w:val="007260B0"/>
    <w:rsid w:val="007260E1"/>
    <w:rsid w:val="00727AD4"/>
    <w:rsid w:val="00727D7F"/>
    <w:rsid w:val="00730661"/>
    <w:rsid w:val="0073099B"/>
    <w:rsid w:val="00731A9D"/>
    <w:rsid w:val="0073202B"/>
    <w:rsid w:val="0073257E"/>
    <w:rsid w:val="00732B8B"/>
    <w:rsid w:val="00733460"/>
    <w:rsid w:val="00733BDF"/>
    <w:rsid w:val="0073425A"/>
    <w:rsid w:val="007345DC"/>
    <w:rsid w:val="00735869"/>
    <w:rsid w:val="00735AB1"/>
    <w:rsid w:val="007368EE"/>
    <w:rsid w:val="007401DE"/>
    <w:rsid w:val="00740569"/>
    <w:rsid w:val="007412A5"/>
    <w:rsid w:val="00742047"/>
    <w:rsid w:val="00742339"/>
    <w:rsid w:val="007435D6"/>
    <w:rsid w:val="00743806"/>
    <w:rsid w:val="00744970"/>
    <w:rsid w:val="00744DC6"/>
    <w:rsid w:val="00745590"/>
    <w:rsid w:val="00745AFC"/>
    <w:rsid w:val="00745D10"/>
    <w:rsid w:val="0074628A"/>
    <w:rsid w:val="00746936"/>
    <w:rsid w:val="007469A1"/>
    <w:rsid w:val="00746DC7"/>
    <w:rsid w:val="0074726F"/>
    <w:rsid w:val="00750DBF"/>
    <w:rsid w:val="0075215E"/>
    <w:rsid w:val="007521BB"/>
    <w:rsid w:val="00752CA0"/>
    <w:rsid w:val="0075318A"/>
    <w:rsid w:val="00753A05"/>
    <w:rsid w:val="00753E6C"/>
    <w:rsid w:val="00754646"/>
    <w:rsid w:val="00755969"/>
    <w:rsid w:val="0075679D"/>
    <w:rsid w:val="00756956"/>
    <w:rsid w:val="00756D16"/>
    <w:rsid w:val="00756E65"/>
    <w:rsid w:val="00757ACF"/>
    <w:rsid w:val="00757C59"/>
    <w:rsid w:val="007603CD"/>
    <w:rsid w:val="00760E83"/>
    <w:rsid w:val="007610DF"/>
    <w:rsid w:val="0076125D"/>
    <w:rsid w:val="0076170E"/>
    <w:rsid w:val="00761D4B"/>
    <w:rsid w:val="00761E12"/>
    <w:rsid w:val="00761EDC"/>
    <w:rsid w:val="00762213"/>
    <w:rsid w:val="0076230B"/>
    <w:rsid w:val="007625AD"/>
    <w:rsid w:val="00762668"/>
    <w:rsid w:val="007627BB"/>
    <w:rsid w:val="0076297B"/>
    <w:rsid w:val="00763E70"/>
    <w:rsid w:val="007640BC"/>
    <w:rsid w:val="007655D5"/>
    <w:rsid w:val="00765951"/>
    <w:rsid w:val="007660D2"/>
    <w:rsid w:val="00767509"/>
    <w:rsid w:val="0077098C"/>
    <w:rsid w:val="00772110"/>
    <w:rsid w:val="007732D7"/>
    <w:rsid w:val="00774B0A"/>
    <w:rsid w:val="00774E1A"/>
    <w:rsid w:val="0077503D"/>
    <w:rsid w:val="00775841"/>
    <w:rsid w:val="0077615D"/>
    <w:rsid w:val="0077650C"/>
    <w:rsid w:val="00776533"/>
    <w:rsid w:val="00777314"/>
    <w:rsid w:val="00777A01"/>
    <w:rsid w:val="007801B7"/>
    <w:rsid w:val="00780452"/>
    <w:rsid w:val="00780FE2"/>
    <w:rsid w:val="007818DC"/>
    <w:rsid w:val="00781F77"/>
    <w:rsid w:val="00783D1C"/>
    <w:rsid w:val="00783E59"/>
    <w:rsid w:val="007855F8"/>
    <w:rsid w:val="007858CC"/>
    <w:rsid w:val="00786923"/>
    <w:rsid w:val="007870D5"/>
    <w:rsid w:val="00787284"/>
    <w:rsid w:val="007897AF"/>
    <w:rsid w:val="00790314"/>
    <w:rsid w:val="007906C9"/>
    <w:rsid w:val="00790DBF"/>
    <w:rsid w:val="00791099"/>
    <w:rsid w:val="00791196"/>
    <w:rsid w:val="007913E2"/>
    <w:rsid w:val="00791441"/>
    <w:rsid w:val="00791D4A"/>
    <w:rsid w:val="007922D8"/>
    <w:rsid w:val="00792533"/>
    <w:rsid w:val="00792654"/>
    <w:rsid w:val="00792F7B"/>
    <w:rsid w:val="00793C72"/>
    <w:rsid w:val="00794829"/>
    <w:rsid w:val="0079491D"/>
    <w:rsid w:val="00795CD0"/>
    <w:rsid w:val="00795DB3"/>
    <w:rsid w:val="00795EA2"/>
    <w:rsid w:val="0079693B"/>
    <w:rsid w:val="00797024"/>
    <w:rsid w:val="00797133"/>
    <w:rsid w:val="00797249"/>
    <w:rsid w:val="00797768"/>
    <w:rsid w:val="007A02D2"/>
    <w:rsid w:val="007A0D49"/>
    <w:rsid w:val="007A3365"/>
    <w:rsid w:val="007A336B"/>
    <w:rsid w:val="007A39D1"/>
    <w:rsid w:val="007A5217"/>
    <w:rsid w:val="007A5B74"/>
    <w:rsid w:val="007A5C90"/>
    <w:rsid w:val="007A6596"/>
    <w:rsid w:val="007A69CC"/>
    <w:rsid w:val="007A6A46"/>
    <w:rsid w:val="007A6B45"/>
    <w:rsid w:val="007A6D32"/>
    <w:rsid w:val="007A7D17"/>
    <w:rsid w:val="007A7EF2"/>
    <w:rsid w:val="007B060F"/>
    <w:rsid w:val="007B07FA"/>
    <w:rsid w:val="007B2620"/>
    <w:rsid w:val="007B296D"/>
    <w:rsid w:val="007B2DC0"/>
    <w:rsid w:val="007B2E34"/>
    <w:rsid w:val="007B32CE"/>
    <w:rsid w:val="007B3F50"/>
    <w:rsid w:val="007B4EA0"/>
    <w:rsid w:val="007B5FFD"/>
    <w:rsid w:val="007B7451"/>
    <w:rsid w:val="007B7634"/>
    <w:rsid w:val="007B7D73"/>
    <w:rsid w:val="007BD2D3"/>
    <w:rsid w:val="007BF0E6"/>
    <w:rsid w:val="007C16B4"/>
    <w:rsid w:val="007C2D80"/>
    <w:rsid w:val="007C2F90"/>
    <w:rsid w:val="007C3055"/>
    <w:rsid w:val="007C3119"/>
    <w:rsid w:val="007C361C"/>
    <w:rsid w:val="007C3D05"/>
    <w:rsid w:val="007C6D0A"/>
    <w:rsid w:val="007C6E1B"/>
    <w:rsid w:val="007C771E"/>
    <w:rsid w:val="007C787D"/>
    <w:rsid w:val="007C7C0B"/>
    <w:rsid w:val="007D0621"/>
    <w:rsid w:val="007D0BEF"/>
    <w:rsid w:val="007D22DD"/>
    <w:rsid w:val="007D280A"/>
    <w:rsid w:val="007D2EDF"/>
    <w:rsid w:val="007D31F8"/>
    <w:rsid w:val="007D38F1"/>
    <w:rsid w:val="007D3F40"/>
    <w:rsid w:val="007D4327"/>
    <w:rsid w:val="007D57AB"/>
    <w:rsid w:val="007D588D"/>
    <w:rsid w:val="007D590E"/>
    <w:rsid w:val="007D5B8A"/>
    <w:rsid w:val="007D5CFC"/>
    <w:rsid w:val="007D5F67"/>
    <w:rsid w:val="007D6697"/>
    <w:rsid w:val="007D69E0"/>
    <w:rsid w:val="007D6B0E"/>
    <w:rsid w:val="007D7561"/>
    <w:rsid w:val="007D76CA"/>
    <w:rsid w:val="007D77E5"/>
    <w:rsid w:val="007D7D59"/>
    <w:rsid w:val="007E0A91"/>
    <w:rsid w:val="007E0B5C"/>
    <w:rsid w:val="007E0C00"/>
    <w:rsid w:val="007E2077"/>
    <w:rsid w:val="007E259F"/>
    <w:rsid w:val="007E29AB"/>
    <w:rsid w:val="007E3DCD"/>
    <w:rsid w:val="007E40D9"/>
    <w:rsid w:val="007E424F"/>
    <w:rsid w:val="007E5088"/>
    <w:rsid w:val="007E6234"/>
    <w:rsid w:val="007E6460"/>
    <w:rsid w:val="007E697D"/>
    <w:rsid w:val="007E725D"/>
    <w:rsid w:val="007E7337"/>
    <w:rsid w:val="007E736F"/>
    <w:rsid w:val="007F05AF"/>
    <w:rsid w:val="007F1682"/>
    <w:rsid w:val="007F1D1C"/>
    <w:rsid w:val="007F2E0C"/>
    <w:rsid w:val="007F2FDC"/>
    <w:rsid w:val="007F3A7C"/>
    <w:rsid w:val="007F5D51"/>
    <w:rsid w:val="007F63F1"/>
    <w:rsid w:val="007F6427"/>
    <w:rsid w:val="007F7245"/>
    <w:rsid w:val="007F7AA5"/>
    <w:rsid w:val="007F7DC2"/>
    <w:rsid w:val="007F7DF3"/>
    <w:rsid w:val="008000D2"/>
    <w:rsid w:val="00800DB0"/>
    <w:rsid w:val="00801CD4"/>
    <w:rsid w:val="00802787"/>
    <w:rsid w:val="008036AC"/>
    <w:rsid w:val="008038FB"/>
    <w:rsid w:val="00803DDB"/>
    <w:rsid w:val="0080409F"/>
    <w:rsid w:val="00804CF2"/>
    <w:rsid w:val="00805CA3"/>
    <w:rsid w:val="0080618C"/>
    <w:rsid w:val="00810D30"/>
    <w:rsid w:val="008111E8"/>
    <w:rsid w:val="008112B9"/>
    <w:rsid w:val="008115CA"/>
    <w:rsid w:val="00811D7F"/>
    <w:rsid w:val="0081200C"/>
    <w:rsid w:val="0081260E"/>
    <w:rsid w:val="008127E4"/>
    <w:rsid w:val="00813947"/>
    <w:rsid w:val="00814137"/>
    <w:rsid w:val="00814D60"/>
    <w:rsid w:val="008153AE"/>
    <w:rsid w:val="008157BD"/>
    <w:rsid w:val="00815A68"/>
    <w:rsid w:val="00815D66"/>
    <w:rsid w:val="00815F80"/>
    <w:rsid w:val="00816CB0"/>
    <w:rsid w:val="008200D9"/>
    <w:rsid w:val="00820B5F"/>
    <w:rsid w:val="00821764"/>
    <w:rsid w:val="008227EA"/>
    <w:rsid w:val="008234EA"/>
    <w:rsid w:val="008244BD"/>
    <w:rsid w:val="00824E94"/>
    <w:rsid w:val="00824FE5"/>
    <w:rsid w:val="008253C8"/>
    <w:rsid w:val="00827A6C"/>
    <w:rsid w:val="0083002E"/>
    <w:rsid w:val="0083215D"/>
    <w:rsid w:val="00833064"/>
    <w:rsid w:val="00833730"/>
    <w:rsid w:val="0083374E"/>
    <w:rsid w:val="008338B8"/>
    <w:rsid w:val="0083601E"/>
    <w:rsid w:val="00836333"/>
    <w:rsid w:val="00836D24"/>
    <w:rsid w:val="0083779E"/>
    <w:rsid w:val="0083784D"/>
    <w:rsid w:val="00841030"/>
    <w:rsid w:val="00841510"/>
    <w:rsid w:val="00841753"/>
    <w:rsid w:val="00841D10"/>
    <w:rsid w:val="00842D51"/>
    <w:rsid w:val="00842D54"/>
    <w:rsid w:val="00843368"/>
    <w:rsid w:val="008440D5"/>
    <w:rsid w:val="00845547"/>
    <w:rsid w:val="00845C47"/>
    <w:rsid w:val="008471EF"/>
    <w:rsid w:val="00847A99"/>
    <w:rsid w:val="00851541"/>
    <w:rsid w:val="00852C32"/>
    <w:rsid w:val="0085311D"/>
    <w:rsid w:val="0085349C"/>
    <w:rsid w:val="00853AF0"/>
    <w:rsid w:val="00854BA7"/>
    <w:rsid w:val="00854FAB"/>
    <w:rsid w:val="00855F1C"/>
    <w:rsid w:val="00857FC4"/>
    <w:rsid w:val="008604E6"/>
    <w:rsid w:val="00860B57"/>
    <w:rsid w:val="00860BB3"/>
    <w:rsid w:val="00860D08"/>
    <w:rsid w:val="00861BE0"/>
    <w:rsid w:val="0086249F"/>
    <w:rsid w:val="0086293F"/>
    <w:rsid w:val="00863E1B"/>
    <w:rsid w:val="00864171"/>
    <w:rsid w:val="0086466A"/>
    <w:rsid w:val="00864B1F"/>
    <w:rsid w:val="00864CD3"/>
    <w:rsid w:val="008661F2"/>
    <w:rsid w:val="008663E6"/>
    <w:rsid w:val="00866459"/>
    <w:rsid w:val="00866594"/>
    <w:rsid w:val="00866780"/>
    <w:rsid w:val="0086697E"/>
    <w:rsid w:val="00866EA9"/>
    <w:rsid w:val="008707B5"/>
    <w:rsid w:val="008708FE"/>
    <w:rsid w:val="00870ED1"/>
    <w:rsid w:val="008711FE"/>
    <w:rsid w:val="00871566"/>
    <w:rsid w:val="0087192B"/>
    <w:rsid w:val="00872012"/>
    <w:rsid w:val="00872924"/>
    <w:rsid w:val="00873C64"/>
    <w:rsid w:val="008753DB"/>
    <w:rsid w:val="00875697"/>
    <w:rsid w:val="00875CF5"/>
    <w:rsid w:val="00876AC0"/>
    <w:rsid w:val="0087730F"/>
    <w:rsid w:val="0087748F"/>
    <w:rsid w:val="00877B25"/>
    <w:rsid w:val="008805FB"/>
    <w:rsid w:val="00880949"/>
    <w:rsid w:val="00882264"/>
    <w:rsid w:val="00883C69"/>
    <w:rsid w:val="0088420C"/>
    <w:rsid w:val="008857A6"/>
    <w:rsid w:val="00885FC9"/>
    <w:rsid w:val="00886B82"/>
    <w:rsid w:val="00887285"/>
    <w:rsid w:val="00887ADC"/>
    <w:rsid w:val="00890BA1"/>
    <w:rsid w:val="00890C97"/>
    <w:rsid w:val="0089130A"/>
    <w:rsid w:val="00891614"/>
    <w:rsid w:val="00891BEB"/>
    <w:rsid w:val="00891EAB"/>
    <w:rsid w:val="00892758"/>
    <w:rsid w:val="008933A7"/>
    <w:rsid w:val="00893593"/>
    <w:rsid w:val="0089571D"/>
    <w:rsid w:val="00895F81"/>
    <w:rsid w:val="0089663A"/>
    <w:rsid w:val="00896B06"/>
    <w:rsid w:val="00896C72"/>
    <w:rsid w:val="00896DE9"/>
    <w:rsid w:val="008972EA"/>
    <w:rsid w:val="00897372"/>
    <w:rsid w:val="0089766E"/>
    <w:rsid w:val="008A06DF"/>
    <w:rsid w:val="008A094D"/>
    <w:rsid w:val="008A09EB"/>
    <w:rsid w:val="008A264A"/>
    <w:rsid w:val="008A2956"/>
    <w:rsid w:val="008A2D51"/>
    <w:rsid w:val="008A3075"/>
    <w:rsid w:val="008A394E"/>
    <w:rsid w:val="008A3A43"/>
    <w:rsid w:val="008A3D9C"/>
    <w:rsid w:val="008A481F"/>
    <w:rsid w:val="008A4A11"/>
    <w:rsid w:val="008A4C68"/>
    <w:rsid w:val="008A4C8E"/>
    <w:rsid w:val="008A4ECE"/>
    <w:rsid w:val="008A5392"/>
    <w:rsid w:val="008A669E"/>
    <w:rsid w:val="008A776F"/>
    <w:rsid w:val="008A7ACB"/>
    <w:rsid w:val="008B07A2"/>
    <w:rsid w:val="008B0F91"/>
    <w:rsid w:val="008B1756"/>
    <w:rsid w:val="008B25B9"/>
    <w:rsid w:val="008B2EEB"/>
    <w:rsid w:val="008B3FA3"/>
    <w:rsid w:val="008B44F9"/>
    <w:rsid w:val="008B4EB8"/>
    <w:rsid w:val="008B50EE"/>
    <w:rsid w:val="008B5C57"/>
    <w:rsid w:val="008B63E8"/>
    <w:rsid w:val="008B6E95"/>
    <w:rsid w:val="008B754E"/>
    <w:rsid w:val="008C0F97"/>
    <w:rsid w:val="008C152E"/>
    <w:rsid w:val="008C1818"/>
    <w:rsid w:val="008C2C79"/>
    <w:rsid w:val="008C4116"/>
    <w:rsid w:val="008C4140"/>
    <w:rsid w:val="008C4805"/>
    <w:rsid w:val="008C52FA"/>
    <w:rsid w:val="008C5DC9"/>
    <w:rsid w:val="008C63CC"/>
    <w:rsid w:val="008C7D42"/>
    <w:rsid w:val="008D0002"/>
    <w:rsid w:val="008D0D68"/>
    <w:rsid w:val="008D12EF"/>
    <w:rsid w:val="008D1EB3"/>
    <w:rsid w:val="008D20DD"/>
    <w:rsid w:val="008D2F43"/>
    <w:rsid w:val="008D3037"/>
    <w:rsid w:val="008D52B3"/>
    <w:rsid w:val="008D5C7E"/>
    <w:rsid w:val="008D648D"/>
    <w:rsid w:val="008D6F63"/>
    <w:rsid w:val="008D7341"/>
    <w:rsid w:val="008D73F0"/>
    <w:rsid w:val="008E0AE2"/>
    <w:rsid w:val="008E0DD4"/>
    <w:rsid w:val="008E212B"/>
    <w:rsid w:val="008E2D1C"/>
    <w:rsid w:val="008E3422"/>
    <w:rsid w:val="008E43CF"/>
    <w:rsid w:val="008E4B61"/>
    <w:rsid w:val="008E5322"/>
    <w:rsid w:val="008E6273"/>
    <w:rsid w:val="008E7529"/>
    <w:rsid w:val="008E7A10"/>
    <w:rsid w:val="008E7C79"/>
    <w:rsid w:val="008F0135"/>
    <w:rsid w:val="008F01B0"/>
    <w:rsid w:val="008F029F"/>
    <w:rsid w:val="008F0628"/>
    <w:rsid w:val="008F08A1"/>
    <w:rsid w:val="008F1651"/>
    <w:rsid w:val="008F183D"/>
    <w:rsid w:val="008F1A31"/>
    <w:rsid w:val="008F1D19"/>
    <w:rsid w:val="008F26A3"/>
    <w:rsid w:val="008F3E18"/>
    <w:rsid w:val="008F4389"/>
    <w:rsid w:val="008F4661"/>
    <w:rsid w:val="008F46CB"/>
    <w:rsid w:val="008F55AB"/>
    <w:rsid w:val="008F5963"/>
    <w:rsid w:val="008F6F16"/>
    <w:rsid w:val="008F784C"/>
    <w:rsid w:val="00900140"/>
    <w:rsid w:val="00900ADA"/>
    <w:rsid w:val="00900BF7"/>
    <w:rsid w:val="009012ED"/>
    <w:rsid w:val="00901CD8"/>
    <w:rsid w:val="00902223"/>
    <w:rsid w:val="009023CC"/>
    <w:rsid w:val="00902BAA"/>
    <w:rsid w:val="00903086"/>
    <w:rsid w:val="00903E68"/>
    <w:rsid w:val="00904EA3"/>
    <w:rsid w:val="009053C0"/>
    <w:rsid w:val="009060EF"/>
    <w:rsid w:val="0090610B"/>
    <w:rsid w:val="00907316"/>
    <w:rsid w:val="00907543"/>
    <w:rsid w:val="0091174F"/>
    <w:rsid w:val="009117CC"/>
    <w:rsid w:val="00911E7B"/>
    <w:rsid w:val="00912BC8"/>
    <w:rsid w:val="00913EDB"/>
    <w:rsid w:val="00914393"/>
    <w:rsid w:val="0091457E"/>
    <w:rsid w:val="00915B65"/>
    <w:rsid w:val="00917766"/>
    <w:rsid w:val="00917B10"/>
    <w:rsid w:val="00921A93"/>
    <w:rsid w:val="0092283F"/>
    <w:rsid w:val="0092294D"/>
    <w:rsid w:val="009244E8"/>
    <w:rsid w:val="0092476D"/>
    <w:rsid w:val="009255B0"/>
    <w:rsid w:val="00925CAD"/>
    <w:rsid w:val="00926752"/>
    <w:rsid w:val="00926A20"/>
    <w:rsid w:val="00926B38"/>
    <w:rsid w:val="00927C05"/>
    <w:rsid w:val="009308EF"/>
    <w:rsid w:val="00930D37"/>
    <w:rsid w:val="00931129"/>
    <w:rsid w:val="00931BB8"/>
    <w:rsid w:val="00931F3A"/>
    <w:rsid w:val="00933207"/>
    <w:rsid w:val="009334BD"/>
    <w:rsid w:val="0093366C"/>
    <w:rsid w:val="009339F9"/>
    <w:rsid w:val="00934684"/>
    <w:rsid w:val="009348EE"/>
    <w:rsid w:val="00934B54"/>
    <w:rsid w:val="0093522F"/>
    <w:rsid w:val="0093630D"/>
    <w:rsid w:val="00936BF6"/>
    <w:rsid w:val="00937ACD"/>
    <w:rsid w:val="00937D5E"/>
    <w:rsid w:val="009405BF"/>
    <w:rsid w:val="00942D7C"/>
    <w:rsid w:val="00943419"/>
    <w:rsid w:val="00944371"/>
    <w:rsid w:val="009449EB"/>
    <w:rsid w:val="00944BAA"/>
    <w:rsid w:val="00944C05"/>
    <w:rsid w:val="00944C3C"/>
    <w:rsid w:val="00945343"/>
    <w:rsid w:val="0094626F"/>
    <w:rsid w:val="00946746"/>
    <w:rsid w:val="00946B07"/>
    <w:rsid w:val="00946C75"/>
    <w:rsid w:val="0094740E"/>
    <w:rsid w:val="00947692"/>
    <w:rsid w:val="0095005F"/>
    <w:rsid w:val="009505B5"/>
    <w:rsid w:val="00950C40"/>
    <w:rsid w:val="00950E05"/>
    <w:rsid w:val="00951429"/>
    <w:rsid w:val="00951BB6"/>
    <w:rsid w:val="00952FC1"/>
    <w:rsid w:val="00953390"/>
    <w:rsid w:val="0095339D"/>
    <w:rsid w:val="00953607"/>
    <w:rsid w:val="00953D1A"/>
    <w:rsid w:val="0095402B"/>
    <w:rsid w:val="009540DA"/>
    <w:rsid w:val="0095567E"/>
    <w:rsid w:val="00955834"/>
    <w:rsid w:val="00955CBC"/>
    <w:rsid w:val="009563C0"/>
    <w:rsid w:val="00957248"/>
    <w:rsid w:val="00960577"/>
    <w:rsid w:val="0096182C"/>
    <w:rsid w:val="00962B03"/>
    <w:rsid w:val="00963EE4"/>
    <w:rsid w:val="009648BA"/>
    <w:rsid w:val="00964D90"/>
    <w:rsid w:val="00964E13"/>
    <w:rsid w:val="00965606"/>
    <w:rsid w:val="00965FAA"/>
    <w:rsid w:val="00965FEA"/>
    <w:rsid w:val="0096619F"/>
    <w:rsid w:val="00966471"/>
    <w:rsid w:val="00966B1E"/>
    <w:rsid w:val="009670DE"/>
    <w:rsid w:val="00967863"/>
    <w:rsid w:val="00967E0C"/>
    <w:rsid w:val="00967ED2"/>
    <w:rsid w:val="00967F5D"/>
    <w:rsid w:val="00970850"/>
    <w:rsid w:val="00970AC1"/>
    <w:rsid w:val="0097171E"/>
    <w:rsid w:val="00971EA6"/>
    <w:rsid w:val="0097226A"/>
    <w:rsid w:val="00972E13"/>
    <w:rsid w:val="009730C3"/>
    <w:rsid w:val="009734D8"/>
    <w:rsid w:val="00974031"/>
    <w:rsid w:val="00974AEF"/>
    <w:rsid w:val="009752AB"/>
    <w:rsid w:val="009755EE"/>
    <w:rsid w:val="0097613A"/>
    <w:rsid w:val="009761A1"/>
    <w:rsid w:val="009766C1"/>
    <w:rsid w:val="009768A0"/>
    <w:rsid w:val="00976E81"/>
    <w:rsid w:val="009776CA"/>
    <w:rsid w:val="009779A6"/>
    <w:rsid w:val="0098058B"/>
    <w:rsid w:val="00981903"/>
    <w:rsid w:val="00982DA7"/>
    <w:rsid w:val="00984713"/>
    <w:rsid w:val="00984960"/>
    <w:rsid w:val="009856C3"/>
    <w:rsid w:val="0098656F"/>
    <w:rsid w:val="009865E3"/>
    <w:rsid w:val="00986635"/>
    <w:rsid w:val="00986BA6"/>
    <w:rsid w:val="00986FA9"/>
    <w:rsid w:val="00991458"/>
    <w:rsid w:val="00991459"/>
    <w:rsid w:val="00991F53"/>
    <w:rsid w:val="009929D0"/>
    <w:rsid w:val="00992E7F"/>
    <w:rsid w:val="00993622"/>
    <w:rsid w:val="00993F6F"/>
    <w:rsid w:val="0099414B"/>
    <w:rsid w:val="00994648"/>
    <w:rsid w:val="00994DCB"/>
    <w:rsid w:val="009952BA"/>
    <w:rsid w:val="0099538F"/>
    <w:rsid w:val="0099557C"/>
    <w:rsid w:val="00995CBC"/>
    <w:rsid w:val="00995E95"/>
    <w:rsid w:val="00996258"/>
    <w:rsid w:val="0099653F"/>
    <w:rsid w:val="009974D9"/>
    <w:rsid w:val="009A023A"/>
    <w:rsid w:val="009A065A"/>
    <w:rsid w:val="009A0A6C"/>
    <w:rsid w:val="009A0E6A"/>
    <w:rsid w:val="009A208F"/>
    <w:rsid w:val="009A2352"/>
    <w:rsid w:val="009A2C34"/>
    <w:rsid w:val="009A342D"/>
    <w:rsid w:val="009A3536"/>
    <w:rsid w:val="009A40E3"/>
    <w:rsid w:val="009A4C30"/>
    <w:rsid w:val="009A54C4"/>
    <w:rsid w:val="009A5B9D"/>
    <w:rsid w:val="009A6456"/>
    <w:rsid w:val="009A6697"/>
    <w:rsid w:val="009A6CA0"/>
    <w:rsid w:val="009A7781"/>
    <w:rsid w:val="009B059D"/>
    <w:rsid w:val="009B0BF0"/>
    <w:rsid w:val="009B1947"/>
    <w:rsid w:val="009B22F2"/>
    <w:rsid w:val="009B22FC"/>
    <w:rsid w:val="009B2687"/>
    <w:rsid w:val="009B291D"/>
    <w:rsid w:val="009B2FB2"/>
    <w:rsid w:val="009B34D9"/>
    <w:rsid w:val="009B4249"/>
    <w:rsid w:val="009B450A"/>
    <w:rsid w:val="009B46B4"/>
    <w:rsid w:val="009B4BED"/>
    <w:rsid w:val="009B5BB4"/>
    <w:rsid w:val="009B66BA"/>
    <w:rsid w:val="009B6BD3"/>
    <w:rsid w:val="009B6C39"/>
    <w:rsid w:val="009B6C4A"/>
    <w:rsid w:val="009B7494"/>
    <w:rsid w:val="009B7ACB"/>
    <w:rsid w:val="009B7AE0"/>
    <w:rsid w:val="009C08D8"/>
    <w:rsid w:val="009C1885"/>
    <w:rsid w:val="009C1FBF"/>
    <w:rsid w:val="009C2370"/>
    <w:rsid w:val="009C25F7"/>
    <w:rsid w:val="009C26FE"/>
    <w:rsid w:val="009C3B0B"/>
    <w:rsid w:val="009C419F"/>
    <w:rsid w:val="009C4AFA"/>
    <w:rsid w:val="009C5261"/>
    <w:rsid w:val="009C537C"/>
    <w:rsid w:val="009C583C"/>
    <w:rsid w:val="009C58B9"/>
    <w:rsid w:val="009C5C05"/>
    <w:rsid w:val="009C5D61"/>
    <w:rsid w:val="009C6643"/>
    <w:rsid w:val="009C70AB"/>
    <w:rsid w:val="009C7D8B"/>
    <w:rsid w:val="009C7E26"/>
    <w:rsid w:val="009D018D"/>
    <w:rsid w:val="009D0429"/>
    <w:rsid w:val="009D14D4"/>
    <w:rsid w:val="009D228A"/>
    <w:rsid w:val="009D2B9B"/>
    <w:rsid w:val="009D3F94"/>
    <w:rsid w:val="009D48D6"/>
    <w:rsid w:val="009D4D62"/>
    <w:rsid w:val="009D52AE"/>
    <w:rsid w:val="009D5681"/>
    <w:rsid w:val="009D6000"/>
    <w:rsid w:val="009D6A5B"/>
    <w:rsid w:val="009D7358"/>
    <w:rsid w:val="009E05F9"/>
    <w:rsid w:val="009E0A4C"/>
    <w:rsid w:val="009E12C6"/>
    <w:rsid w:val="009E1708"/>
    <w:rsid w:val="009E242A"/>
    <w:rsid w:val="009E4908"/>
    <w:rsid w:val="009E728A"/>
    <w:rsid w:val="009E742E"/>
    <w:rsid w:val="009F019B"/>
    <w:rsid w:val="009F031F"/>
    <w:rsid w:val="009F09FB"/>
    <w:rsid w:val="009F0BD0"/>
    <w:rsid w:val="009F0DD6"/>
    <w:rsid w:val="009F108D"/>
    <w:rsid w:val="009F160D"/>
    <w:rsid w:val="009F22C8"/>
    <w:rsid w:val="009F239E"/>
    <w:rsid w:val="009F23A0"/>
    <w:rsid w:val="009F29EB"/>
    <w:rsid w:val="009F2B07"/>
    <w:rsid w:val="009F3BC0"/>
    <w:rsid w:val="009F4D58"/>
    <w:rsid w:val="009F4EA7"/>
    <w:rsid w:val="009F5317"/>
    <w:rsid w:val="009F53AF"/>
    <w:rsid w:val="009F5F7A"/>
    <w:rsid w:val="009F5F9D"/>
    <w:rsid w:val="009F6689"/>
    <w:rsid w:val="009F67C5"/>
    <w:rsid w:val="009F6CCD"/>
    <w:rsid w:val="009F725D"/>
    <w:rsid w:val="009F74BF"/>
    <w:rsid w:val="009F7527"/>
    <w:rsid w:val="009F7C7C"/>
    <w:rsid w:val="00A01F2E"/>
    <w:rsid w:val="00A0245C"/>
    <w:rsid w:val="00A0353C"/>
    <w:rsid w:val="00A04169"/>
    <w:rsid w:val="00A041FD"/>
    <w:rsid w:val="00A0429B"/>
    <w:rsid w:val="00A043B4"/>
    <w:rsid w:val="00A06213"/>
    <w:rsid w:val="00A07CE3"/>
    <w:rsid w:val="00A10B31"/>
    <w:rsid w:val="00A12805"/>
    <w:rsid w:val="00A134CE"/>
    <w:rsid w:val="00A13760"/>
    <w:rsid w:val="00A1439C"/>
    <w:rsid w:val="00A167FC"/>
    <w:rsid w:val="00A16F2F"/>
    <w:rsid w:val="00A17823"/>
    <w:rsid w:val="00A17CB9"/>
    <w:rsid w:val="00A17DD6"/>
    <w:rsid w:val="00A20684"/>
    <w:rsid w:val="00A216F5"/>
    <w:rsid w:val="00A219FF"/>
    <w:rsid w:val="00A2254D"/>
    <w:rsid w:val="00A2343B"/>
    <w:rsid w:val="00A23A31"/>
    <w:rsid w:val="00A2451C"/>
    <w:rsid w:val="00A24799"/>
    <w:rsid w:val="00A25457"/>
    <w:rsid w:val="00A25CF2"/>
    <w:rsid w:val="00A26560"/>
    <w:rsid w:val="00A26891"/>
    <w:rsid w:val="00A26907"/>
    <w:rsid w:val="00A26E26"/>
    <w:rsid w:val="00A278BA"/>
    <w:rsid w:val="00A278C0"/>
    <w:rsid w:val="00A2793E"/>
    <w:rsid w:val="00A27B1D"/>
    <w:rsid w:val="00A27D1F"/>
    <w:rsid w:val="00A27F43"/>
    <w:rsid w:val="00A30694"/>
    <w:rsid w:val="00A30A4F"/>
    <w:rsid w:val="00A311DE"/>
    <w:rsid w:val="00A313A0"/>
    <w:rsid w:val="00A313F7"/>
    <w:rsid w:val="00A31823"/>
    <w:rsid w:val="00A31AB2"/>
    <w:rsid w:val="00A33F21"/>
    <w:rsid w:val="00A349EB"/>
    <w:rsid w:val="00A3526D"/>
    <w:rsid w:val="00A364BE"/>
    <w:rsid w:val="00A3674F"/>
    <w:rsid w:val="00A368D1"/>
    <w:rsid w:val="00A37458"/>
    <w:rsid w:val="00A37497"/>
    <w:rsid w:val="00A3756C"/>
    <w:rsid w:val="00A37603"/>
    <w:rsid w:val="00A37606"/>
    <w:rsid w:val="00A40241"/>
    <w:rsid w:val="00A41221"/>
    <w:rsid w:val="00A416BE"/>
    <w:rsid w:val="00A41B98"/>
    <w:rsid w:val="00A4233A"/>
    <w:rsid w:val="00A42408"/>
    <w:rsid w:val="00A4309F"/>
    <w:rsid w:val="00A435FF"/>
    <w:rsid w:val="00A445AE"/>
    <w:rsid w:val="00A45519"/>
    <w:rsid w:val="00A4644B"/>
    <w:rsid w:val="00A46CA7"/>
    <w:rsid w:val="00A46E14"/>
    <w:rsid w:val="00A47ED8"/>
    <w:rsid w:val="00A50DFD"/>
    <w:rsid w:val="00A50EF3"/>
    <w:rsid w:val="00A50FF1"/>
    <w:rsid w:val="00A511C6"/>
    <w:rsid w:val="00A52C8C"/>
    <w:rsid w:val="00A530C4"/>
    <w:rsid w:val="00A53F33"/>
    <w:rsid w:val="00A54774"/>
    <w:rsid w:val="00A54A90"/>
    <w:rsid w:val="00A54DDA"/>
    <w:rsid w:val="00A54E75"/>
    <w:rsid w:val="00A555A4"/>
    <w:rsid w:val="00A55704"/>
    <w:rsid w:val="00A559A5"/>
    <w:rsid w:val="00A55E97"/>
    <w:rsid w:val="00A560C8"/>
    <w:rsid w:val="00A56477"/>
    <w:rsid w:val="00A565B3"/>
    <w:rsid w:val="00A565E5"/>
    <w:rsid w:val="00A56750"/>
    <w:rsid w:val="00A568D5"/>
    <w:rsid w:val="00A56F04"/>
    <w:rsid w:val="00A57116"/>
    <w:rsid w:val="00A57488"/>
    <w:rsid w:val="00A57C95"/>
    <w:rsid w:val="00A608C6"/>
    <w:rsid w:val="00A61048"/>
    <w:rsid w:val="00A618BA"/>
    <w:rsid w:val="00A61A4C"/>
    <w:rsid w:val="00A61E88"/>
    <w:rsid w:val="00A6329A"/>
    <w:rsid w:val="00A63844"/>
    <w:rsid w:val="00A63EB3"/>
    <w:rsid w:val="00A63ED1"/>
    <w:rsid w:val="00A64561"/>
    <w:rsid w:val="00A646CA"/>
    <w:rsid w:val="00A6472F"/>
    <w:rsid w:val="00A64941"/>
    <w:rsid w:val="00A64E06"/>
    <w:rsid w:val="00A65147"/>
    <w:rsid w:val="00A65425"/>
    <w:rsid w:val="00A65F57"/>
    <w:rsid w:val="00A66DA6"/>
    <w:rsid w:val="00A67092"/>
    <w:rsid w:val="00A6714F"/>
    <w:rsid w:val="00A67A21"/>
    <w:rsid w:val="00A70C48"/>
    <w:rsid w:val="00A72408"/>
    <w:rsid w:val="00A725EF"/>
    <w:rsid w:val="00A72CA8"/>
    <w:rsid w:val="00A73432"/>
    <w:rsid w:val="00A7395B"/>
    <w:rsid w:val="00A7459F"/>
    <w:rsid w:val="00A75897"/>
    <w:rsid w:val="00A76BF5"/>
    <w:rsid w:val="00A77279"/>
    <w:rsid w:val="00A77D74"/>
    <w:rsid w:val="00A8049C"/>
    <w:rsid w:val="00A808FE"/>
    <w:rsid w:val="00A8092D"/>
    <w:rsid w:val="00A80BC7"/>
    <w:rsid w:val="00A82503"/>
    <w:rsid w:val="00A82CBC"/>
    <w:rsid w:val="00A8382A"/>
    <w:rsid w:val="00A846BD"/>
    <w:rsid w:val="00A84E95"/>
    <w:rsid w:val="00A84ECF"/>
    <w:rsid w:val="00A85BFB"/>
    <w:rsid w:val="00A85EDB"/>
    <w:rsid w:val="00A8614B"/>
    <w:rsid w:val="00A8614D"/>
    <w:rsid w:val="00A8674A"/>
    <w:rsid w:val="00A86E7B"/>
    <w:rsid w:val="00A8733B"/>
    <w:rsid w:val="00A874EB"/>
    <w:rsid w:val="00A87DFA"/>
    <w:rsid w:val="00A87E85"/>
    <w:rsid w:val="00A90329"/>
    <w:rsid w:val="00A90AE5"/>
    <w:rsid w:val="00A9133A"/>
    <w:rsid w:val="00A91768"/>
    <w:rsid w:val="00A91959"/>
    <w:rsid w:val="00A91EF4"/>
    <w:rsid w:val="00A92BD6"/>
    <w:rsid w:val="00A92CD7"/>
    <w:rsid w:val="00A93AAA"/>
    <w:rsid w:val="00A94F63"/>
    <w:rsid w:val="00A9512C"/>
    <w:rsid w:val="00A95CA4"/>
    <w:rsid w:val="00A975C5"/>
    <w:rsid w:val="00A97B8D"/>
    <w:rsid w:val="00A97D6A"/>
    <w:rsid w:val="00A97FAC"/>
    <w:rsid w:val="00AA0B54"/>
    <w:rsid w:val="00AA10F9"/>
    <w:rsid w:val="00AA162B"/>
    <w:rsid w:val="00AA1943"/>
    <w:rsid w:val="00AA1B71"/>
    <w:rsid w:val="00AA2709"/>
    <w:rsid w:val="00AA38FD"/>
    <w:rsid w:val="00AA3AF9"/>
    <w:rsid w:val="00AA3F62"/>
    <w:rsid w:val="00AA4BAE"/>
    <w:rsid w:val="00AA5F29"/>
    <w:rsid w:val="00AA785B"/>
    <w:rsid w:val="00AA7860"/>
    <w:rsid w:val="00AA7EFA"/>
    <w:rsid w:val="00AB00A2"/>
    <w:rsid w:val="00AB0E1A"/>
    <w:rsid w:val="00AB122D"/>
    <w:rsid w:val="00AB1DB8"/>
    <w:rsid w:val="00AB2586"/>
    <w:rsid w:val="00AB2ED3"/>
    <w:rsid w:val="00AB38CC"/>
    <w:rsid w:val="00AB3960"/>
    <w:rsid w:val="00AB3CF4"/>
    <w:rsid w:val="00AB3D63"/>
    <w:rsid w:val="00AB43F2"/>
    <w:rsid w:val="00AB45FF"/>
    <w:rsid w:val="00AB4B24"/>
    <w:rsid w:val="00AB5326"/>
    <w:rsid w:val="00AB574F"/>
    <w:rsid w:val="00AB5E21"/>
    <w:rsid w:val="00AB68E1"/>
    <w:rsid w:val="00AB6CD2"/>
    <w:rsid w:val="00AB7238"/>
    <w:rsid w:val="00AB7322"/>
    <w:rsid w:val="00AC0E54"/>
    <w:rsid w:val="00AC1193"/>
    <w:rsid w:val="00AC352F"/>
    <w:rsid w:val="00AC4311"/>
    <w:rsid w:val="00AC45C6"/>
    <w:rsid w:val="00AC4938"/>
    <w:rsid w:val="00AC58F5"/>
    <w:rsid w:val="00AC6267"/>
    <w:rsid w:val="00AC70AC"/>
    <w:rsid w:val="00AC7791"/>
    <w:rsid w:val="00AC7C71"/>
    <w:rsid w:val="00AD09F7"/>
    <w:rsid w:val="00AD0A03"/>
    <w:rsid w:val="00AD1DD3"/>
    <w:rsid w:val="00AD20D5"/>
    <w:rsid w:val="00AD2573"/>
    <w:rsid w:val="00AD28C3"/>
    <w:rsid w:val="00AD2A8C"/>
    <w:rsid w:val="00AD2E0D"/>
    <w:rsid w:val="00AD2E36"/>
    <w:rsid w:val="00AD3B28"/>
    <w:rsid w:val="00AD46D2"/>
    <w:rsid w:val="00AD78E7"/>
    <w:rsid w:val="00AD7B6F"/>
    <w:rsid w:val="00AE0421"/>
    <w:rsid w:val="00AE0BF1"/>
    <w:rsid w:val="00AE10F2"/>
    <w:rsid w:val="00AE1CDF"/>
    <w:rsid w:val="00AE1F1C"/>
    <w:rsid w:val="00AE2128"/>
    <w:rsid w:val="00AE2ABF"/>
    <w:rsid w:val="00AE30C4"/>
    <w:rsid w:val="00AE3FD3"/>
    <w:rsid w:val="00AE4056"/>
    <w:rsid w:val="00AE4BC1"/>
    <w:rsid w:val="00AE4BC3"/>
    <w:rsid w:val="00AE4FC4"/>
    <w:rsid w:val="00AE537D"/>
    <w:rsid w:val="00AE595C"/>
    <w:rsid w:val="00AE5A10"/>
    <w:rsid w:val="00AE5D64"/>
    <w:rsid w:val="00AE5F69"/>
    <w:rsid w:val="00AE6338"/>
    <w:rsid w:val="00AE7515"/>
    <w:rsid w:val="00AE7C05"/>
    <w:rsid w:val="00AE7DA8"/>
    <w:rsid w:val="00AECF63"/>
    <w:rsid w:val="00AF0C69"/>
    <w:rsid w:val="00AF0C96"/>
    <w:rsid w:val="00AF1A58"/>
    <w:rsid w:val="00AF25AD"/>
    <w:rsid w:val="00AF2C0A"/>
    <w:rsid w:val="00AF36E8"/>
    <w:rsid w:val="00AF4867"/>
    <w:rsid w:val="00AF4AC0"/>
    <w:rsid w:val="00AF4D0D"/>
    <w:rsid w:val="00AF50B8"/>
    <w:rsid w:val="00AF5568"/>
    <w:rsid w:val="00AF5A23"/>
    <w:rsid w:val="00AF5E04"/>
    <w:rsid w:val="00AF7144"/>
    <w:rsid w:val="00AF7A93"/>
    <w:rsid w:val="00AF7BBE"/>
    <w:rsid w:val="00B00F56"/>
    <w:rsid w:val="00B010FB"/>
    <w:rsid w:val="00B011B2"/>
    <w:rsid w:val="00B01A72"/>
    <w:rsid w:val="00B02165"/>
    <w:rsid w:val="00B021C1"/>
    <w:rsid w:val="00B02379"/>
    <w:rsid w:val="00B02FA1"/>
    <w:rsid w:val="00B03618"/>
    <w:rsid w:val="00B0399F"/>
    <w:rsid w:val="00B047C3"/>
    <w:rsid w:val="00B04D71"/>
    <w:rsid w:val="00B05D5F"/>
    <w:rsid w:val="00B061DA"/>
    <w:rsid w:val="00B06992"/>
    <w:rsid w:val="00B069B5"/>
    <w:rsid w:val="00B07276"/>
    <w:rsid w:val="00B07506"/>
    <w:rsid w:val="00B0753D"/>
    <w:rsid w:val="00B110AF"/>
    <w:rsid w:val="00B11336"/>
    <w:rsid w:val="00B113CF"/>
    <w:rsid w:val="00B128B1"/>
    <w:rsid w:val="00B138FC"/>
    <w:rsid w:val="00B13C1E"/>
    <w:rsid w:val="00B1425C"/>
    <w:rsid w:val="00B14AC3"/>
    <w:rsid w:val="00B14DE5"/>
    <w:rsid w:val="00B1505F"/>
    <w:rsid w:val="00B15563"/>
    <w:rsid w:val="00B156B1"/>
    <w:rsid w:val="00B1579B"/>
    <w:rsid w:val="00B16845"/>
    <w:rsid w:val="00B16E43"/>
    <w:rsid w:val="00B17042"/>
    <w:rsid w:val="00B2013F"/>
    <w:rsid w:val="00B202B7"/>
    <w:rsid w:val="00B209D7"/>
    <w:rsid w:val="00B21797"/>
    <w:rsid w:val="00B23478"/>
    <w:rsid w:val="00B238E8"/>
    <w:rsid w:val="00B23F26"/>
    <w:rsid w:val="00B248AA"/>
    <w:rsid w:val="00B24A19"/>
    <w:rsid w:val="00B24A3D"/>
    <w:rsid w:val="00B24D04"/>
    <w:rsid w:val="00B24E5B"/>
    <w:rsid w:val="00B2557F"/>
    <w:rsid w:val="00B25796"/>
    <w:rsid w:val="00B257FC"/>
    <w:rsid w:val="00B259C9"/>
    <w:rsid w:val="00B26334"/>
    <w:rsid w:val="00B26A48"/>
    <w:rsid w:val="00B274B0"/>
    <w:rsid w:val="00B304C5"/>
    <w:rsid w:val="00B305FC"/>
    <w:rsid w:val="00B306E5"/>
    <w:rsid w:val="00B31131"/>
    <w:rsid w:val="00B317CF"/>
    <w:rsid w:val="00B323EC"/>
    <w:rsid w:val="00B32D7A"/>
    <w:rsid w:val="00B32E52"/>
    <w:rsid w:val="00B34041"/>
    <w:rsid w:val="00B353B5"/>
    <w:rsid w:val="00B35D2B"/>
    <w:rsid w:val="00B3622B"/>
    <w:rsid w:val="00B364E8"/>
    <w:rsid w:val="00B37098"/>
    <w:rsid w:val="00B37CF8"/>
    <w:rsid w:val="00B40665"/>
    <w:rsid w:val="00B414BD"/>
    <w:rsid w:val="00B4181E"/>
    <w:rsid w:val="00B42611"/>
    <w:rsid w:val="00B4354B"/>
    <w:rsid w:val="00B4418A"/>
    <w:rsid w:val="00B443F8"/>
    <w:rsid w:val="00B44420"/>
    <w:rsid w:val="00B444A6"/>
    <w:rsid w:val="00B45550"/>
    <w:rsid w:val="00B45855"/>
    <w:rsid w:val="00B45C23"/>
    <w:rsid w:val="00B45CFD"/>
    <w:rsid w:val="00B45D1F"/>
    <w:rsid w:val="00B4612E"/>
    <w:rsid w:val="00B465B8"/>
    <w:rsid w:val="00B46C46"/>
    <w:rsid w:val="00B4740B"/>
    <w:rsid w:val="00B478BE"/>
    <w:rsid w:val="00B50403"/>
    <w:rsid w:val="00B5118F"/>
    <w:rsid w:val="00B51AE7"/>
    <w:rsid w:val="00B51F9E"/>
    <w:rsid w:val="00B52664"/>
    <w:rsid w:val="00B54F3F"/>
    <w:rsid w:val="00B566ED"/>
    <w:rsid w:val="00B56833"/>
    <w:rsid w:val="00B56F07"/>
    <w:rsid w:val="00B5708E"/>
    <w:rsid w:val="00B5722C"/>
    <w:rsid w:val="00B5737B"/>
    <w:rsid w:val="00B57A9C"/>
    <w:rsid w:val="00B601BD"/>
    <w:rsid w:val="00B60F88"/>
    <w:rsid w:val="00B6116F"/>
    <w:rsid w:val="00B61A72"/>
    <w:rsid w:val="00B62239"/>
    <w:rsid w:val="00B62745"/>
    <w:rsid w:val="00B632FF"/>
    <w:rsid w:val="00B64576"/>
    <w:rsid w:val="00B649E8"/>
    <w:rsid w:val="00B65389"/>
    <w:rsid w:val="00B65A6A"/>
    <w:rsid w:val="00B65D96"/>
    <w:rsid w:val="00B65F04"/>
    <w:rsid w:val="00B70989"/>
    <w:rsid w:val="00B70B18"/>
    <w:rsid w:val="00B728B5"/>
    <w:rsid w:val="00B7341F"/>
    <w:rsid w:val="00B73FED"/>
    <w:rsid w:val="00B74173"/>
    <w:rsid w:val="00B74363"/>
    <w:rsid w:val="00B749F5"/>
    <w:rsid w:val="00B75178"/>
    <w:rsid w:val="00B757C2"/>
    <w:rsid w:val="00B75FFA"/>
    <w:rsid w:val="00B76779"/>
    <w:rsid w:val="00B773AF"/>
    <w:rsid w:val="00B80A47"/>
    <w:rsid w:val="00B81C66"/>
    <w:rsid w:val="00B82626"/>
    <w:rsid w:val="00B839CF"/>
    <w:rsid w:val="00B84825"/>
    <w:rsid w:val="00B84834"/>
    <w:rsid w:val="00B84DE9"/>
    <w:rsid w:val="00B852E8"/>
    <w:rsid w:val="00B90175"/>
    <w:rsid w:val="00B9085B"/>
    <w:rsid w:val="00B92081"/>
    <w:rsid w:val="00B923A9"/>
    <w:rsid w:val="00B92E78"/>
    <w:rsid w:val="00B9392D"/>
    <w:rsid w:val="00B9428E"/>
    <w:rsid w:val="00B94793"/>
    <w:rsid w:val="00B96013"/>
    <w:rsid w:val="00B9612D"/>
    <w:rsid w:val="00B962ED"/>
    <w:rsid w:val="00B96B07"/>
    <w:rsid w:val="00B96D2A"/>
    <w:rsid w:val="00B976E3"/>
    <w:rsid w:val="00BA0AB9"/>
    <w:rsid w:val="00BA0ADE"/>
    <w:rsid w:val="00BA1624"/>
    <w:rsid w:val="00BA3E11"/>
    <w:rsid w:val="00BA4C7D"/>
    <w:rsid w:val="00BA5D67"/>
    <w:rsid w:val="00BA6506"/>
    <w:rsid w:val="00BA7A8E"/>
    <w:rsid w:val="00BA7F1E"/>
    <w:rsid w:val="00BB059A"/>
    <w:rsid w:val="00BB11EB"/>
    <w:rsid w:val="00BB1566"/>
    <w:rsid w:val="00BB22D1"/>
    <w:rsid w:val="00BB2D9D"/>
    <w:rsid w:val="00BB354C"/>
    <w:rsid w:val="00BB3762"/>
    <w:rsid w:val="00BB41F5"/>
    <w:rsid w:val="00BB4480"/>
    <w:rsid w:val="00BB59E2"/>
    <w:rsid w:val="00BB5DB0"/>
    <w:rsid w:val="00BB60FB"/>
    <w:rsid w:val="00BB756A"/>
    <w:rsid w:val="00BC010E"/>
    <w:rsid w:val="00BC0D7F"/>
    <w:rsid w:val="00BC1959"/>
    <w:rsid w:val="00BC2117"/>
    <w:rsid w:val="00BC24D4"/>
    <w:rsid w:val="00BC253C"/>
    <w:rsid w:val="00BC2DA7"/>
    <w:rsid w:val="00BC2DE5"/>
    <w:rsid w:val="00BC316E"/>
    <w:rsid w:val="00BC4C4A"/>
    <w:rsid w:val="00BC5038"/>
    <w:rsid w:val="00BC5905"/>
    <w:rsid w:val="00BC6D8B"/>
    <w:rsid w:val="00BC6E20"/>
    <w:rsid w:val="00BC7DF3"/>
    <w:rsid w:val="00BD0806"/>
    <w:rsid w:val="00BD14DC"/>
    <w:rsid w:val="00BD1C27"/>
    <w:rsid w:val="00BD1F68"/>
    <w:rsid w:val="00BD2261"/>
    <w:rsid w:val="00BD2312"/>
    <w:rsid w:val="00BD28CA"/>
    <w:rsid w:val="00BD28D3"/>
    <w:rsid w:val="00BD2C33"/>
    <w:rsid w:val="00BD315C"/>
    <w:rsid w:val="00BD3A60"/>
    <w:rsid w:val="00BD3ADC"/>
    <w:rsid w:val="00BD3FBF"/>
    <w:rsid w:val="00BD41DD"/>
    <w:rsid w:val="00BD509A"/>
    <w:rsid w:val="00BD52B3"/>
    <w:rsid w:val="00BD70E8"/>
    <w:rsid w:val="00BD7352"/>
    <w:rsid w:val="00BD7F6D"/>
    <w:rsid w:val="00BE02B4"/>
    <w:rsid w:val="00BE062D"/>
    <w:rsid w:val="00BE1017"/>
    <w:rsid w:val="00BE171C"/>
    <w:rsid w:val="00BE1733"/>
    <w:rsid w:val="00BE637F"/>
    <w:rsid w:val="00BE65A9"/>
    <w:rsid w:val="00BE72F0"/>
    <w:rsid w:val="00BE7D9D"/>
    <w:rsid w:val="00BF039C"/>
    <w:rsid w:val="00BF08CE"/>
    <w:rsid w:val="00BF1FB3"/>
    <w:rsid w:val="00BF20EB"/>
    <w:rsid w:val="00BF2521"/>
    <w:rsid w:val="00BF2CDF"/>
    <w:rsid w:val="00BF2FF9"/>
    <w:rsid w:val="00BF301F"/>
    <w:rsid w:val="00BF3C87"/>
    <w:rsid w:val="00BF47FA"/>
    <w:rsid w:val="00BF4962"/>
    <w:rsid w:val="00BF577D"/>
    <w:rsid w:val="00BF61EC"/>
    <w:rsid w:val="00BF6495"/>
    <w:rsid w:val="00BF728F"/>
    <w:rsid w:val="00BF751F"/>
    <w:rsid w:val="00BF7A88"/>
    <w:rsid w:val="00C00E72"/>
    <w:rsid w:val="00C00FAE"/>
    <w:rsid w:val="00C0169D"/>
    <w:rsid w:val="00C02F67"/>
    <w:rsid w:val="00C02FFC"/>
    <w:rsid w:val="00C03071"/>
    <w:rsid w:val="00C04C51"/>
    <w:rsid w:val="00C05190"/>
    <w:rsid w:val="00C055DF"/>
    <w:rsid w:val="00C05687"/>
    <w:rsid w:val="00C0634D"/>
    <w:rsid w:val="00C06572"/>
    <w:rsid w:val="00C06E0C"/>
    <w:rsid w:val="00C0711A"/>
    <w:rsid w:val="00C071EB"/>
    <w:rsid w:val="00C07644"/>
    <w:rsid w:val="00C07883"/>
    <w:rsid w:val="00C07B3B"/>
    <w:rsid w:val="00C1011C"/>
    <w:rsid w:val="00C10C50"/>
    <w:rsid w:val="00C10CB4"/>
    <w:rsid w:val="00C10F77"/>
    <w:rsid w:val="00C10FD5"/>
    <w:rsid w:val="00C110DD"/>
    <w:rsid w:val="00C11184"/>
    <w:rsid w:val="00C114B2"/>
    <w:rsid w:val="00C114E4"/>
    <w:rsid w:val="00C1240F"/>
    <w:rsid w:val="00C12D7F"/>
    <w:rsid w:val="00C12F3E"/>
    <w:rsid w:val="00C1301E"/>
    <w:rsid w:val="00C13DF2"/>
    <w:rsid w:val="00C1441B"/>
    <w:rsid w:val="00C14906"/>
    <w:rsid w:val="00C14C5E"/>
    <w:rsid w:val="00C1646A"/>
    <w:rsid w:val="00C16B8B"/>
    <w:rsid w:val="00C16C61"/>
    <w:rsid w:val="00C16C96"/>
    <w:rsid w:val="00C174AB"/>
    <w:rsid w:val="00C20B0B"/>
    <w:rsid w:val="00C2260A"/>
    <w:rsid w:val="00C24715"/>
    <w:rsid w:val="00C24816"/>
    <w:rsid w:val="00C24FD1"/>
    <w:rsid w:val="00C250A2"/>
    <w:rsid w:val="00C25586"/>
    <w:rsid w:val="00C2562F"/>
    <w:rsid w:val="00C25C25"/>
    <w:rsid w:val="00C25D4F"/>
    <w:rsid w:val="00C260D7"/>
    <w:rsid w:val="00C26240"/>
    <w:rsid w:val="00C263EA"/>
    <w:rsid w:val="00C26846"/>
    <w:rsid w:val="00C26856"/>
    <w:rsid w:val="00C26862"/>
    <w:rsid w:val="00C26B89"/>
    <w:rsid w:val="00C26D89"/>
    <w:rsid w:val="00C313F7"/>
    <w:rsid w:val="00C316C5"/>
    <w:rsid w:val="00C31781"/>
    <w:rsid w:val="00C3273A"/>
    <w:rsid w:val="00C33269"/>
    <w:rsid w:val="00C333B3"/>
    <w:rsid w:val="00C33A94"/>
    <w:rsid w:val="00C33D3A"/>
    <w:rsid w:val="00C33DDC"/>
    <w:rsid w:val="00C35D0A"/>
    <w:rsid w:val="00C40741"/>
    <w:rsid w:val="00C408F9"/>
    <w:rsid w:val="00C41F62"/>
    <w:rsid w:val="00C4242C"/>
    <w:rsid w:val="00C4255F"/>
    <w:rsid w:val="00C42639"/>
    <w:rsid w:val="00C42DDA"/>
    <w:rsid w:val="00C440AC"/>
    <w:rsid w:val="00C44C45"/>
    <w:rsid w:val="00C45599"/>
    <w:rsid w:val="00C4569B"/>
    <w:rsid w:val="00C46258"/>
    <w:rsid w:val="00C4677F"/>
    <w:rsid w:val="00C47031"/>
    <w:rsid w:val="00C47A95"/>
    <w:rsid w:val="00C50C4A"/>
    <w:rsid w:val="00C50D28"/>
    <w:rsid w:val="00C521E4"/>
    <w:rsid w:val="00C5235A"/>
    <w:rsid w:val="00C52F0E"/>
    <w:rsid w:val="00C53B9A"/>
    <w:rsid w:val="00C53C9F"/>
    <w:rsid w:val="00C53FE8"/>
    <w:rsid w:val="00C5503E"/>
    <w:rsid w:val="00C5545A"/>
    <w:rsid w:val="00C55FFD"/>
    <w:rsid w:val="00C562B5"/>
    <w:rsid w:val="00C57B6E"/>
    <w:rsid w:val="00C57BAE"/>
    <w:rsid w:val="00C60890"/>
    <w:rsid w:val="00C61013"/>
    <w:rsid w:val="00C6151E"/>
    <w:rsid w:val="00C61D22"/>
    <w:rsid w:val="00C62204"/>
    <w:rsid w:val="00C623E0"/>
    <w:rsid w:val="00C62A19"/>
    <w:rsid w:val="00C62C35"/>
    <w:rsid w:val="00C64539"/>
    <w:rsid w:val="00C64FA9"/>
    <w:rsid w:val="00C65097"/>
    <w:rsid w:val="00C66261"/>
    <w:rsid w:val="00C66F77"/>
    <w:rsid w:val="00C67532"/>
    <w:rsid w:val="00C678C5"/>
    <w:rsid w:val="00C67A2E"/>
    <w:rsid w:val="00C70761"/>
    <w:rsid w:val="00C71E7D"/>
    <w:rsid w:val="00C72A68"/>
    <w:rsid w:val="00C7396F"/>
    <w:rsid w:val="00C741E9"/>
    <w:rsid w:val="00C74498"/>
    <w:rsid w:val="00C753CC"/>
    <w:rsid w:val="00C75CA0"/>
    <w:rsid w:val="00C75E3A"/>
    <w:rsid w:val="00C764D1"/>
    <w:rsid w:val="00C76F46"/>
    <w:rsid w:val="00C800CC"/>
    <w:rsid w:val="00C81820"/>
    <w:rsid w:val="00C8195B"/>
    <w:rsid w:val="00C82072"/>
    <w:rsid w:val="00C82777"/>
    <w:rsid w:val="00C83003"/>
    <w:rsid w:val="00C83431"/>
    <w:rsid w:val="00C83D9B"/>
    <w:rsid w:val="00C83F7B"/>
    <w:rsid w:val="00C85326"/>
    <w:rsid w:val="00C8658D"/>
    <w:rsid w:val="00C86760"/>
    <w:rsid w:val="00C87771"/>
    <w:rsid w:val="00C87F8E"/>
    <w:rsid w:val="00C903D2"/>
    <w:rsid w:val="00C90E40"/>
    <w:rsid w:val="00C917A3"/>
    <w:rsid w:val="00C92405"/>
    <w:rsid w:val="00C93395"/>
    <w:rsid w:val="00C933A2"/>
    <w:rsid w:val="00C93F64"/>
    <w:rsid w:val="00C95EFA"/>
    <w:rsid w:val="00C95F28"/>
    <w:rsid w:val="00C96996"/>
    <w:rsid w:val="00C97366"/>
    <w:rsid w:val="00C97A60"/>
    <w:rsid w:val="00CA0134"/>
    <w:rsid w:val="00CA0476"/>
    <w:rsid w:val="00CA0755"/>
    <w:rsid w:val="00CA083B"/>
    <w:rsid w:val="00CA0B1F"/>
    <w:rsid w:val="00CA0CAC"/>
    <w:rsid w:val="00CA105E"/>
    <w:rsid w:val="00CA166D"/>
    <w:rsid w:val="00CA17EE"/>
    <w:rsid w:val="00CA23C4"/>
    <w:rsid w:val="00CA2773"/>
    <w:rsid w:val="00CA3171"/>
    <w:rsid w:val="00CA4849"/>
    <w:rsid w:val="00CA4935"/>
    <w:rsid w:val="00CA4FF1"/>
    <w:rsid w:val="00CA5F91"/>
    <w:rsid w:val="00CA64EF"/>
    <w:rsid w:val="00CA6D97"/>
    <w:rsid w:val="00CA7055"/>
    <w:rsid w:val="00CA727A"/>
    <w:rsid w:val="00CA784B"/>
    <w:rsid w:val="00CA787F"/>
    <w:rsid w:val="00CB0BC0"/>
    <w:rsid w:val="00CB0E7E"/>
    <w:rsid w:val="00CB18C4"/>
    <w:rsid w:val="00CB26A7"/>
    <w:rsid w:val="00CB48D8"/>
    <w:rsid w:val="00CB4ADB"/>
    <w:rsid w:val="00CB53BE"/>
    <w:rsid w:val="00CB54E8"/>
    <w:rsid w:val="00CB5A54"/>
    <w:rsid w:val="00CB6643"/>
    <w:rsid w:val="00CB6956"/>
    <w:rsid w:val="00CB6E46"/>
    <w:rsid w:val="00CB7564"/>
    <w:rsid w:val="00CB76AA"/>
    <w:rsid w:val="00CB7C86"/>
    <w:rsid w:val="00CC003D"/>
    <w:rsid w:val="00CC061C"/>
    <w:rsid w:val="00CC1760"/>
    <w:rsid w:val="00CC212B"/>
    <w:rsid w:val="00CC306B"/>
    <w:rsid w:val="00CC3979"/>
    <w:rsid w:val="00CC4B00"/>
    <w:rsid w:val="00CC54A7"/>
    <w:rsid w:val="00CC5A1C"/>
    <w:rsid w:val="00CC627E"/>
    <w:rsid w:val="00CC6604"/>
    <w:rsid w:val="00CC7A80"/>
    <w:rsid w:val="00CC7FE2"/>
    <w:rsid w:val="00CD27C2"/>
    <w:rsid w:val="00CD29EE"/>
    <w:rsid w:val="00CD2B64"/>
    <w:rsid w:val="00CD2F88"/>
    <w:rsid w:val="00CD3389"/>
    <w:rsid w:val="00CD3E28"/>
    <w:rsid w:val="00CD534F"/>
    <w:rsid w:val="00CD5498"/>
    <w:rsid w:val="00CD6F57"/>
    <w:rsid w:val="00CD71E2"/>
    <w:rsid w:val="00CE0042"/>
    <w:rsid w:val="00CE041C"/>
    <w:rsid w:val="00CE1D11"/>
    <w:rsid w:val="00CE245A"/>
    <w:rsid w:val="00CE2F47"/>
    <w:rsid w:val="00CE303F"/>
    <w:rsid w:val="00CE3AE3"/>
    <w:rsid w:val="00CE3EDE"/>
    <w:rsid w:val="00CE40EB"/>
    <w:rsid w:val="00CE4157"/>
    <w:rsid w:val="00CE4321"/>
    <w:rsid w:val="00CE4395"/>
    <w:rsid w:val="00CE4558"/>
    <w:rsid w:val="00CE55F5"/>
    <w:rsid w:val="00CE57EF"/>
    <w:rsid w:val="00CE594E"/>
    <w:rsid w:val="00CE5C8A"/>
    <w:rsid w:val="00CE5E7A"/>
    <w:rsid w:val="00CE6B89"/>
    <w:rsid w:val="00CE6CE0"/>
    <w:rsid w:val="00CE76C0"/>
    <w:rsid w:val="00CE7D42"/>
    <w:rsid w:val="00CF03CE"/>
    <w:rsid w:val="00CF0D33"/>
    <w:rsid w:val="00CF15AB"/>
    <w:rsid w:val="00CF1A49"/>
    <w:rsid w:val="00CF1CFD"/>
    <w:rsid w:val="00CF200D"/>
    <w:rsid w:val="00CF2756"/>
    <w:rsid w:val="00CF2D88"/>
    <w:rsid w:val="00CF4385"/>
    <w:rsid w:val="00CF4F6C"/>
    <w:rsid w:val="00CF57F5"/>
    <w:rsid w:val="00CF5CFD"/>
    <w:rsid w:val="00CF608D"/>
    <w:rsid w:val="00CF6148"/>
    <w:rsid w:val="00CF63DB"/>
    <w:rsid w:val="00CF76AC"/>
    <w:rsid w:val="00D00208"/>
    <w:rsid w:val="00D00302"/>
    <w:rsid w:val="00D004ED"/>
    <w:rsid w:val="00D01443"/>
    <w:rsid w:val="00D023DB"/>
    <w:rsid w:val="00D029FA"/>
    <w:rsid w:val="00D03C3A"/>
    <w:rsid w:val="00D04715"/>
    <w:rsid w:val="00D047E6"/>
    <w:rsid w:val="00D058E5"/>
    <w:rsid w:val="00D05D1D"/>
    <w:rsid w:val="00D06112"/>
    <w:rsid w:val="00D0615B"/>
    <w:rsid w:val="00D07054"/>
    <w:rsid w:val="00D0717F"/>
    <w:rsid w:val="00D1050F"/>
    <w:rsid w:val="00D12A01"/>
    <w:rsid w:val="00D13C16"/>
    <w:rsid w:val="00D13E8B"/>
    <w:rsid w:val="00D15197"/>
    <w:rsid w:val="00D16E27"/>
    <w:rsid w:val="00D16FEE"/>
    <w:rsid w:val="00D1797F"/>
    <w:rsid w:val="00D2032D"/>
    <w:rsid w:val="00D206AD"/>
    <w:rsid w:val="00D2194C"/>
    <w:rsid w:val="00D228A2"/>
    <w:rsid w:val="00D236B1"/>
    <w:rsid w:val="00D246DE"/>
    <w:rsid w:val="00D24B17"/>
    <w:rsid w:val="00D25F04"/>
    <w:rsid w:val="00D26ED9"/>
    <w:rsid w:val="00D274CC"/>
    <w:rsid w:val="00D3002A"/>
    <w:rsid w:val="00D30691"/>
    <w:rsid w:val="00D3108A"/>
    <w:rsid w:val="00D31474"/>
    <w:rsid w:val="00D31DD9"/>
    <w:rsid w:val="00D321D7"/>
    <w:rsid w:val="00D33632"/>
    <w:rsid w:val="00D3377F"/>
    <w:rsid w:val="00D33EFF"/>
    <w:rsid w:val="00D349ED"/>
    <w:rsid w:val="00D36145"/>
    <w:rsid w:val="00D36502"/>
    <w:rsid w:val="00D36BEC"/>
    <w:rsid w:val="00D3715C"/>
    <w:rsid w:val="00D37414"/>
    <w:rsid w:val="00D404A1"/>
    <w:rsid w:val="00D405A3"/>
    <w:rsid w:val="00D40774"/>
    <w:rsid w:val="00D40D8D"/>
    <w:rsid w:val="00D40E7C"/>
    <w:rsid w:val="00D4108D"/>
    <w:rsid w:val="00D41427"/>
    <w:rsid w:val="00D41F4A"/>
    <w:rsid w:val="00D43EB0"/>
    <w:rsid w:val="00D4401E"/>
    <w:rsid w:val="00D4481C"/>
    <w:rsid w:val="00D44E9B"/>
    <w:rsid w:val="00D45950"/>
    <w:rsid w:val="00D45A48"/>
    <w:rsid w:val="00D46248"/>
    <w:rsid w:val="00D4639F"/>
    <w:rsid w:val="00D4670F"/>
    <w:rsid w:val="00D46DD4"/>
    <w:rsid w:val="00D471CA"/>
    <w:rsid w:val="00D47295"/>
    <w:rsid w:val="00D47DE8"/>
    <w:rsid w:val="00D5141A"/>
    <w:rsid w:val="00D517C5"/>
    <w:rsid w:val="00D521E2"/>
    <w:rsid w:val="00D52B88"/>
    <w:rsid w:val="00D533D9"/>
    <w:rsid w:val="00D53A8E"/>
    <w:rsid w:val="00D5456A"/>
    <w:rsid w:val="00D5464B"/>
    <w:rsid w:val="00D55C07"/>
    <w:rsid w:val="00D55E41"/>
    <w:rsid w:val="00D560A3"/>
    <w:rsid w:val="00D5663B"/>
    <w:rsid w:val="00D56EA3"/>
    <w:rsid w:val="00D570D2"/>
    <w:rsid w:val="00D57821"/>
    <w:rsid w:val="00D60583"/>
    <w:rsid w:val="00D60BEE"/>
    <w:rsid w:val="00D62760"/>
    <w:rsid w:val="00D62F48"/>
    <w:rsid w:val="00D63C63"/>
    <w:rsid w:val="00D64075"/>
    <w:rsid w:val="00D64288"/>
    <w:rsid w:val="00D64826"/>
    <w:rsid w:val="00D64DF6"/>
    <w:rsid w:val="00D658C1"/>
    <w:rsid w:val="00D658F7"/>
    <w:rsid w:val="00D659CF"/>
    <w:rsid w:val="00D6644D"/>
    <w:rsid w:val="00D66B36"/>
    <w:rsid w:val="00D675EF"/>
    <w:rsid w:val="00D67F12"/>
    <w:rsid w:val="00D70640"/>
    <w:rsid w:val="00D716E9"/>
    <w:rsid w:val="00D7192A"/>
    <w:rsid w:val="00D71E18"/>
    <w:rsid w:val="00D72163"/>
    <w:rsid w:val="00D734C8"/>
    <w:rsid w:val="00D73A79"/>
    <w:rsid w:val="00D74C43"/>
    <w:rsid w:val="00D752C6"/>
    <w:rsid w:val="00D7549B"/>
    <w:rsid w:val="00D7605F"/>
    <w:rsid w:val="00D76CD2"/>
    <w:rsid w:val="00D76D40"/>
    <w:rsid w:val="00D77578"/>
    <w:rsid w:val="00D7760B"/>
    <w:rsid w:val="00D77874"/>
    <w:rsid w:val="00D80AF3"/>
    <w:rsid w:val="00D814AD"/>
    <w:rsid w:val="00D82585"/>
    <w:rsid w:val="00D83C9F"/>
    <w:rsid w:val="00D84909"/>
    <w:rsid w:val="00D8577B"/>
    <w:rsid w:val="00D85DCA"/>
    <w:rsid w:val="00D8684D"/>
    <w:rsid w:val="00D86B85"/>
    <w:rsid w:val="00D87468"/>
    <w:rsid w:val="00D874B1"/>
    <w:rsid w:val="00D902D6"/>
    <w:rsid w:val="00D9042D"/>
    <w:rsid w:val="00D90890"/>
    <w:rsid w:val="00D91115"/>
    <w:rsid w:val="00D912AF"/>
    <w:rsid w:val="00D92B87"/>
    <w:rsid w:val="00D9415F"/>
    <w:rsid w:val="00D941E2"/>
    <w:rsid w:val="00D94807"/>
    <w:rsid w:val="00D94A6C"/>
    <w:rsid w:val="00D94C40"/>
    <w:rsid w:val="00D94D53"/>
    <w:rsid w:val="00D94DFF"/>
    <w:rsid w:val="00D95885"/>
    <w:rsid w:val="00D96EC8"/>
    <w:rsid w:val="00D9700A"/>
    <w:rsid w:val="00D97961"/>
    <w:rsid w:val="00D97C2B"/>
    <w:rsid w:val="00DA00F9"/>
    <w:rsid w:val="00DA2052"/>
    <w:rsid w:val="00DA21C4"/>
    <w:rsid w:val="00DA311B"/>
    <w:rsid w:val="00DA3426"/>
    <w:rsid w:val="00DA37DF"/>
    <w:rsid w:val="00DA3E7A"/>
    <w:rsid w:val="00DA40D7"/>
    <w:rsid w:val="00DA5B5D"/>
    <w:rsid w:val="00DA5D42"/>
    <w:rsid w:val="00DA5F35"/>
    <w:rsid w:val="00DA71B6"/>
    <w:rsid w:val="00DA780E"/>
    <w:rsid w:val="00DB0530"/>
    <w:rsid w:val="00DB0AC5"/>
    <w:rsid w:val="00DB1646"/>
    <w:rsid w:val="00DB1EE2"/>
    <w:rsid w:val="00DB34FD"/>
    <w:rsid w:val="00DB39C8"/>
    <w:rsid w:val="00DB51DC"/>
    <w:rsid w:val="00DB58F8"/>
    <w:rsid w:val="00DB5D03"/>
    <w:rsid w:val="00DB5DA7"/>
    <w:rsid w:val="00DB5EA7"/>
    <w:rsid w:val="00DC10BD"/>
    <w:rsid w:val="00DC22C0"/>
    <w:rsid w:val="00DC3AA5"/>
    <w:rsid w:val="00DC3BE9"/>
    <w:rsid w:val="00DC443F"/>
    <w:rsid w:val="00DC4837"/>
    <w:rsid w:val="00DC4EED"/>
    <w:rsid w:val="00DC50B7"/>
    <w:rsid w:val="00DC6478"/>
    <w:rsid w:val="00DC695D"/>
    <w:rsid w:val="00DC6B4A"/>
    <w:rsid w:val="00DC765D"/>
    <w:rsid w:val="00DD007D"/>
    <w:rsid w:val="00DD10EA"/>
    <w:rsid w:val="00DD13BA"/>
    <w:rsid w:val="00DD2497"/>
    <w:rsid w:val="00DD2824"/>
    <w:rsid w:val="00DD2BF0"/>
    <w:rsid w:val="00DD3FA2"/>
    <w:rsid w:val="00DD51CC"/>
    <w:rsid w:val="00DD6094"/>
    <w:rsid w:val="00DD61E1"/>
    <w:rsid w:val="00DD7191"/>
    <w:rsid w:val="00DD755B"/>
    <w:rsid w:val="00DD7D40"/>
    <w:rsid w:val="00DE03BE"/>
    <w:rsid w:val="00DE1024"/>
    <w:rsid w:val="00DE1375"/>
    <w:rsid w:val="00DE14DD"/>
    <w:rsid w:val="00DE151D"/>
    <w:rsid w:val="00DE16B3"/>
    <w:rsid w:val="00DE1E2D"/>
    <w:rsid w:val="00DE2672"/>
    <w:rsid w:val="00DE2EDF"/>
    <w:rsid w:val="00DE35AC"/>
    <w:rsid w:val="00DE4051"/>
    <w:rsid w:val="00DE4072"/>
    <w:rsid w:val="00DE4096"/>
    <w:rsid w:val="00DE4307"/>
    <w:rsid w:val="00DE5AE6"/>
    <w:rsid w:val="00DE69B0"/>
    <w:rsid w:val="00DE6D47"/>
    <w:rsid w:val="00DE7775"/>
    <w:rsid w:val="00DE79A6"/>
    <w:rsid w:val="00DF00ED"/>
    <w:rsid w:val="00DF00EF"/>
    <w:rsid w:val="00DF0B76"/>
    <w:rsid w:val="00DF0C1C"/>
    <w:rsid w:val="00DF0C7D"/>
    <w:rsid w:val="00DF0CAE"/>
    <w:rsid w:val="00DF0E9F"/>
    <w:rsid w:val="00DF1915"/>
    <w:rsid w:val="00DF34B7"/>
    <w:rsid w:val="00DF3E60"/>
    <w:rsid w:val="00DF48F2"/>
    <w:rsid w:val="00DF5392"/>
    <w:rsid w:val="00DF594C"/>
    <w:rsid w:val="00DF5CDA"/>
    <w:rsid w:val="00DF66A7"/>
    <w:rsid w:val="00DF6BF0"/>
    <w:rsid w:val="00DF71CF"/>
    <w:rsid w:val="00DF75EF"/>
    <w:rsid w:val="00E00385"/>
    <w:rsid w:val="00E0039A"/>
    <w:rsid w:val="00E00402"/>
    <w:rsid w:val="00E0123D"/>
    <w:rsid w:val="00E01FE4"/>
    <w:rsid w:val="00E02BD9"/>
    <w:rsid w:val="00E02E4D"/>
    <w:rsid w:val="00E03BC2"/>
    <w:rsid w:val="00E04DCB"/>
    <w:rsid w:val="00E055A2"/>
    <w:rsid w:val="00E05B98"/>
    <w:rsid w:val="00E060DB"/>
    <w:rsid w:val="00E10917"/>
    <w:rsid w:val="00E10E54"/>
    <w:rsid w:val="00E12699"/>
    <w:rsid w:val="00E12AAF"/>
    <w:rsid w:val="00E12B14"/>
    <w:rsid w:val="00E135C6"/>
    <w:rsid w:val="00E1383C"/>
    <w:rsid w:val="00E139CB"/>
    <w:rsid w:val="00E13D5D"/>
    <w:rsid w:val="00E13E26"/>
    <w:rsid w:val="00E13E8B"/>
    <w:rsid w:val="00E13EB9"/>
    <w:rsid w:val="00E13FAC"/>
    <w:rsid w:val="00E14621"/>
    <w:rsid w:val="00E14C57"/>
    <w:rsid w:val="00E15DF9"/>
    <w:rsid w:val="00E1622D"/>
    <w:rsid w:val="00E162DB"/>
    <w:rsid w:val="00E1634F"/>
    <w:rsid w:val="00E16360"/>
    <w:rsid w:val="00E16A4C"/>
    <w:rsid w:val="00E1764E"/>
    <w:rsid w:val="00E209FA"/>
    <w:rsid w:val="00E21DB9"/>
    <w:rsid w:val="00E22621"/>
    <w:rsid w:val="00E2276F"/>
    <w:rsid w:val="00E22BF5"/>
    <w:rsid w:val="00E2423A"/>
    <w:rsid w:val="00E24893"/>
    <w:rsid w:val="00E25951"/>
    <w:rsid w:val="00E2621F"/>
    <w:rsid w:val="00E26743"/>
    <w:rsid w:val="00E270FB"/>
    <w:rsid w:val="00E27423"/>
    <w:rsid w:val="00E27644"/>
    <w:rsid w:val="00E278CF"/>
    <w:rsid w:val="00E2F0BF"/>
    <w:rsid w:val="00E3036C"/>
    <w:rsid w:val="00E30C5E"/>
    <w:rsid w:val="00E310F7"/>
    <w:rsid w:val="00E313D2"/>
    <w:rsid w:val="00E32677"/>
    <w:rsid w:val="00E32DB6"/>
    <w:rsid w:val="00E33AFE"/>
    <w:rsid w:val="00E3467A"/>
    <w:rsid w:val="00E34D14"/>
    <w:rsid w:val="00E3589D"/>
    <w:rsid w:val="00E3730A"/>
    <w:rsid w:val="00E37397"/>
    <w:rsid w:val="00E37555"/>
    <w:rsid w:val="00E37617"/>
    <w:rsid w:val="00E37748"/>
    <w:rsid w:val="00E3779E"/>
    <w:rsid w:val="00E37B06"/>
    <w:rsid w:val="00E40A2D"/>
    <w:rsid w:val="00E40AF8"/>
    <w:rsid w:val="00E40F9E"/>
    <w:rsid w:val="00E4126F"/>
    <w:rsid w:val="00E4218F"/>
    <w:rsid w:val="00E44181"/>
    <w:rsid w:val="00E44547"/>
    <w:rsid w:val="00E44E7E"/>
    <w:rsid w:val="00E45E6A"/>
    <w:rsid w:val="00E45F55"/>
    <w:rsid w:val="00E46703"/>
    <w:rsid w:val="00E47A35"/>
    <w:rsid w:val="00E50874"/>
    <w:rsid w:val="00E50CB6"/>
    <w:rsid w:val="00E5119D"/>
    <w:rsid w:val="00E529EF"/>
    <w:rsid w:val="00E52CCF"/>
    <w:rsid w:val="00E52FE9"/>
    <w:rsid w:val="00E53979"/>
    <w:rsid w:val="00E548ED"/>
    <w:rsid w:val="00E54962"/>
    <w:rsid w:val="00E54B25"/>
    <w:rsid w:val="00E552C9"/>
    <w:rsid w:val="00E567D7"/>
    <w:rsid w:val="00E568EB"/>
    <w:rsid w:val="00E57121"/>
    <w:rsid w:val="00E575AE"/>
    <w:rsid w:val="00E57685"/>
    <w:rsid w:val="00E57E1F"/>
    <w:rsid w:val="00E60A00"/>
    <w:rsid w:val="00E613D2"/>
    <w:rsid w:val="00E61656"/>
    <w:rsid w:val="00E62F15"/>
    <w:rsid w:val="00E63072"/>
    <w:rsid w:val="00E63076"/>
    <w:rsid w:val="00E63151"/>
    <w:rsid w:val="00E646CA"/>
    <w:rsid w:val="00E652BA"/>
    <w:rsid w:val="00E658E6"/>
    <w:rsid w:val="00E65995"/>
    <w:rsid w:val="00E65FA4"/>
    <w:rsid w:val="00E65FE8"/>
    <w:rsid w:val="00E6600A"/>
    <w:rsid w:val="00E66522"/>
    <w:rsid w:val="00E705F1"/>
    <w:rsid w:val="00E71E23"/>
    <w:rsid w:val="00E72CAE"/>
    <w:rsid w:val="00E72FA1"/>
    <w:rsid w:val="00E73066"/>
    <w:rsid w:val="00E73291"/>
    <w:rsid w:val="00E73666"/>
    <w:rsid w:val="00E73857"/>
    <w:rsid w:val="00E73CB6"/>
    <w:rsid w:val="00E7410A"/>
    <w:rsid w:val="00E74496"/>
    <w:rsid w:val="00E746FB"/>
    <w:rsid w:val="00E747BF"/>
    <w:rsid w:val="00E75AF3"/>
    <w:rsid w:val="00E77D10"/>
    <w:rsid w:val="00E77FAF"/>
    <w:rsid w:val="00E803F2"/>
    <w:rsid w:val="00E8085C"/>
    <w:rsid w:val="00E80A9C"/>
    <w:rsid w:val="00E8167E"/>
    <w:rsid w:val="00E81A53"/>
    <w:rsid w:val="00E83BC8"/>
    <w:rsid w:val="00E84613"/>
    <w:rsid w:val="00E84C40"/>
    <w:rsid w:val="00E85F78"/>
    <w:rsid w:val="00E86479"/>
    <w:rsid w:val="00E86A25"/>
    <w:rsid w:val="00E87189"/>
    <w:rsid w:val="00E87A08"/>
    <w:rsid w:val="00E87B00"/>
    <w:rsid w:val="00E87B0A"/>
    <w:rsid w:val="00E901DD"/>
    <w:rsid w:val="00E90661"/>
    <w:rsid w:val="00E919BE"/>
    <w:rsid w:val="00E91FB1"/>
    <w:rsid w:val="00E93C24"/>
    <w:rsid w:val="00E93D5F"/>
    <w:rsid w:val="00E95FB0"/>
    <w:rsid w:val="00E96282"/>
    <w:rsid w:val="00E96BAC"/>
    <w:rsid w:val="00E96CB6"/>
    <w:rsid w:val="00E97D25"/>
    <w:rsid w:val="00E97F39"/>
    <w:rsid w:val="00EA003E"/>
    <w:rsid w:val="00EA07AF"/>
    <w:rsid w:val="00EA1609"/>
    <w:rsid w:val="00EA16DE"/>
    <w:rsid w:val="00EA26DD"/>
    <w:rsid w:val="00EA2C28"/>
    <w:rsid w:val="00EA2CAC"/>
    <w:rsid w:val="00EA2DC2"/>
    <w:rsid w:val="00EA33C0"/>
    <w:rsid w:val="00EA430F"/>
    <w:rsid w:val="00EA48D9"/>
    <w:rsid w:val="00EA4A7C"/>
    <w:rsid w:val="00EA5195"/>
    <w:rsid w:val="00EA6A85"/>
    <w:rsid w:val="00EA72CF"/>
    <w:rsid w:val="00EA7630"/>
    <w:rsid w:val="00EA77C0"/>
    <w:rsid w:val="00EB0332"/>
    <w:rsid w:val="00EB03CA"/>
    <w:rsid w:val="00EB0FA0"/>
    <w:rsid w:val="00EB131C"/>
    <w:rsid w:val="00EB13DF"/>
    <w:rsid w:val="00EB1B18"/>
    <w:rsid w:val="00EB1CB0"/>
    <w:rsid w:val="00EB27A5"/>
    <w:rsid w:val="00EB2AD4"/>
    <w:rsid w:val="00EB2B4B"/>
    <w:rsid w:val="00EB330F"/>
    <w:rsid w:val="00EB3B98"/>
    <w:rsid w:val="00EB431E"/>
    <w:rsid w:val="00EB45B8"/>
    <w:rsid w:val="00EB4BD7"/>
    <w:rsid w:val="00EB6236"/>
    <w:rsid w:val="00EB7343"/>
    <w:rsid w:val="00EB7EB7"/>
    <w:rsid w:val="00EC0880"/>
    <w:rsid w:val="00EC0B47"/>
    <w:rsid w:val="00EC0F31"/>
    <w:rsid w:val="00EC1C7E"/>
    <w:rsid w:val="00EC1DB6"/>
    <w:rsid w:val="00EC2590"/>
    <w:rsid w:val="00EC3602"/>
    <w:rsid w:val="00EC36C4"/>
    <w:rsid w:val="00EC40D5"/>
    <w:rsid w:val="00EC4363"/>
    <w:rsid w:val="00EC464A"/>
    <w:rsid w:val="00EC5093"/>
    <w:rsid w:val="00EC51D9"/>
    <w:rsid w:val="00EC5DB1"/>
    <w:rsid w:val="00EC5F03"/>
    <w:rsid w:val="00EC663A"/>
    <w:rsid w:val="00EC70A0"/>
    <w:rsid w:val="00EC755D"/>
    <w:rsid w:val="00EC7AE9"/>
    <w:rsid w:val="00ED06E6"/>
    <w:rsid w:val="00ED086B"/>
    <w:rsid w:val="00ED0D30"/>
    <w:rsid w:val="00ED0D8C"/>
    <w:rsid w:val="00ED1746"/>
    <w:rsid w:val="00ED1D9E"/>
    <w:rsid w:val="00ED2EB9"/>
    <w:rsid w:val="00ED2FBA"/>
    <w:rsid w:val="00ED3A1F"/>
    <w:rsid w:val="00ED4671"/>
    <w:rsid w:val="00ED4777"/>
    <w:rsid w:val="00ED509E"/>
    <w:rsid w:val="00ED6087"/>
    <w:rsid w:val="00ED6798"/>
    <w:rsid w:val="00ED6CDC"/>
    <w:rsid w:val="00ED6DDC"/>
    <w:rsid w:val="00ED7583"/>
    <w:rsid w:val="00ED7888"/>
    <w:rsid w:val="00EE0404"/>
    <w:rsid w:val="00EE1642"/>
    <w:rsid w:val="00EE18A9"/>
    <w:rsid w:val="00EE2023"/>
    <w:rsid w:val="00EE225F"/>
    <w:rsid w:val="00EE22C5"/>
    <w:rsid w:val="00EE2860"/>
    <w:rsid w:val="00EE298E"/>
    <w:rsid w:val="00EE2C90"/>
    <w:rsid w:val="00EE401E"/>
    <w:rsid w:val="00EE42BF"/>
    <w:rsid w:val="00EE57AC"/>
    <w:rsid w:val="00EE6B1B"/>
    <w:rsid w:val="00EE73A9"/>
    <w:rsid w:val="00EE767A"/>
    <w:rsid w:val="00EE775E"/>
    <w:rsid w:val="00EE7B43"/>
    <w:rsid w:val="00EE7BED"/>
    <w:rsid w:val="00EF002E"/>
    <w:rsid w:val="00EF0394"/>
    <w:rsid w:val="00EF08DF"/>
    <w:rsid w:val="00EF0B09"/>
    <w:rsid w:val="00EF0B48"/>
    <w:rsid w:val="00EF16F2"/>
    <w:rsid w:val="00EF1B5E"/>
    <w:rsid w:val="00EF1D77"/>
    <w:rsid w:val="00EF1EF1"/>
    <w:rsid w:val="00EF3514"/>
    <w:rsid w:val="00EF3636"/>
    <w:rsid w:val="00EF383E"/>
    <w:rsid w:val="00EF3975"/>
    <w:rsid w:val="00EF3B72"/>
    <w:rsid w:val="00EF3EA1"/>
    <w:rsid w:val="00EF414D"/>
    <w:rsid w:val="00EF5885"/>
    <w:rsid w:val="00EF60C9"/>
    <w:rsid w:val="00EF60D2"/>
    <w:rsid w:val="00EF636B"/>
    <w:rsid w:val="00EF69D7"/>
    <w:rsid w:val="00EF6FF0"/>
    <w:rsid w:val="00F00557"/>
    <w:rsid w:val="00F01871"/>
    <w:rsid w:val="00F01B9B"/>
    <w:rsid w:val="00F02DEB"/>
    <w:rsid w:val="00F0424C"/>
    <w:rsid w:val="00F04E74"/>
    <w:rsid w:val="00F05060"/>
    <w:rsid w:val="00F06C48"/>
    <w:rsid w:val="00F06CE2"/>
    <w:rsid w:val="00F07A09"/>
    <w:rsid w:val="00F07BC3"/>
    <w:rsid w:val="00F1142F"/>
    <w:rsid w:val="00F1144C"/>
    <w:rsid w:val="00F11588"/>
    <w:rsid w:val="00F1160A"/>
    <w:rsid w:val="00F1163E"/>
    <w:rsid w:val="00F1175B"/>
    <w:rsid w:val="00F117E6"/>
    <w:rsid w:val="00F11E93"/>
    <w:rsid w:val="00F13895"/>
    <w:rsid w:val="00F14541"/>
    <w:rsid w:val="00F146A6"/>
    <w:rsid w:val="00F15D11"/>
    <w:rsid w:val="00F16054"/>
    <w:rsid w:val="00F16C2F"/>
    <w:rsid w:val="00F17EDA"/>
    <w:rsid w:val="00F20909"/>
    <w:rsid w:val="00F20B83"/>
    <w:rsid w:val="00F21348"/>
    <w:rsid w:val="00F22C60"/>
    <w:rsid w:val="00F23493"/>
    <w:rsid w:val="00F23C9C"/>
    <w:rsid w:val="00F2458E"/>
    <w:rsid w:val="00F24B47"/>
    <w:rsid w:val="00F24C9A"/>
    <w:rsid w:val="00F25798"/>
    <w:rsid w:val="00F25CF5"/>
    <w:rsid w:val="00F2604B"/>
    <w:rsid w:val="00F265FF"/>
    <w:rsid w:val="00F26CFC"/>
    <w:rsid w:val="00F27AD6"/>
    <w:rsid w:val="00F27B13"/>
    <w:rsid w:val="00F27DF4"/>
    <w:rsid w:val="00F30095"/>
    <w:rsid w:val="00F3162E"/>
    <w:rsid w:val="00F31F6C"/>
    <w:rsid w:val="00F3221D"/>
    <w:rsid w:val="00F32A0A"/>
    <w:rsid w:val="00F338F1"/>
    <w:rsid w:val="00F35F1A"/>
    <w:rsid w:val="00F367F8"/>
    <w:rsid w:val="00F37F55"/>
    <w:rsid w:val="00F403DA"/>
    <w:rsid w:val="00F409F8"/>
    <w:rsid w:val="00F40EA2"/>
    <w:rsid w:val="00F418B0"/>
    <w:rsid w:val="00F41A3F"/>
    <w:rsid w:val="00F41F35"/>
    <w:rsid w:val="00F43758"/>
    <w:rsid w:val="00F43B02"/>
    <w:rsid w:val="00F4529C"/>
    <w:rsid w:val="00F4554F"/>
    <w:rsid w:val="00F455A7"/>
    <w:rsid w:val="00F46290"/>
    <w:rsid w:val="00F46CFD"/>
    <w:rsid w:val="00F47685"/>
    <w:rsid w:val="00F47E7D"/>
    <w:rsid w:val="00F508FC"/>
    <w:rsid w:val="00F50EB9"/>
    <w:rsid w:val="00F52308"/>
    <w:rsid w:val="00F528EB"/>
    <w:rsid w:val="00F52DCD"/>
    <w:rsid w:val="00F54FA6"/>
    <w:rsid w:val="00F55809"/>
    <w:rsid w:val="00F55C5D"/>
    <w:rsid w:val="00F55C8D"/>
    <w:rsid w:val="00F55E08"/>
    <w:rsid w:val="00F55F5F"/>
    <w:rsid w:val="00F57DCF"/>
    <w:rsid w:val="00F60153"/>
    <w:rsid w:val="00F61701"/>
    <w:rsid w:val="00F61AF6"/>
    <w:rsid w:val="00F61CB0"/>
    <w:rsid w:val="00F621DD"/>
    <w:rsid w:val="00F628F7"/>
    <w:rsid w:val="00F635B0"/>
    <w:rsid w:val="00F646EA"/>
    <w:rsid w:val="00F64F0B"/>
    <w:rsid w:val="00F64F9D"/>
    <w:rsid w:val="00F650A0"/>
    <w:rsid w:val="00F65D31"/>
    <w:rsid w:val="00F660E2"/>
    <w:rsid w:val="00F672AA"/>
    <w:rsid w:val="00F67A61"/>
    <w:rsid w:val="00F70620"/>
    <w:rsid w:val="00F714DE"/>
    <w:rsid w:val="00F71503"/>
    <w:rsid w:val="00F7157C"/>
    <w:rsid w:val="00F71F57"/>
    <w:rsid w:val="00F734ED"/>
    <w:rsid w:val="00F7393B"/>
    <w:rsid w:val="00F7397A"/>
    <w:rsid w:val="00F73FF5"/>
    <w:rsid w:val="00F7525E"/>
    <w:rsid w:val="00F7542D"/>
    <w:rsid w:val="00F75C37"/>
    <w:rsid w:val="00F75D3B"/>
    <w:rsid w:val="00F76A21"/>
    <w:rsid w:val="00F770A5"/>
    <w:rsid w:val="00F7741E"/>
    <w:rsid w:val="00F8044F"/>
    <w:rsid w:val="00F8137C"/>
    <w:rsid w:val="00F81D58"/>
    <w:rsid w:val="00F81E6A"/>
    <w:rsid w:val="00F82A4D"/>
    <w:rsid w:val="00F83D2F"/>
    <w:rsid w:val="00F84A9A"/>
    <w:rsid w:val="00F84CB3"/>
    <w:rsid w:val="00F85C91"/>
    <w:rsid w:val="00F85E85"/>
    <w:rsid w:val="00F867FE"/>
    <w:rsid w:val="00F9008C"/>
    <w:rsid w:val="00F901CE"/>
    <w:rsid w:val="00F9059C"/>
    <w:rsid w:val="00F9195F"/>
    <w:rsid w:val="00F9196B"/>
    <w:rsid w:val="00F9260B"/>
    <w:rsid w:val="00F92CD1"/>
    <w:rsid w:val="00F936F7"/>
    <w:rsid w:val="00F93E7B"/>
    <w:rsid w:val="00F950D6"/>
    <w:rsid w:val="00F954C7"/>
    <w:rsid w:val="00F956CE"/>
    <w:rsid w:val="00F95A9F"/>
    <w:rsid w:val="00F963EA"/>
    <w:rsid w:val="00F96A3E"/>
    <w:rsid w:val="00F96AE0"/>
    <w:rsid w:val="00F97CE2"/>
    <w:rsid w:val="00F97D53"/>
    <w:rsid w:val="00FA09C3"/>
    <w:rsid w:val="00FA0BC3"/>
    <w:rsid w:val="00FA11E7"/>
    <w:rsid w:val="00FA12C1"/>
    <w:rsid w:val="00FA1739"/>
    <w:rsid w:val="00FA1854"/>
    <w:rsid w:val="00FA200F"/>
    <w:rsid w:val="00FA204F"/>
    <w:rsid w:val="00FA2066"/>
    <w:rsid w:val="00FA2D1B"/>
    <w:rsid w:val="00FA36B2"/>
    <w:rsid w:val="00FA3AD7"/>
    <w:rsid w:val="00FA3B55"/>
    <w:rsid w:val="00FA40A2"/>
    <w:rsid w:val="00FA44C0"/>
    <w:rsid w:val="00FA46A7"/>
    <w:rsid w:val="00FA4CC9"/>
    <w:rsid w:val="00FA521B"/>
    <w:rsid w:val="00FA52E4"/>
    <w:rsid w:val="00FA54F8"/>
    <w:rsid w:val="00FA598B"/>
    <w:rsid w:val="00FA609F"/>
    <w:rsid w:val="00FA665C"/>
    <w:rsid w:val="00FA6FA9"/>
    <w:rsid w:val="00FA7297"/>
    <w:rsid w:val="00FA7BE7"/>
    <w:rsid w:val="00FA7F6F"/>
    <w:rsid w:val="00FB19E1"/>
    <w:rsid w:val="00FB3F4E"/>
    <w:rsid w:val="00FB43E9"/>
    <w:rsid w:val="00FB59D1"/>
    <w:rsid w:val="00FB68CB"/>
    <w:rsid w:val="00FB69A3"/>
    <w:rsid w:val="00FB6A51"/>
    <w:rsid w:val="00FB76EF"/>
    <w:rsid w:val="00FB79C3"/>
    <w:rsid w:val="00FB7CA4"/>
    <w:rsid w:val="00FC0C4B"/>
    <w:rsid w:val="00FC0E44"/>
    <w:rsid w:val="00FC13E0"/>
    <w:rsid w:val="00FC1605"/>
    <w:rsid w:val="00FC1670"/>
    <w:rsid w:val="00FC26B5"/>
    <w:rsid w:val="00FC29CB"/>
    <w:rsid w:val="00FC2F0B"/>
    <w:rsid w:val="00FC31C6"/>
    <w:rsid w:val="00FC3442"/>
    <w:rsid w:val="00FC40DC"/>
    <w:rsid w:val="00FC4743"/>
    <w:rsid w:val="00FC5FAC"/>
    <w:rsid w:val="00FC6110"/>
    <w:rsid w:val="00FC6EF8"/>
    <w:rsid w:val="00FC7414"/>
    <w:rsid w:val="00FC77DB"/>
    <w:rsid w:val="00FC7DD5"/>
    <w:rsid w:val="00FD04C5"/>
    <w:rsid w:val="00FD0D84"/>
    <w:rsid w:val="00FD0E93"/>
    <w:rsid w:val="00FD1322"/>
    <w:rsid w:val="00FD1826"/>
    <w:rsid w:val="00FD2792"/>
    <w:rsid w:val="00FD2869"/>
    <w:rsid w:val="00FD28F0"/>
    <w:rsid w:val="00FD310B"/>
    <w:rsid w:val="00FD4B63"/>
    <w:rsid w:val="00FD56E0"/>
    <w:rsid w:val="00FD5A3C"/>
    <w:rsid w:val="00FD6957"/>
    <w:rsid w:val="00FE037E"/>
    <w:rsid w:val="00FE0F6A"/>
    <w:rsid w:val="00FE109C"/>
    <w:rsid w:val="00FE134C"/>
    <w:rsid w:val="00FE1436"/>
    <w:rsid w:val="00FE156F"/>
    <w:rsid w:val="00FE191F"/>
    <w:rsid w:val="00FE1A2E"/>
    <w:rsid w:val="00FE304B"/>
    <w:rsid w:val="00FE3255"/>
    <w:rsid w:val="00FE34D8"/>
    <w:rsid w:val="00FE36D0"/>
    <w:rsid w:val="00FE38CF"/>
    <w:rsid w:val="00FE3E2A"/>
    <w:rsid w:val="00FE4BA3"/>
    <w:rsid w:val="00FE52FA"/>
    <w:rsid w:val="00FE5D50"/>
    <w:rsid w:val="00FE6455"/>
    <w:rsid w:val="00FE7408"/>
    <w:rsid w:val="00FE7826"/>
    <w:rsid w:val="00FE7F28"/>
    <w:rsid w:val="00FF03AC"/>
    <w:rsid w:val="00FF058B"/>
    <w:rsid w:val="00FF05C9"/>
    <w:rsid w:val="00FF06FA"/>
    <w:rsid w:val="00FF16C4"/>
    <w:rsid w:val="00FF1C8C"/>
    <w:rsid w:val="00FF1DFB"/>
    <w:rsid w:val="00FF204C"/>
    <w:rsid w:val="00FF27F8"/>
    <w:rsid w:val="00FF3FFC"/>
    <w:rsid w:val="00FF4853"/>
    <w:rsid w:val="00FF50EF"/>
    <w:rsid w:val="00FF56F4"/>
    <w:rsid w:val="00FF71C5"/>
    <w:rsid w:val="00FF785D"/>
    <w:rsid w:val="00FF7DBF"/>
    <w:rsid w:val="0106008C"/>
    <w:rsid w:val="01097B59"/>
    <w:rsid w:val="010B328A"/>
    <w:rsid w:val="011E530F"/>
    <w:rsid w:val="012DA8E0"/>
    <w:rsid w:val="0160FCE8"/>
    <w:rsid w:val="0168CC82"/>
    <w:rsid w:val="016E5595"/>
    <w:rsid w:val="01705548"/>
    <w:rsid w:val="017304CF"/>
    <w:rsid w:val="017F2AAC"/>
    <w:rsid w:val="01AFCD74"/>
    <w:rsid w:val="01B53778"/>
    <w:rsid w:val="01B57C89"/>
    <w:rsid w:val="01C2A945"/>
    <w:rsid w:val="01CA6A35"/>
    <w:rsid w:val="01CB4D66"/>
    <w:rsid w:val="01CDE38C"/>
    <w:rsid w:val="01D9561B"/>
    <w:rsid w:val="01E9AA91"/>
    <w:rsid w:val="01F785C5"/>
    <w:rsid w:val="01FC5229"/>
    <w:rsid w:val="01FE30AF"/>
    <w:rsid w:val="021656FE"/>
    <w:rsid w:val="021F9310"/>
    <w:rsid w:val="022BD925"/>
    <w:rsid w:val="02316410"/>
    <w:rsid w:val="02378C7A"/>
    <w:rsid w:val="024946EE"/>
    <w:rsid w:val="024A78CD"/>
    <w:rsid w:val="026355B2"/>
    <w:rsid w:val="026B01AB"/>
    <w:rsid w:val="026B073C"/>
    <w:rsid w:val="026EA40D"/>
    <w:rsid w:val="026EEEEB"/>
    <w:rsid w:val="02774CA4"/>
    <w:rsid w:val="02791427"/>
    <w:rsid w:val="028B1D5A"/>
    <w:rsid w:val="028EDBC4"/>
    <w:rsid w:val="029BCFB8"/>
    <w:rsid w:val="02AB5FF3"/>
    <w:rsid w:val="02AC35FC"/>
    <w:rsid w:val="02ACFCCC"/>
    <w:rsid w:val="02B2C403"/>
    <w:rsid w:val="02B6CAA2"/>
    <w:rsid w:val="02CEFD93"/>
    <w:rsid w:val="02D325AF"/>
    <w:rsid w:val="02F58BBD"/>
    <w:rsid w:val="0301400F"/>
    <w:rsid w:val="03074EB0"/>
    <w:rsid w:val="031B04ED"/>
    <w:rsid w:val="031BCC07"/>
    <w:rsid w:val="0320C1B1"/>
    <w:rsid w:val="03219BD2"/>
    <w:rsid w:val="0331100F"/>
    <w:rsid w:val="033270DB"/>
    <w:rsid w:val="034A2A4D"/>
    <w:rsid w:val="035B561C"/>
    <w:rsid w:val="035E368E"/>
    <w:rsid w:val="035E389B"/>
    <w:rsid w:val="03622D91"/>
    <w:rsid w:val="03645AF8"/>
    <w:rsid w:val="0374225E"/>
    <w:rsid w:val="03778F8B"/>
    <w:rsid w:val="037BD5CC"/>
    <w:rsid w:val="037EA1C7"/>
    <w:rsid w:val="038270EB"/>
    <w:rsid w:val="039216BD"/>
    <w:rsid w:val="03A62D12"/>
    <w:rsid w:val="03AC75D7"/>
    <w:rsid w:val="03BA2451"/>
    <w:rsid w:val="03D2EF29"/>
    <w:rsid w:val="03D8533A"/>
    <w:rsid w:val="03E7F790"/>
    <w:rsid w:val="03F9C64E"/>
    <w:rsid w:val="03FD1A53"/>
    <w:rsid w:val="040880C4"/>
    <w:rsid w:val="0414E488"/>
    <w:rsid w:val="0418AD11"/>
    <w:rsid w:val="0439E387"/>
    <w:rsid w:val="043FE762"/>
    <w:rsid w:val="044210A7"/>
    <w:rsid w:val="04424DF8"/>
    <w:rsid w:val="0471C2F0"/>
    <w:rsid w:val="0490F812"/>
    <w:rsid w:val="04A08147"/>
    <w:rsid w:val="04A4F228"/>
    <w:rsid w:val="04A7BEE9"/>
    <w:rsid w:val="04B062DB"/>
    <w:rsid w:val="04B4E734"/>
    <w:rsid w:val="04B79C68"/>
    <w:rsid w:val="04BE335E"/>
    <w:rsid w:val="04CD2040"/>
    <w:rsid w:val="04D4E782"/>
    <w:rsid w:val="04F128DD"/>
    <w:rsid w:val="04FB7F53"/>
    <w:rsid w:val="051E414C"/>
    <w:rsid w:val="05352E6A"/>
    <w:rsid w:val="0538B5A4"/>
    <w:rsid w:val="053D65A5"/>
    <w:rsid w:val="053F0D32"/>
    <w:rsid w:val="05418E3E"/>
    <w:rsid w:val="0545998D"/>
    <w:rsid w:val="054EB776"/>
    <w:rsid w:val="05662DDC"/>
    <w:rsid w:val="0584A4BB"/>
    <w:rsid w:val="059D47EC"/>
    <w:rsid w:val="05BA567D"/>
    <w:rsid w:val="05C63485"/>
    <w:rsid w:val="05C79196"/>
    <w:rsid w:val="05D411D5"/>
    <w:rsid w:val="05D5871E"/>
    <w:rsid w:val="05E1AFA3"/>
    <w:rsid w:val="05E82971"/>
    <w:rsid w:val="05FEAC16"/>
    <w:rsid w:val="06035D90"/>
    <w:rsid w:val="060B171F"/>
    <w:rsid w:val="0625DD57"/>
    <w:rsid w:val="06419C95"/>
    <w:rsid w:val="0658A57D"/>
    <w:rsid w:val="066E00D2"/>
    <w:rsid w:val="06728D0A"/>
    <w:rsid w:val="06778C3E"/>
    <w:rsid w:val="0691DFBA"/>
    <w:rsid w:val="0695D750"/>
    <w:rsid w:val="069979AC"/>
    <w:rsid w:val="06AEFF9F"/>
    <w:rsid w:val="06D352D4"/>
    <w:rsid w:val="06DE5D9A"/>
    <w:rsid w:val="06E40CBA"/>
    <w:rsid w:val="06F7463D"/>
    <w:rsid w:val="070853AC"/>
    <w:rsid w:val="071C3338"/>
    <w:rsid w:val="0720751C"/>
    <w:rsid w:val="072F7E72"/>
    <w:rsid w:val="07362C59"/>
    <w:rsid w:val="07444D54"/>
    <w:rsid w:val="0754AD66"/>
    <w:rsid w:val="0756331C"/>
    <w:rsid w:val="0762466C"/>
    <w:rsid w:val="07641B5E"/>
    <w:rsid w:val="07673CFE"/>
    <w:rsid w:val="0772DF1A"/>
    <w:rsid w:val="0777CF71"/>
    <w:rsid w:val="0780474D"/>
    <w:rsid w:val="078B3102"/>
    <w:rsid w:val="079A0D35"/>
    <w:rsid w:val="07A4A8D0"/>
    <w:rsid w:val="07ABD2A4"/>
    <w:rsid w:val="07E8F7BC"/>
    <w:rsid w:val="07E98CAA"/>
    <w:rsid w:val="07FBF228"/>
    <w:rsid w:val="08039B95"/>
    <w:rsid w:val="08126627"/>
    <w:rsid w:val="0819A9BA"/>
    <w:rsid w:val="081C7FB2"/>
    <w:rsid w:val="08317F16"/>
    <w:rsid w:val="08341438"/>
    <w:rsid w:val="08348A76"/>
    <w:rsid w:val="08385801"/>
    <w:rsid w:val="08522676"/>
    <w:rsid w:val="0852B4F9"/>
    <w:rsid w:val="0853A7A5"/>
    <w:rsid w:val="085447E3"/>
    <w:rsid w:val="0861B554"/>
    <w:rsid w:val="0863318F"/>
    <w:rsid w:val="0867884A"/>
    <w:rsid w:val="0872D087"/>
    <w:rsid w:val="087F955A"/>
    <w:rsid w:val="088AEEAC"/>
    <w:rsid w:val="089E41D3"/>
    <w:rsid w:val="08AD318A"/>
    <w:rsid w:val="08B41AF7"/>
    <w:rsid w:val="08C5FBEB"/>
    <w:rsid w:val="08D9764E"/>
    <w:rsid w:val="08DD5667"/>
    <w:rsid w:val="08DE47C4"/>
    <w:rsid w:val="08EB0569"/>
    <w:rsid w:val="08EE141E"/>
    <w:rsid w:val="08F1A248"/>
    <w:rsid w:val="0917A894"/>
    <w:rsid w:val="09238F22"/>
    <w:rsid w:val="0925378E"/>
    <w:rsid w:val="092CCB6F"/>
    <w:rsid w:val="092FE094"/>
    <w:rsid w:val="09312125"/>
    <w:rsid w:val="093AE194"/>
    <w:rsid w:val="09445E3A"/>
    <w:rsid w:val="094D8464"/>
    <w:rsid w:val="09573D35"/>
    <w:rsid w:val="095A9146"/>
    <w:rsid w:val="097DB878"/>
    <w:rsid w:val="0984529F"/>
    <w:rsid w:val="0997F5AB"/>
    <w:rsid w:val="09AB126C"/>
    <w:rsid w:val="09AB4F3A"/>
    <w:rsid w:val="09BDC32F"/>
    <w:rsid w:val="09D1F76A"/>
    <w:rsid w:val="09EA8FB8"/>
    <w:rsid w:val="09FF699F"/>
    <w:rsid w:val="0A0863EC"/>
    <w:rsid w:val="0A1869F0"/>
    <w:rsid w:val="0A248B43"/>
    <w:rsid w:val="0A258083"/>
    <w:rsid w:val="0A2A840D"/>
    <w:rsid w:val="0A358788"/>
    <w:rsid w:val="0A3769CD"/>
    <w:rsid w:val="0A4E3062"/>
    <w:rsid w:val="0A6AFB33"/>
    <w:rsid w:val="0A77B138"/>
    <w:rsid w:val="0A7B996B"/>
    <w:rsid w:val="0A7CA1C2"/>
    <w:rsid w:val="0A81CE96"/>
    <w:rsid w:val="0A873B63"/>
    <w:rsid w:val="0A9424EC"/>
    <w:rsid w:val="0AA6FDF6"/>
    <w:rsid w:val="0AB70324"/>
    <w:rsid w:val="0AE596AB"/>
    <w:rsid w:val="0AECAE84"/>
    <w:rsid w:val="0AEE16C5"/>
    <w:rsid w:val="0AFAF0ED"/>
    <w:rsid w:val="0AFF2331"/>
    <w:rsid w:val="0B10D685"/>
    <w:rsid w:val="0B49EDF1"/>
    <w:rsid w:val="0B57824C"/>
    <w:rsid w:val="0B62C7A2"/>
    <w:rsid w:val="0B791B4B"/>
    <w:rsid w:val="0B8272D8"/>
    <w:rsid w:val="0B8DC81D"/>
    <w:rsid w:val="0B91FCA1"/>
    <w:rsid w:val="0B978439"/>
    <w:rsid w:val="0BB185B2"/>
    <w:rsid w:val="0BB82B09"/>
    <w:rsid w:val="0BD5E66A"/>
    <w:rsid w:val="0BEDBA50"/>
    <w:rsid w:val="0C08E6C1"/>
    <w:rsid w:val="0C0D6E72"/>
    <w:rsid w:val="0C168943"/>
    <w:rsid w:val="0C192D12"/>
    <w:rsid w:val="0C234DA1"/>
    <w:rsid w:val="0C38BD36"/>
    <w:rsid w:val="0C3C6274"/>
    <w:rsid w:val="0C403AC0"/>
    <w:rsid w:val="0C46503D"/>
    <w:rsid w:val="0C4B81FA"/>
    <w:rsid w:val="0C5B6C88"/>
    <w:rsid w:val="0C68452A"/>
    <w:rsid w:val="0C6DEB27"/>
    <w:rsid w:val="0C70C48F"/>
    <w:rsid w:val="0C839D79"/>
    <w:rsid w:val="0C89F319"/>
    <w:rsid w:val="0C8EFA77"/>
    <w:rsid w:val="0CBBF361"/>
    <w:rsid w:val="0CD46A8A"/>
    <w:rsid w:val="0CE3E9E0"/>
    <w:rsid w:val="0CEABEFC"/>
    <w:rsid w:val="0CF7AA6E"/>
    <w:rsid w:val="0D128964"/>
    <w:rsid w:val="0D1D4B84"/>
    <w:rsid w:val="0D2DBEE3"/>
    <w:rsid w:val="0D3580F9"/>
    <w:rsid w:val="0D3E432F"/>
    <w:rsid w:val="0D4CD413"/>
    <w:rsid w:val="0D657511"/>
    <w:rsid w:val="0D6B9EF7"/>
    <w:rsid w:val="0D747763"/>
    <w:rsid w:val="0D75AC7F"/>
    <w:rsid w:val="0D7943BB"/>
    <w:rsid w:val="0D7F6E83"/>
    <w:rsid w:val="0D88ED72"/>
    <w:rsid w:val="0D8BA71D"/>
    <w:rsid w:val="0D8E7C91"/>
    <w:rsid w:val="0D96CC5B"/>
    <w:rsid w:val="0DD8B7FF"/>
    <w:rsid w:val="0DDFA041"/>
    <w:rsid w:val="0DEB1BE5"/>
    <w:rsid w:val="0DEEA691"/>
    <w:rsid w:val="0E01FCC5"/>
    <w:rsid w:val="0E03BDAD"/>
    <w:rsid w:val="0E0D14D8"/>
    <w:rsid w:val="0E41A76C"/>
    <w:rsid w:val="0E4A5840"/>
    <w:rsid w:val="0E4E05F4"/>
    <w:rsid w:val="0E7E8653"/>
    <w:rsid w:val="0E97B266"/>
    <w:rsid w:val="0EA7F25F"/>
    <w:rsid w:val="0EA95216"/>
    <w:rsid w:val="0EAD5B18"/>
    <w:rsid w:val="0EB0A56A"/>
    <w:rsid w:val="0EB103D9"/>
    <w:rsid w:val="0ECD4CC8"/>
    <w:rsid w:val="0EE39692"/>
    <w:rsid w:val="0EEA2395"/>
    <w:rsid w:val="0F0DDB97"/>
    <w:rsid w:val="0F14459F"/>
    <w:rsid w:val="0F413456"/>
    <w:rsid w:val="0F4D8948"/>
    <w:rsid w:val="0F4EE937"/>
    <w:rsid w:val="0F63DA31"/>
    <w:rsid w:val="0F651EF0"/>
    <w:rsid w:val="0F6EC0A6"/>
    <w:rsid w:val="0F7A8F37"/>
    <w:rsid w:val="0FA0EFA0"/>
    <w:rsid w:val="0FADEAC4"/>
    <w:rsid w:val="0FAECC18"/>
    <w:rsid w:val="0FBCA428"/>
    <w:rsid w:val="0FC58B04"/>
    <w:rsid w:val="0FC9EA67"/>
    <w:rsid w:val="0FCB5887"/>
    <w:rsid w:val="0FD08897"/>
    <w:rsid w:val="0FD16DEC"/>
    <w:rsid w:val="0FE1AE58"/>
    <w:rsid w:val="0FE31449"/>
    <w:rsid w:val="0FEBE709"/>
    <w:rsid w:val="1000CE7C"/>
    <w:rsid w:val="100977A6"/>
    <w:rsid w:val="100AA49F"/>
    <w:rsid w:val="1017DDD4"/>
    <w:rsid w:val="1018D7A4"/>
    <w:rsid w:val="101EAE95"/>
    <w:rsid w:val="1021A83E"/>
    <w:rsid w:val="102C55EB"/>
    <w:rsid w:val="102E9B33"/>
    <w:rsid w:val="103E13C0"/>
    <w:rsid w:val="104F7D06"/>
    <w:rsid w:val="105E9991"/>
    <w:rsid w:val="1062C107"/>
    <w:rsid w:val="1066E030"/>
    <w:rsid w:val="10688327"/>
    <w:rsid w:val="106CE160"/>
    <w:rsid w:val="1073B492"/>
    <w:rsid w:val="1086D8A2"/>
    <w:rsid w:val="1089C5B1"/>
    <w:rsid w:val="10BD6D1C"/>
    <w:rsid w:val="10C0D48F"/>
    <w:rsid w:val="10CF25A6"/>
    <w:rsid w:val="10EBA398"/>
    <w:rsid w:val="10FF6744"/>
    <w:rsid w:val="110A4796"/>
    <w:rsid w:val="110B44B0"/>
    <w:rsid w:val="111693B6"/>
    <w:rsid w:val="1118D939"/>
    <w:rsid w:val="11199A1C"/>
    <w:rsid w:val="1121E227"/>
    <w:rsid w:val="112E2A32"/>
    <w:rsid w:val="113F3CC5"/>
    <w:rsid w:val="1153AAFF"/>
    <w:rsid w:val="115C6DA2"/>
    <w:rsid w:val="115EDA8F"/>
    <w:rsid w:val="116CA0DD"/>
    <w:rsid w:val="117DB2B7"/>
    <w:rsid w:val="117F2E5D"/>
    <w:rsid w:val="118D079F"/>
    <w:rsid w:val="11937606"/>
    <w:rsid w:val="11A8F25A"/>
    <w:rsid w:val="11AADC45"/>
    <w:rsid w:val="11AD0FD8"/>
    <w:rsid w:val="11B3AE35"/>
    <w:rsid w:val="11BE5773"/>
    <w:rsid w:val="11D6576A"/>
    <w:rsid w:val="11DA820F"/>
    <w:rsid w:val="11EE7730"/>
    <w:rsid w:val="11F423B0"/>
    <w:rsid w:val="1201D1CA"/>
    <w:rsid w:val="12117111"/>
    <w:rsid w:val="122FDE76"/>
    <w:rsid w:val="12368D27"/>
    <w:rsid w:val="1240BADB"/>
    <w:rsid w:val="124B92C7"/>
    <w:rsid w:val="124BCE6E"/>
    <w:rsid w:val="125A2E69"/>
    <w:rsid w:val="126859A7"/>
    <w:rsid w:val="12744CFC"/>
    <w:rsid w:val="127885BA"/>
    <w:rsid w:val="1280C444"/>
    <w:rsid w:val="12907EC6"/>
    <w:rsid w:val="1299696E"/>
    <w:rsid w:val="12C5CA9C"/>
    <w:rsid w:val="12CA474C"/>
    <w:rsid w:val="12DE2A95"/>
    <w:rsid w:val="12E320FD"/>
    <w:rsid w:val="12E427E8"/>
    <w:rsid w:val="12EEFD84"/>
    <w:rsid w:val="12F6AF7F"/>
    <w:rsid w:val="13223D22"/>
    <w:rsid w:val="13381DAA"/>
    <w:rsid w:val="133FC7D8"/>
    <w:rsid w:val="134B2B2C"/>
    <w:rsid w:val="137E3B90"/>
    <w:rsid w:val="138512C5"/>
    <w:rsid w:val="13965251"/>
    <w:rsid w:val="139CD2A6"/>
    <w:rsid w:val="13A42E5B"/>
    <w:rsid w:val="13A487D0"/>
    <w:rsid w:val="13AA868A"/>
    <w:rsid w:val="13AB4754"/>
    <w:rsid w:val="13AB9A97"/>
    <w:rsid w:val="13C1C01D"/>
    <w:rsid w:val="13C5CA4D"/>
    <w:rsid w:val="13C7ADBE"/>
    <w:rsid w:val="13CA17FC"/>
    <w:rsid w:val="13DB63A3"/>
    <w:rsid w:val="13E6C7DC"/>
    <w:rsid w:val="13F43FC6"/>
    <w:rsid w:val="14035CC7"/>
    <w:rsid w:val="140F11CA"/>
    <w:rsid w:val="141132B0"/>
    <w:rsid w:val="14268C21"/>
    <w:rsid w:val="1433D405"/>
    <w:rsid w:val="14488772"/>
    <w:rsid w:val="146FF450"/>
    <w:rsid w:val="1470DDD5"/>
    <w:rsid w:val="14754257"/>
    <w:rsid w:val="1481F976"/>
    <w:rsid w:val="14867D0D"/>
    <w:rsid w:val="148A8014"/>
    <w:rsid w:val="148E449B"/>
    <w:rsid w:val="148F3DA1"/>
    <w:rsid w:val="149324F3"/>
    <w:rsid w:val="14AD1F99"/>
    <w:rsid w:val="14B714B4"/>
    <w:rsid w:val="14B948CB"/>
    <w:rsid w:val="14CBA663"/>
    <w:rsid w:val="14D31F6E"/>
    <w:rsid w:val="14D8EF2B"/>
    <w:rsid w:val="14DE1DFD"/>
    <w:rsid w:val="14E41300"/>
    <w:rsid w:val="14E85C45"/>
    <w:rsid w:val="14E86B51"/>
    <w:rsid w:val="14F64D67"/>
    <w:rsid w:val="15055786"/>
    <w:rsid w:val="150B8372"/>
    <w:rsid w:val="150B9AE2"/>
    <w:rsid w:val="1552EE1F"/>
    <w:rsid w:val="155E07CB"/>
    <w:rsid w:val="156B8CA8"/>
    <w:rsid w:val="157DADD4"/>
    <w:rsid w:val="157DBE74"/>
    <w:rsid w:val="15867EAA"/>
    <w:rsid w:val="15873920"/>
    <w:rsid w:val="1590BF89"/>
    <w:rsid w:val="159D7DC2"/>
    <w:rsid w:val="15B5C801"/>
    <w:rsid w:val="15C3E5AE"/>
    <w:rsid w:val="15C413BD"/>
    <w:rsid w:val="15C7B55B"/>
    <w:rsid w:val="15CEC391"/>
    <w:rsid w:val="15EDBFE1"/>
    <w:rsid w:val="15EE2453"/>
    <w:rsid w:val="15F1E52F"/>
    <w:rsid w:val="15F30501"/>
    <w:rsid w:val="15F5305F"/>
    <w:rsid w:val="160F4FA2"/>
    <w:rsid w:val="1618FC72"/>
    <w:rsid w:val="16290042"/>
    <w:rsid w:val="1632F537"/>
    <w:rsid w:val="1636302B"/>
    <w:rsid w:val="16453F33"/>
    <w:rsid w:val="164E6327"/>
    <w:rsid w:val="16503660"/>
    <w:rsid w:val="16550DFF"/>
    <w:rsid w:val="165574DB"/>
    <w:rsid w:val="1655B8B2"/>
    <w:rsid w:val="166BD543"/>
    <w:rsid w:val="1670D8E1"/>
    <w:rsid w:val="1681C6E3"/>
    <w:rsid w:val="16946E99"/>
    <w:rsid w:val="16A3428D"/>
    <w:rsid w:val="16B4256A"/>
    <w:rsid w:val="16C6ADFF"/>
    <w:rsid w:val="16CC4873"/>
    <w:rsid w:val="16DB8100"/>
    <w:rsid w:val="16EDAB9C"/>
    <w:rsid w:val="16F343D9"/>
    <w:rsid w:val="170B45EF"/>
    <w:rsid w:val="17159BA5"/>
    <w:rsid w:val="1727AB57"/>
    <w:rsid w:val="172C0A2D"/>
    <w:rsid w:val="172C8FEA"/>
    <w:rsid w:val="1736267A"/>
    <w:rsid w:val="17407769"/>
    <w:rsid w:val="175AA8B9"/>
    <w:rsid w:val="1781DF7D"/>
    <w:rsid w:val="1798575F"/>
    <w:rsid w:val="17B58827"/>
    <w:rsid w:val="17BA8117"/>
    <w:rsid w:val="17C21A5B"/>
    <w:rsid w:val="17C9BBC6"/>
    <w:rsid w:val="17CE1546"/>
    <w:rsid w:val="17E98BEA"/>
    <w:rsid w:val="17EB8048"/>
    <w:rsid w:val="1800951C"/>
    <w:rsid w:val="180DF454"/>
    <w:rsid w:val="180E7DF0"/>
    <w:rsid w:val="180F70B8"/>
    <w:rsid w:val="1815C0AF"/>
    <w:rsid w:val="1817418A"/>
    <w:rsid w:val="1838AE10"/>
    <w:rsid w:val="183CC6CF"/>
    <w:rsid w:val="184436BA"/>
    <w:rsid w:val="18547E61"/>
    <w:rsid w:val="185D74CF"/>
    <w:rsid w:val="1861221C"/>
    <w:rsid w:val="18629EFB"/>
    <w:rsid w:val="1867BC51"/>
    <w:rsid w:val="186B4F2C"/>
    <w:rsid w:val="1872E308"/>
    <w:rsid w:val="1877D633"/>
    <w:rsid w:val="188E18F7"/>
    <w:rsid w:val="188FCD50"/>
    <w:rsid w:val="18A81560"/>
    <w:rsid w:val="18D8F898"/>
    <w:rsid w:val="18E01796"/>
    <w:rsid w:val="18E59D0F"/>
    <w:rsid w:val="18E7EC2F"/>
    <w:rsid w:val="18F38F9C"/>
    <w:rsid w:val="191618D0"/>
    <w:rsid w:val="19195EC1"/>
    <w:rsid w:val="191CC973"/>
    <w:rsid w:val="191D7150"/>
    <w:rsid w:val="1920A5C5"/>
    <w:rsid w:val="192B336E"/>
    <w:rsid w:val="19341D3E"/>
    <w:rsid w:val="1939F2B6"/>
    <w:rsid w:val="193C6BF9"/>
    <w:rsid w:val="19489BE2"/>
    <w:rsid w:val="1948EA1A"/>
    <w:rsid w:val="19597544"/>
    <w:rsid w:val="1964AAB7"/>
    <w:rsid w:val="1975FCF6"/>
    <w:rsid w:val="199DE9FC"/>
    <w:rsid w:val="19C01BB0"/>
    <w:rsid w:val="19C04861"/>
    <w:rsid w:val="19CF4E30"/>
    <w:rsid w:val="19FF725D"/>
    <w:rsid w:val="1A041F93"/>
    <w:rsid w:val="1A08042F"/>
    <w:rsid w:val="1A102BBC"/>
    <w:rsid w:val="1A2B2128"/>
    <w:rsid w:val="1A3CD1C3"/>
    <w:rsid w:val="1A4C499A"/>
    <w:rsid w:val="1A59563D"/>
    <w:rsid w:val="1A5CCA3E"/>
    <w:rsid w:val="1A5F3050"/>
    <w:rsid w:val="1A651A0D"/>
    <w:rsid w:val="1A680B40"/>
    <w:rsid w:val="1A6B63C7"/>
    <w:rsid w:val="1A6DE3CC"/>
    <w:rsid w:val="1A82802C"/>
    <w:rsid w:val="1A87C9F2"/>
    <w:rsid w:val="1AB1E931"/>
    <w:rsid w:val="1AC3C0F2"/>
    <w:rsid w:val="1ACC2714"/>
    <w:rsid w:val="1ACF0C1C"/>
    <w:rsid w:val="1AF7DE92"/>
    <w:rsid w:val="1AFF9CAB"/>
    <w:rsid w:val="1B0C322E"/>
    <w:rsid w:val="1B1C21A4"/>
    <w:rsid w:val="1B3357EB"/>
    <w:rsid w:val="1B3473A1"/>
    <w:rsid w:val="1B3BE8F1"/>
    <w:rsid w:val="1B45E43C"/>
    <w:rsid w:val="1B59C632"/>
    <w:rsid w:val="1B681839"/>
    <w:rsid w:val="1B6D6E6C"/>
    <w:rsid w:val="1B73AAE1"/>
    <w:rsid w:val="1B775CE6"/>
    <w:rsid w:val="1B7D9174"/>
    <w:rsid w:val="1B9B88CD"/>
    <w:rsid w:val="1BA3CD45"/>
    <w:rsid w:val="1BA6CD71"/>
    <w:rsid w:val="1BADFB43"/>
    <w:rsid w:val="1BD21DFB"/>
    <w:rsid w:val="1BF255EB"/>
    <w:rsid w:val="1BFC175B"/>
    <w:rsid w:val="1C03EDDF"/>
    <w:rsid w:val="1C07CC6B"/>
    <w:rsid w:val="1C0D4448"/>
    <w:rsid w:val="1C14EB47"/>
    <w:rsid w:val="1C17B858"/>
    <w:rsid w:val="1C412CE4"/>
    <w:rsid w:val="1C51CB89"/>
    <w:rsid w:val="1C6247EA"/>
    <w:rsid w:val="1C64DB68"/>
    <w:rsid w:val="1C73C09D"/>
    <w:rsid w:val="1C75E606"/>
    <w:rsid w:val="1C7AE37A"/>
    <w:rsid w:val="1C8D3E90"/>
    <w:rsid w:val="1C96624F"/>
    <w:rsid w:val="1C9C4B79"/>
    <w:rsid w:val="1CA98DBD"/>
    <w:rsid w:val="1CB2E513"/>
    <w:rsid w:val="1CB61983"/>
    <w:rsid w:val="1CC34A87"/>
    <w:rsid w:val="1CC46BFA"/>
    <w:rsid w:val="1CE49A42"/>
    <w:rsid w:val="1CE70D84"/>
    <w:rsid w:val="1CEA546E"/>
    <w:rsid w:val="1CEB9C4B"/>
    <w:rsid w:val="1CFB93CC"/>
    <w:rsid w:val="1CFBB8C5"/>
    <w:rsid w:val="1D0DB44F"/>
    <w:rsid w:val="1D0F7B42"/>
    <w:rsid w:val="1D1F87F8"/>
    <w:rsid w:val="1D228FF8"/>
    <w:rsid w:val="1D232A24"/>
    <w:rsid w:val="1D247723"/>
    <w:rsid w:val="1D2964A0"/>
    <w:rsid w:val="1D296A81"/>
    <w:rsid w:val="1D333D6D"/>
    <w:rsid w:val="1D37592E"/>
    <w:rsid w:val="1D3D76DD"/>
    <w:rsid w:val="1D43F454"/>
    <w:rsid w:val="1D4BA174"/>
    <w:rsid w:val="1D674927"/>
    <w:rsid w:val="1D710C21"/>
    <w:rsid w:val="1D910D90"/>
    <w:rsid w:val="1DA6AF0D"/>
    <w:rsid w:val="1DAADE39"/>
    <w:rsid w:val="1DADC4AA"/>
    <w:rsid w:val="1DB61C89"/>
    <w:rsid w:val="1DC0D9E6"/>
    <w:rsid w:val="1DCE7F40"/>
    <w:rsid w:val="1DD1A028"/>
    <w:rsid w:val="1DDD43CA"/>
    <w:rsid w:val="1DEECBFD"/>
    <w:rsid w:val="1DF162E3"/>
    <w:rsid w:val="1DF56146"/>
    <w:rsid w:val="1DFCD7DB"/>
    <w:rsid w:val="1DFEBE6D"/>
    <w:rsid w:val="1E3E69A8"/>
    <w:rsid w:val="1E427C21"/>
    <w:rsid w:val="1E53C143"/>
    <w:rsid w:val="1E5C1A74"/>
    <w:rsid w:val="1E5E58E1"/>
    <w:rsid w:val="1E676810"/>
    <w:rsid w:val="1E71576B"/>
    <w:rsid w:val="1E717BC7"/>
    <w:rsid w:val="1E789D2D"/>
    <w:rsid w:val="1E7BE8FC"/>
    <w:rsid w:val="1E9FC217"/>
    <w:rsid w:val="1EB3BC7D"/>
    <w:rsid w:val="1EB5C3B6"/>
    <w:rsid w:val="1EBA1896"/>
    <w:rsid w:val="1EC08BBE"/>
    <w:rsid w:val="1ED767F4"/>
    <w:rsid w:val="1EDC5FCD"/>
    <w:rsid w:val="1EDD5786"/>
    <w:rsid w:val="1EE59BD3"/>
    <w:rsid w:val="1EF1FC34"/>
    <w:rsid w:val="1EF27BEB"/>
    <w:rsid w:val="1EFD11C3"/>
    <w:rsid w:val="1F064530"/>
    <w:rsid w:val="1F0D546A"/>
    <w:rsid w:val="1F143893"/>
    <w:rsid w:val="1F1A7C7C"/>
    <w:rsid w:val="1F35E2DB"/>
    <w:rsid w:val="1F5B0F96"/>
    <w:rsid w:val="1F6491C4"/>
    <w:rsid w:val="1F76058A"/>
    <w:rsid w:val="1F7BEEC9"/>
    <w:rsid w:val="1F8870C6"/>
    <w:rsid w:val="1F8CF88E"/>
    <w:rsid w:val="1FA47672"/>
    <w:rsid w:val="1FAB0092"/>
    <w:rsid w:val="1FB22C73"/>
    <w:rsid w:val="1FB86222"/>
    <w:rsid w:val="1FBDCDFA"/>
    <w:rsid w:val="1FE9E431"/>
    <w:rsid w:val="1FFB2CE9"/>
    <w:rsid w:val="1FFF7776"/>
    <w:rsid w:val="200DB475"/>
    <w:rsid w:val="201D9A0B"/>
    <w:rsid w:val="20266C92"/>
    <w:rsid w:val="202B64C2"/>
    <w:rsid w:val="20379239"/>
    <w:rsid w:val="203A739A"/>
    <w:rsid w:val="204267D7"/>
    <w:rsid w:val="2047E703"/>
    <w:rsid w:val="204E0008"/>
    <w:rsid w:val="2053A78D"/>
    <w:rsid w:val="20659B51"/>
    <w:rsid w:val="206AC431"/>
    <w:rsid w:val="2078B7F7"/>
    <w:rsid w:val="208E93B4"/>
    <w:rsid w:val="20939EDD"/>
    <w:rsid w:val="209ACB48"/>
    <w:rsid w:val="20A232B4"/>
    <w:rsid w:val="20A38119"/>
    <w:rsid w:val="20A72488"/>
    <w:rsid w:val="20B7D68A"/>
    <w:rsid w:val="20BD9AC6"/>
    <w:rsid w:val="20C4F912"/>
    <w:rsid w:val="20C662BC"/>
    <w:rsid w:val="20C8BACF"/>
    <w:rsid w:val="20D63250"/>
    <w:rsid w:val="20FA13DD"/>
    <w:rsid w:val="20FF8B31"/>
    <w:rsid w:val="2104386F"/>
    <w:rsid w:val="210A2F38"/>
    <w:rsid w:val="210DC21B"/>
    <w:rsid w:val="211393E5"/>
    <w:rsid w:val="2113FB3A"/>
    <w:rsid w:val="21141698"/>
    <w:rsid w:val="21194DB0"/>
    <w:rsid w:val="213889F6"/>
    <w:rsid w:val="213CF940"/>
    <w:rsid w:val="213FA973"/>
    <w:rsid w:val="2146A045"/>
    <w:rsid w:val="214921BE"/>
    <w:rsid w:val="21535D8B"/>
    <w:rsid w:val="2154A402"/>
    <w:rsid w:val="2170E29D"/>
    <w:rsid w:val="217E6C00"/>
    <w:rsid w:val="21803564"/>
    <w:rsid w:val="21880FB6"/>
    <w:rsid w:val="2198A7EE"/>
    <w:rsid w:val="21A4E63E"/>
    <w:rsid w:val="21C3D920"/>
    <w:rsid w:val="21F5830B"/>
    <w:rsid w:val="21F7BE7D"/>
    <w:rsid w:val="220A7FC0"/>
    <w:rsid w:val="221B650F"/>
    <w:rsid w:val="22254564"/>
    <w:rsid w:val="222C6E03"/>
    <w:rsid w:val="223D4178"/>
    <w:rsid w:val="223E7B5C"/>
    <w:rsid w:val="224AED88"/>
    <w:rsid w:val="224B68EE"/>
    <w:rsid w:val="224E229C"/>
    <w:rsid w:val="224F134F"/>
    <w:rsid w:val="2254E43B"/>
    <w:rsid w:val="225D6FDD"/>
    <w:rsid w:val="2279A9A0"/>
    <w:rsid w:val="22811E4F"/>
    <w:rsid w:val="2282DE27"/>
    <w:rsid w:val="22866AF7"/>
    <w:rsid w:val="22981729"/>
    <w:rsid w:val="22A02BAC"/>
    <w:rsid w:val="22A2DB13"/>
    <w:rsid w:val="22A415CF"/>
    <w:rsid w:val="22A5D1FB"/>
    <w:rsid w:val="22B256F8"/>
    <w:rsid w:val="22B6A4D7"/>
    <w:rsid w:val="22C2CA70"/>
    <w:rsid w:val="22CAD423"/>
    <w:rsid w:val="22CEDB43"/>
    <w:rsid w:val="22D14468"/>
    <w:rsid w:val="22D45163"/>
    <w:rsid w:val="22D45A57"/>
    <w:rsid w:val="22D666B2"/>
    <w:rsid w:val="22DC7C6A"/>
    <w:rsid w:val="22DCA126"/>
    <w:rsid w:val="22E5DE2C"/>
    <w:rsid w:val="22F42868"/>
    <w:rsid w:val="22FAD235"/>
    <w:rsid w:val="2300B2F8"/>
    <w:rsid w:val="2308E1EE"/>
    <w:rsid w:val="230914E1"/>
    <w:rsid w:val="230CAD04"/>
    <w:rsid w:val="230EED11"/>
    <w:rsid w:val="23113210"/>
    <w:rsid w:val="231295AD"/>
    <w:rsid w:val="231F4D0D"/>
    <w:rsid w:val="2323459C"/>
    <w:rsid w:val="23240044"/>
    <w:rsid w:val="23382E58"/>
    <w:rsid w:val="2342131C"/>
    <w:rsid w:val="2353EA08"/>
    <w:rsid w:val="23620384"/>
    <w:rsid w:val="236D4A11"/>
    <w:rsid w:val="236D92E6"/>
    <w:rsid w:val="236EB96B"/>
    <w:rsid w:val="23820E96"/>
    <w:rsid w:val="23A57EC9"/>
    <w:rsid w:val="23A65021"/>
    <w:rsid w:val="23C26838"/>
    <w:rsid w:val="23C46FA7"/>
    <w:rsid w:val="23C69F31"/>
    <w:rsid w:val="23C7BA8B"/>
    <w:rsid w:val="23CFD174"/>
    <w:rsid w:val="23EB3859"/>
    <w:rsid w:val="23EE2E66"/>
    <w:rsid w:val="23F07D94"/>
    <w:rsid w:val="23F6246E"/>
    <w:rsid w:val="23F973AD"/>
    <w:rsid w:val="24038561"/>
    <w:rsid w:val="24082164"/>
    <w:rsid w:val="2408C37B"/>
    <w:rsid w:val="243DA2BB"/>
    <w:rsid w:val="24529498"/>
    <w:rsid w:val="245916BB"/>
    <w:rsid w:val="24698A5A"/>
    <w:rsid w:val="246E0555"/>
    <w:rsid w:val="24735173"/>
    <w:rsid w:val="24851C0E"/>
    <w:rsid w:val="249726F7"/>
    <w:rsid w:val="24A1A948"/>
    <w:rsid w:val="24A29E77"/>
    <w:rsid w:val="24A9C1AC"/>
    <w:rsid w:val="24ACE036"/>
    <w:rsid w:val="24D68900"/>
    <w:rsid w:val="24DA6B00"/>
    <w:rsid w:val="24E4EAE5"/>
    <w:rsid w:val="24F2597D"/>
    <w:rsid w:val="24F440B5"/>
    <w:rsid w:val="24F60D76"/>
    <w:rsid w:val="24F90272"/>
    <w:rsid w:val="2516B8B2"/>
    <w:rsid w:val="2518B608"/>
    <w:rsid w:val="25202539"/>
    <w:rsid w:val="2529A5CC"/>
    <w:rsid w:val="252C2BD1"/>
    <w:rsid w:val="25304669"/>
    <w:rsid w:val="25320B19"/>
    <w:rsid w:val="253DA49E"/>
    <w:rsid w:val="253F5BF5"/>
    <w:rsid w:val="256E45A3"/>
    <w:rsid w:val="25721A07"/>
    <w:rsid w:val="2593D2DC"/>
    <w:rsid w:val="2598BEC3"/>
    <w:rsid w:val="25AFF3DE"/>
    <w:rsid w:val="25BAD7A6"/>
    <w:rsid w:val="25C03C7A"/>
    <w:rsid w:val="25CE774B"/>
    <w:rsid w:val="25E2068F"/>
    <w:rsid w:val="25E33F14"/>
    <w:rsid w:val="25F02137"/>
    <w:rsid w:val="25F24D87"/>
    <w:rsid w:val="25F5DBFE"/>
    <w:rsid w:val="25F685D1"/>
    <w:rsid w:val="2600F70A"/>
    <w:rsid w:val="2607BD97"/>
    <w:rsid w:val="2608AB0F"/>
    <w:rsid w:val="2629494B"/>
    <w:rsid w:val="262C4490"/>
    <w:rsid w:val="2635BE52"/>
    <w:rsid w:val="2635E67A"/>
    <w:rsid w:val="2642590A"/>
    <w:rsid w:val="265C7643"/>
    <w:rsid w:val="2670DF65"/>
    <w:rsid w:val="26815EA3"/>
    <w:rsid w:val="268FFFAE"/>
    <w:rsid w:val="269711F2"/>
    <w:rsid w:val="269D72B5"/>
    <w:rsid w:val="26A2AF12"/>
    <w:rsid w:val="26B2B725"/>
    <w:rsid w:val="26B3BA8E"/>
    <w:rsid w:val="26C02EC3"/>
    <w:rsid w:val="26C19DE0"/>
    <w:rsid w:val="26D2C96B"/>
    <w:rsid w:val="26F7CC79"/>
    <w:rsid w:val="27134309"/>
    <w:rsid w:val="271615CB"/>
    <w:rsid w:val="2717382E"/>
    <w:rsid w:val="272F9E56"/>
    <w:rsid w:val="273548C6"/>
    <w:rsid w:val="274224D2"/>
    <w:rsid w:val="274FB9E3"/>
    <w:rsid w:val="2755F394"/>
    <w:rsid w:val="27614E48"/>
    <w:rsid w:val="27788E45"/>
    <w:rsid w:val="278C55CF"/>
    <w:rsid w:val="27910A32"/>
    <w:rsid w:val="27983A2F"/>
    <w:rsid w:val="279BA157"/>
    <w:rsid w:val="27A942E9"/>
    <w:rsid w:val="27BF27D7"/>
    <w:rsid w:val="27DD5634"/>
    <w:rsid w:val="27DD8B5D"/>
    <w:rsid w:val="27EC5DE8"/>
    <w:rsid w:val="27EC7FCE"/>
    <w:rsid w:val="27FB734E"/>
    <w:rsid w:val="27FD8003"/>
    <w:rsid w:val="27FF76B2"/>
    <w:rsid w:val="28016767"/>
    <w:rsid w:val="2801870F"/>
    <w:rsid w:val="2819C940"/>
    <w:rsid w:val="2821CB6F"/>
    <w:rsid w:val="2832F095"/>
    <w:rsid w:val="284B276B"/>
    <w:rsid w:val="2852A67A"/>
    <w:rsid w:val="285C89DC"/>
    <w:rsid w:val="285C8D5A"/>
    <w:rsid w:val="286AA928"/>
    <w:rsid w:val="28782B0F"/>
    <w:rsid w:val="287A231E"/>
    <w:rsid w:val="287ECD77"/>
    <w:rsid w:val="287FF7E7"/>
    <w:rsid w:val="2893F2D2"/>
    <w:rsid w:val="289961A0"/>
    <w:rsid w:val="28B1A93F"/>
    <w:rsid w:val="28C2C9CB"/>
    <w:rsid w:val="28C498E8"/>
    <w:rsid w:val="28C7C8F7"/>
    <w:rsid w:val="28CA061E"/>
    <w:rsid w:val="28CA4D98"/>
    <w:rsid w:val="28D017D2"/>
    <w:rsid w:val="28D9810F"/>
    <w:rsid w:val="29129BBB"/>
    <w:rsid w:val="291389BD"/>
    <w:rsid w:val="292990C7"/>
    <w:rsid w:val="292EDB41"/>
    <w:rsid w:val="293F4FBB"/>
    <w:rsid w:val="2952D7B5"/>
    <w:rsid w:val="29602D3F"/>
    <w:rsid w:val="297312BD"/>
    <w:rsid w:val="297AB7E3"/>
    <w:rsid w:val="2990E1A0"/>
    <w:rsid w:val="299994C4"/>
    <w:rsid w:val="29A52177"/>
    <w:rsid w:val="29AA2919"/>
    <w:rsid w:val="29DD48F6"/>
    <w:rsid w:val="29E33B2F"/>
    <w:rsid w:val="29E7CEF2"/>
    <w:rsid w:val="29ED84FB"/>
    <w:rsid w:val="2A03C45B"/>
    <w:rsid w:val="2A07F77A"/>
    <w:rsid w:val="2A090086"/>
    <w:rsid w:val="2A272CB2"/>
    <w:rsid w:val="2A424B49"/>
    <w:rsid w:val="2A442131"/>
    <w:rsid w:val="2A45B17F"/>
    <w:rsid w:val="2A5C0970"/>
    <w:rsid w:val="2A707C7F"/>
    <w:rsid w:val="2A7C6E2A"/>
    <w:rsid w:val="2A9D9563"/>
    <w:rsid w:val="2AA1ECE0"/>
    <w:rsid w:val="2AADECF8"/>
    <w:rsid w:val="2AB08FE0"/>
    <w:rsid w:val="2AB5F033"/>
    <w:rsid w:val="2AB7E38C"/>
    <w:rsid w:val="2AB9938A"/>
    <w:rsid w:val="2AC24B7F"/>
    <w:rsid w:val="2AC36DB7"/>
    <w:rsid w:val="2AC3F691"/>
    <w:rsid w:val="2ACC6C7E"/>
    <w:rsid w:val="2ACCE84E"/>
    <w:rsid w:val="2ACD1E25"/>
    <w:rsid w:val="2AD37F3A"/>
    <w:rsid w:val="2ADBAF57"/>
    <w:rsid w:val="2ADF2109"/>
    <w:rsid w:val="2ADF6C3C"/>
    <w:rsid w:val="2AEA5939"/>
    <w:rsid w:val="2AEF657B"/>
    <w:rsid w:val="2AF7FE57"/>
    <w:rsid w:val="2AFDD907"/>
    <w:rsid w:val="2B064D76"/>
    <w:rsid w:val="2B080D38"/>
    <w:rsid w:val="2B0A36A1"/>
    <w:rsid w:val="2B1355F6"/>
    <w:rsid w:val="2B2C9738"/>
    <w:rsid w:val="2B36DB5C"/>
    <w:rsid w:val="2B44EDE7"/>
    <w:rsid w:val="2B5404FE"/>
    <w:rsid w:val="2B86ADF2"/>
    <w:rsid w:val="2B99E8CC"/>
    <w:rsid w:val="2BB0D83C"/>
    <w:rsid w:val="2BC08689"/>
    <w:rsid w:val="2BC59B57"/>
    <w:rsid w:val="2BD20C85"/>
    <w:rsid w:val="2BEE447F"/>
    <w:rsid w:val="2BF2BA31"/>
    <w:rsid w:val="2C0F6603"/>
    <w:rsid w:val="2C137891"/>
    <w:rsid w:val="2C161B1A"/>
    <w:rsid w:val="2C19F48A"/>
    <w:rsid w:val="2C1C219B"/>
    <w:rsid w:val="2C2D4A5C"/>
    <w:rsid w:val="2C2F0AEA"/>
    <w:rsid w:val="2C3C70ED"/>
    <w:rsid w:val="2C3E68A8"/>
    <w:rsid w:val="2C485C29"/>
    <w:rsid w:val="2C4E7917"/>
    <w:rsid w:val="2C5B2049"/>
    <w:rsid w:val="2C6012C2"/>
    <w:rsid w:val="2C69A23F"/>
    <w:rsid w:val="2C6CE566"/>
    <w:rsid w:val="2C7B341A"/>
    <w:rsid w:val="2C7D8A84"/>
    <w:rsid w:val="2C8D9E54"/>
    <w:rsid w:val="2C976F82"/>
    <w:rsid w:val="2C9A7F76"/>
    <w:rsid w:val="2CA75D9A"/>
    <w:rsid w:val="2CBB6874"/>
    <w:rsid w:val="2CD0D0A5"/>
    <w:rsid w:val="2CF5D6AD"/>
    <w:rsid w:val="2CF9DB9D"/>
    <w:rsid w:val="2D0B5DC6"/>
    <w:rsid w:val="2D1426C5"/>
    <w:rsid w:val="2D1DD97C"/>
    <w:rsid w:val="2D3B6559"/>
    <w:rsid w:val="2D4E5CB4"/>
    <w:rsid w:val="2D4FF093"/>
    <w:rsid w:val="2D5826EC"/>
    <w:rsid w:val="2D736615"/>
    <w:rsid w:val="2D73EBD6"/>
    <w:rsid w:val="2D8C18F6"/>
    <w:rsid w:val="2D91262E"/>
    <w:rsid w:val="2DAC733E"/>
    <w:rsid w:val="2DB810C2"/>
    <w:rsid w:val="2DB88F62"/>
    <w:rsid w:val="2DBFA7DC"/>
    <w:rsid w:val="2DC358E5"/>
    <w:rsid w:val="2DCB1FCF"/>
    <w:rsid w:val="2DDC5B4B"/>
    <w:rsid w:val="2DED6B37"/>
    <w:rsid w:val="2DEDB336"/>
    <w:rsid w:val="2DF0C42A"/>
    <w:rsid w:val="2DF36FA1"/>
    <w:rsid w:val="2DF776AE"/>
    <w:rsid w:val="2DFB9726"/>
    <w:rsid w:val="2E06B106"/>
    <w:rsid w:val="2E0715AD"/>
    <w:rsid w:val="2E0E0E6C"/>
    <w:rsid w:val="2E1B9872"/>
    <w:rsid w:val="2E21310F"/>
    <w:rsid w:val="2E333E69"/>
    <w:rsid w:val="2E387F03"/>
    <w:rsid w:val="2E49AD2D"/>
    <w:rsid w:val="2E4E5FCB"/>
    <w:rsid w:val="2E4ECEF2"/>
    <w:rsid w:val="2E84AD39"/>
    <w:rsid w:val="2E925104"/>
    <w:rsid w:val="2E9598D4"/>
    <w:rsid w:val="2EC0A974"/>
    <w:rsid w:val="2EC5F6CC"/>
    <w:rsid w:val="2ECBCEDE"/>
    <w:rsid w:val="2ECEE8FA"/>
    <w:rsid w:val="2EE279C0"/>
    <w:rsid w:val="2EF2F6F0"/>
    <w:rsid w:val="2EFA3E6B"/>
    <w:rsid w:val="2EFDB853"/>
    <w:rsid w:val="2EFE0906"/>
    <w:rsid w:val="2F229E54"/>
    <w:rsid w:val="2F4AF9DD"/>
    <w:rsid w:val="2F6B8EB1"/>
    <w:rsid w:val="2F6BD6A4"/>
    <w:rsid w:val="2F946C0D"/>
    <w:rsid w:val="2F9A29D2"/>
    <w:rsid w:val="2FBF00DD"/>
    <w:rsid w:val="2FD0E084"/>
    <w:rsid w:val="2FD29C4E"/>
    <w:rsid w:val="2FEEC6E0"/>
    <w:rsid w:val="2FF85C7F"/>
    <w:rsid w:val="2FFDA53C"/>
    <w:rsid w:val="3009E724"/>
    <w:rsid w:val="300D3CD0"/>
    <w:rsid w:val="30111FB0"/>
    <w:rsid w:val="3012428C"/>
    <w:rsid w:val="30217938"/>
    <w:rsid w:val="30277FE1"/>
    <w:rsid w:val="302DB036"/>
    <w:rsid w:val="30345EBB"/>
    <w:rsid w:val="30358D68"/>
    <w:rsid w:val="304B658F"/>
    <w:rsid w:val="3057362A"/>
    <w:rsid w:val="3062677D"/>
    <w:rsid w:val="30645FC9"/>
    <w:rsid w:val="306A2FF0"/>
    <w:rsid w:val="3074A44B"/>
    <w:rsid w:val="308753E7"/>
    <w:rsid w:val="308DFF5F"/>
    <w:rsid w:val="3094B866"/>
    <w:rsid w:val="309D9487"/>
    <w:rsid w:val="30CD046C"/>
    <w:rsid w:val="30D7A2EB"/>
    <w:rsid w:val="30DDE844"/>
    <w:rsid w:val="30FFA8D5"/>
    <w:rsid w:val="3100904B"/>
    <w:rsid w:val="310AEEB1"/>
    <w:rsid w:val="310DDB9A"/>
    <w:rsid w:val="310E78F0"/>
    <w:rsid w:val="311A4608"/>
    <w:rsid w:val="3129473D"/>
    <w:rsid w:val="314325C9"/>
    <w:rsid w:val="314CD7B6"/>
    <w:rsid w:val="3180D4AC"/>
    <w:rsid w:val="3183CD06"/>
    <w:rsid w:val="3195065C"/>
    <w:rsid w:val="3195F081"/>
    <w:rsid w:val="319776BC"/>
    <w:rsid w:val="319E2271"/>
    <w:rsid w:val="31A4C300"/>
    <w:rsid w:val="31AD3A19"/>
    <w:rsid w:val="31AF1CE2"/>
    <w:rsid w:val="31B43237"/>
    <w:rsid w:val="31B74057"/>
    <w:rsid w:val="31C1F72B"/>
    <w:rsid w:val="31C367C6"/>
    <w:rsid w:val="31C7DFA7"/>
    <w:rsid w:val="31D21A71"/>
    <w:rsid w:val="31D3A7A0"/>
    <w:rsid w:val="31D5BB0B"/>
    <w:rsid w:val="31D6EC86"/>
    <w:rsid w:val="31FE1119"/>
    <w:rsid w:val="31FFDCA6"/>
    <w:rsid w:val="320293C6"/>
    <w:rsid w:val="320488C6"/>
    <w:rsid w:val="3211C3F5"/>
    <w:rsid w:val="32323FA3"/>
    <w:rsid w:val="324CC5C0"/>
    <w:rsid w:val="32506924"/>
    <w:rsid w:val="32519E20"/>
    <w:rsid w:val="325A74D4"/>
    <w:rsid w:val="32702781"/>
    <w:rsid w:val="327AC129"/>
    <w:rsid w:val="328FD466"/>
    <w:rsid w:val="32A1B158"/>
    <w:rsid w:val="32CBEBE2"/>
    <w:rsid w:val="32D158D4"/>
    <w:rsid w:val="32D806F1"/>
    <w:rsid w:val="32DC03B3"/>
    <w:rsid w:val="32E22750"/>
    <w:rsid w:val="32FDC93F"/>
    <w:rsid w:val="32FF8F63"/>
    <w:rsid w:val="330764CD"/>
    <w:rsid w:val="331590CA"/>
    <w:rsid w:val="33180668"/>
    <w:rsid w:val="3330D6BD"/>
    <w:rsid w:val="334DF56F"/>
    <w:rsid w:val="335FD121"/>
    <w:rsid w:val="336BAE79"/>
    <w:rsid w:val="33755E76"/>
    <w:rsid w:val="337AB32D"/>
    <w:rsid w:val="337C8D08"/>
    <w:rsid w:val="3390AE64"/>
    <w:rsid w:val="33917FD8"/>
    <w:rsid w:val="339E0D32"/>
    <w:rsid w:val="33D235E2"/>
    <w:rsid w:val="33D538A3"/>
    <w:rsid w:val="33D8BA76"/>
    <w:rsid w:val="33D91020"/>
    <w:rsid w:val="33E01F79"/>
    <w:rsid w:val="33E1C64B"/>
    <w:rsid w:val="33E539CA"/>
    <w:rsid w:val="33EC5B89"/>
    <w:rsid w:val="340A99B5"/>
    <w:rsid w:val="341285D5"/>
    <w:rsid w:val="341E3AA6"/>
    <w:rsid w:val="34264AA4"/>
    <w:rsid w:val="344A9502"/>
    <w:rsid w:val="345C6427"/>
    <w:rsid w:val="345EC6B4"/>
    <w:rsid w:val="34676A9B"/>
    <w:rsid w:val="346A5D3E"/>
    <w:rsid w:val="346F307F"/>
    <w:rsid w:val="347F925E"/>
    <w:rsid w:val="34876AB5"/>
    <w:rsid w:val="348F8FEE"/>
    <w:rsid w:val="3499C42E"/>
    <w:rsid w:val="34A7DAF3"/>
    <w:rsid w:val="34BEDA2A"/>
    <w:rsid w:val="34DA7385"/>
    <w:rsid w:val="34F1CD1D"/>
    <w:rsid w:val="35119AE1"/>
    <w:rsid w:val="352F6865"/>
    <w:rsid w:val="3530F16C"/>
    <w:rsid w:val="353D3337"/>
    <w:rsid w:val="355F9BF4"/>
    <w:rsid w:val="3573B226"/>
    <w:rsid w:val="35881716"/>
    <w:rsid w:val="3596E211"/>
    <w:rsid w:val="359A7015"/>
    <w:rsid w:val="35B1D2A4"/>
    <w:rsid w:val="35B915D0"/>
    <w:rsid w:val="35CDAB02"/>
    <w:rsid w:val="35E07322"/>
    <w:rsid w:val="35E45461"/>
    <w:rsid w:val="35F15880"/>
    <w:rsid w:val="35F4A3E1"/>
    <w:rsid w:val="3615C39A"/>
    <w:rsid w:val="36182B44"/>
    <w:rsid w:val="3633C9F4"/>
    <w:rsid w:val="364EB990"/>
    <w:rsid w:val="366C20DD"/>
    <w:rsid w:val="36747188"/>
    <w:rsid w:val="3675B946"/>
    <w:rsid w:val="3678469C"/>
    <w:rsid w:val="367CCB4D"/>
    <w:rsid w:val="36823F9C"/>
    <w:rsid w:val="3688E024"/>
    <w:rsid w:val="3688E04E"/>
    <w:rsid w:val="3695E751"/>
    <w:rsid w:val="36980DCE"/>
    <w:rsid w:val="369A3CCC"/>
    <w:rsid w:val="36A94B6C"/>
    <w:rsid w:val="36B04BC2"/>
    <w:rsid w:val="36B6FD59"/>
    <w:rsid w:val="36B711D5"/>
    <w:rsid w:val="36C754FE"/>
    <w:rsid w:val="36C93C48"/>
    <w:rsid w:val="36F95E2E"/>
    <w:rsid w:val="36F9B4E1"/>
    <w:rsid w:val="370B0076"/>
    <w:rsid w:val="3719F46B"/>
    <w:rsid w:val="372E1029"/>
    <w:rsid w:val="3736B905"/>
    <w:rsid w:val="374A4B35"/>
    <w:rsid w:val="3773E91F"/>
    <w:rsid w:val="378A127C"/>
    <w:rsid w:val="37988A21"/>
    <w:rsid w:val="37BA07F3"/>
    <w:rsid w:val="37BA4A06"/>
    <w:rsid w:val="37CD1793"/>
    <w:rsid w:val="37D30891"/>
    <w:rsid w:val="37DD2D93"/>
    <w:rsid w:val="37EAF6A5"/>
    <w:rsid w:val="37FD3C97"/>
    <w:rsid w:val="3817FABA"/>
    <w:rsid w:val="381988A3"/>
    <w:rsid w:val="381A11AD"/>
    <w:rsid w:val="382737C4"/>
    <w:rsid w:val="38321550"/>
    <w:rsid w:val="383B69B1"/>
    <w:rsid w:val="385505FE"/>
    <w:rsid w:val="385A9C39"/>
    <w:rsid w:val="386330BB"/>
    <w:rsid w:val="3865A974"/>
    <w:rsid w:val="38675200"/>
    <w:rsid w:val="38676ADD"/>
    <w:rsid w:val="3870BC8E"/>
    <w:rsid w:val="3873AD8E"/>
    <w:rsid w:val="387CA4E5"/>
    <w:rsid w:val="387E61CD"/>
    <w:rsid w:val="38816408"/>
    <w:rsid w:val="38847A4F"/>
    <w:rsid w:val="388C9354"/>
    <w:rsid w:val="38A22BAF"/>
    <w:rsid w:val="38AA6BAD"/>
    <w:rsid w:val="38B211AF"/>
    <w:rsid w:val="38C38F1E"/>
    <w:rsid w:val="38C4E27B"/>
    <w:rsid w:val="38CA911E"/>
    <w:rsid w:val="38CBAE1F"/>
    <w:rsid w:val="38D2B4EF"/>
    <w:rsid w:val="38D7965F"/>
    <w:rsid w:val="38DD9BF3"/>
    <w:rsid w:val="38FB0847"/>
    <w:rsid w:val="390056B4"/>
    <w:rsid w:val="3900BA88"/>
    <w:rsid w:val="39030547"/>
    <w:rsid w:val="39109351"/>
    <w:rsid w:val="39193590"/>
    <w:rsid w:val="392072D5"/>
    <w:rsid w:val="3920C7B9"/>
    <w:rsid w:val="3950409A"/>
    <w:rsid w:val="3957E82A"/>
    <w:rsid w:val="395FA787"/>
    <w:rsid w:val="39850FE7"/>
    <w:rsid w:val="398F20D6"/>
    <w:rsid w:val="39927E83"/>
    <w:rsid w:val="39942ED0"/>
    <w:rsid w:val="3996C061"/>
    <w:rsid w:val="399B24F8"/>
    <w:rsid w:val="39BAF54C"/>
    <w:rsid w:val="39C094D9"/>
    <w:rsid w:val="39C2C574"/>
    <w:rsid w:val="39C7DF99"/>
    <w:rsid w:val="39D7B848"/>
    <w:rsid w:val="39D89446"/>
    <w:rsid w:val="39E5C4F4"/>
    <w:rsid w:val="39F6D871"/>
    <w:rsid w:val="3A07AAB4"/>
    <w:rsid w:val="3A0A847E"/>
    <w:rsid w:val="3A314A1A"/>
    <w:rsid w:val="3A3DB5D3"/>
    <w:rsid w:val="3A576CA8"/>
    <w:rsid w:val="3A590010"/>
    <w:rsid w:val="3A6AB7C2"/>
    <w:rsid w:val="3A722F26"/>
    <w:rsid w:val="3A84DB7C"/>
    <w:rsid w:val="3AAAA84D"/>
    <w:rsid w:val="3AB03F7F"/>
    <w:rsid w:val="3AD1CE9E"/>
    <w:rsid w:val="3AF54343"/>
    <w:rsid w:val="3B1E4DBF"/>
    <w:rsid w:val="3B3B2896"/>
    <w:rsid w:val="3B4DCE7F"/>
    <w:rsid w:val="3B4F2177"/>
    <w:rsid w:val="3B6272A0"/>
    <w:rsid w:val="3B7538D0"/>
    <w:rsid w:val="3B92877B"/>
    <w:rsid w:val="3BA3F8FD"/>
    <w:rsid w:val="3BA4F511"/>
    <w:rsid w:val="3BA72BE0"/>
    <w:rsid w:val="3BB19E69"/>
    <w:rsid w:val="3BBE4B4B"/>
    <w:rsid w:val="3BCF7356"/>
    <w:rsid w:val="3BD94E98"/>
    <w:rsid w:val="3BDCBD29"/>
    <w:rsid w:val="3BEB61E5"/>
    <w:rsid w:val="3BFABA62"/>
    <w:rsid w:val="3C0FFC45"/>
    <w:rsid w:val="3C2DF2E7"/>
    <w:rsid w:val="3C320231"/>
    <w:rsid w:val="3C3B8336"/>
    <w:rsid w:val="3C406033"/>
    <w:rsid w:val="3C4FD0F1"/>
    <w:rsid w:val="3C55D206"/>
    <w:rsid w:val="3C5EAC01"/>
    <w:rsid w:val="3C7227A6"/>
    <w:rsid w:val="3C7D3133"/>
    <w:rsid w:val="3C8E6EC4"/>
    <w:rsid w:val="3CAA5B91"/>
    <w:rsid w:val="3CAC5471"/>
    <w:rsid w:val="3CB746C5"/>
    <w:rsid w:val="3CD77354"/>
    <w:rsid w:val="3CFA3ACB"/>
    <w:rsid w:val="3CFECF98"/>
    <w:rsid w:val="3D0B5543"/>
    <w:rsid w:val="3D1BCF09"/>
    <w:rsid w:val="3D228F97"/>
    <w:rsid w:val="3D346E92"/>
    <w:rsid w:val="3D3CC537"/>
    <w:rsid w:val="3D4B172A"/>
    <w:rsid w:val="3D4F50B6"/>
    <w:rsid w:val="3D71B2B9"/>
    <w:rsid w:val="3D74A173"/>
    <w:rsid w:val="3D7FE94A"/>
    <w:rsid w:val="3D816C38"/>
    <w:rsid w:val="3D8B7855"/>
    <w:rsid w:val="3D92C8A5"/>
    <w:rsid w:val="3D933CC1"/>
    <w:rsid w:val="3D98539E"/>
    <w:rsid w:val="3D985EEB"/>
    <w:rsid w:val="3D99882D"/>
    <w:rsid w:val="3DB14D45"/>
    <w:rsid w:val="3DB59B85"/>
    <w:rsid w:val="3DBBFBD6"/>
    <w:rsid w:val="3DD735A2"/>
    <w:rsid w:val="3DDB6D60"/>
    <w:rsid w:val="3DEBAC18"/>
    <w:rsid w:val="3DF51586"/>
    <w:rsid w:val="3E0D48BE"/>
    <w:rsid w:val="3E2BDFEC"/>
    <w:rsid w:val="3E34AC29"/>
    <w:rsid w:val="3E34CB10"/>
    <w:rsid w:val="3E3B7028"/>
    <w:rsid w:val="3E4D64DE"/>
    <w:rsid w:val="3E593440"/>
    <w:rsid w:val="3E6EACA5"/>
    <w:rsid w:val="3E75269E"/>
    <w:rsid w:val="3E77BAB0"/>
    <w:rsid w:val="3E89F555"/>
    <w:rsid w:val="3E8F9042"/>
    <w:rsid w:val="3E9A9FF9"/>
    <w:rsid w:val="3E9C254B"/>
    <w:rsid w:val="3EA91CC4"/>
    <w:rsid w:val="3EAFD739"/>
    <w:rsid w:val="3ECB9280"/>
    <w:rsid w:val="3EDD38D5"/>
    <w:rsid w:val="3EF8E378"/>
    <w:rsid w:val="3F0F9CAF"/>
    <w:rsid w:val="3F19795B"/>
    <w:rsid w:val="3F25D5A7"/>
    <w:rsid w:val="3F612E50"/>
    <w:rsid w:val="3F67C18C"/>
    <w:rsid w:val="3F7BF887"/>
    <w:rsid w:val="3FA07216"/>
    <w:rsid w:val="3FA77CAB"/>
    <w:rsid w:val="3FEF4DB0"/>
    <w:rsid w:val="3FFACE88"/>
    <w:rsid w:val="4006C772"/>
    <w:rsid w:val="4006D071"/>
    <w:rsid w:val="4007015B"/>
    <w:rsid w:val="4008A94D"/>
    <w:rsid w:val="400C21DB"/>
    <w:rsid w:val="4011A42A"/>
    <w:rsid w:val="4011BC73"/>
    <w:rsid w:val="4018A8FB"/>
    <w:rsid w:val="40235C9E"/>
    <w:rsid w:val="4027D7E7"/>
    <w:rsid w:val="402C6903"/>
    <w:rsid w:val="402D7D35"/>
    <w:rsid w:val="403ADC04"/>
    <w:rsid w:val="403CABAA"/>
    <w:rsid w:val="4044C00E"/>
    <w:rsid w:val="4045739F"/>
    <w:rsid w:val="4069320B"/>
    <w:rsid w:val="40795621"/>
    <w:rsid w:val="40797742"/>
    <w:rsid w:val="4088E37D"/>
    <w:rsid w:val="408AB8F9"/>
    <w:rsid w:val="408B649C"/>
    <w:rsid w:val="409897B0"/>
    <w:rsid w:val="40B95F2E"/>
    <w:rsid w:val="40CD5EF8"/>
    <w:rsid w:val="40CEFF1B"/>
    <w:rsid w:val="40E35FA1"/>
    <w:rsid w:val="40F673CE"/>
    <w:rsid w:val="4104F44F"/>
    <w:rsid w:val="410E0BA7"/>
    <w:rsid w:val="411F824C"/>
    <w:rsid w:val="4124F5FD"/>
    <w:rsid w:val="412C66F3"/>
    <w:rsid w:val="4136E165"/>
    <w:rsid w:val="41415B3D"/>
    <w:rsid w:val="415A3C9A"/>
    <w:rsid w:val="416074DD"/>
    <w:rsid w:val="41614542"/>
    <w:rsid w:val="41657327"/>
    <w:rsid w:val="41690574"/>
    <w:rsid w:val="416AE77C"/>
    <w:rsid w:val="4176A9C8"/>
    <w:rsid w:val="41793F38"/>
    <w:rsid w:val="4182A23B"/>
    <w:rsid w:val="41A41439"/>
    <w:rsid w:val="41A8030B"/>
    <w:rsid w:val="41AE0762"/>
    <w:rsid w:val="41B0094C"/>
    <w:rsid w:val="41C2B4FC"/>
    <w:rsid w:val="41D14A88"/>
    <w:rsid w:val="41E78F60"/>
    <w:rsid w:val="41F1E63F"/>
    <w:rsid w:val="41F52D32"/>
    <w:rsid w:val="4209A92B"/>
    <w:rsid w:val="4211244E"/>
    <w:rsid w:val="421ACE30"/>
    <w:rsid w:val="422B0B97"/>
    <w:rsid w:val="423C2CAA"/>
    <w:rsid w:val="423FE3CA"/>
    <w:rsid w:val="42469FD8"/>
    <w:rsid w:val="425A4C64"/>
    <w:rsid w:val="426B7FD7"/>
    <w:rsid w:val="426DC0CD"/>
    <w:rsid w:val="42748E56"/>
    <w:rsid w:val="428817A3"/>
    <w:rsid w:val="42AE44B0"/>
    <w:rsid w:val="42AEB9B0"/>
    <w:rsid w:val="42B77132"/>
    <w:rsid w:val="42BFF3B1"/>
    <w:rsid w:val="42C3A29A"/>
    <w:rsid w:val="42E6CB03"/>
    <w:rsid w:val="42E78A20"/>
    <w:rsid w:val="42EA1746"/>
    <w:rsid w:val="42F760EE"/>
    <w:rsid w:val="42F8841E"/>
    <w:rsid w:val="43024CCB"/>
    <w:rsid w:val="433577D3"/>
    <w:rsid w:val="433EFCF9"/>
    <w:rsid w:val="4346D0D2"/>
    <w:rsid w:val="4346D434"/>
    <w:rsid w:val="435A14CD"/>
    <w:rsid w:val="435CC846"/>
    <w:rsid w:val="436D393A"/>
    <w:rsid w:val="4373848F"/>
    <w:rsid w:val="43821A62"/>
    <w:rsid w:val="438D99CF"/>
    <w:rsid w:val="43A0F839"/>
    <w:rsid w:val="43ABA8D1"/>
    <w:rsid w:val="43ADE5A7"/>
    <w:rsid w:val="43AE9B9B"/>
    <w:rsid w:val="43B0C228"/>
    <w:rsid w:val="43B64C23"/>
    <w:rsid w:val="43BE9B0B"/>
    <w:rsid w:val="43DACF57"/>
    <w:rsid w:val="43E002D9"/>
    <w:rsid w:val="43E52957"/>
    <w:rsid w:val="43E6E6D2"/>
    <w:rsid w:val="43EF9A52"/>
    <w:rsid w:val="43F00C08"/>
    <w:rsid w:val="43F1E025"/>
    <w:rsid w:val="43F92E44"/>
    <w:rsid w:val="43FE3C14"/>
    <w:rsid w:val="44028BE2"/>
    <w:rsid w:val="4409E543"/>
    <w:rsid w:val="440D0E03"/>
    <w:rsid w:val="441992D2"/>
    <w:rsid w:val="44238D07"/>
    <w:rsid w:val="4436590C"/>
    <w:rsid w:val="44389732"/>
    <w:rsid w:val="443D093F"/>
    <w:rsid w:val="44420705"/>
    <w:rsid w:val="4454104B"/>
    <w:rsid w:val="446B6A85"/>
    <w:rsid w:val="446F6E4F"/>
    <w:rsid w:val="44803A6A"/>
    <w:rsid w:val="44838388"/>
    <w:rsid w:val="44911DD7"/>
    <w:rsid w:val="449856AA"/>
    <w:rsid w:val="449F50E6"/>
    <w:rsid w:val="44A332F7"/>
    <w:rsid w:val="44A816AF"/>
    <w:rsid w:val="44A8507F"/>
    <w:rsid w:val="44AD9228"/>
    <w:rsid w:val="44AF0A9E"/>
    <w:rsid w:val="44B32F99"/>
    <w:rsid w:val="44B3AC50"/>
    <w:rsid w:val="44C5654D"/>
    <w:rsid w:val="44D129E4"/>
    <w:rsid w:val="44E96297"/>
    <w:rsid w:val="44EA1FFB"/>
    <w:rsid w:val="44F00250"/>
    <w:rsid w:val="450F4935"/>
    <w:rsid w:val="4512E1AF"/>
    <w:rsid w:val="45219B80"/>
    <w:rsid w:val="452C3DFD"/>
    <w:rsid w:val="45395701"/>
    <w:rsid w:val="453A9971"/>
    <w:rsid w:val="4546614A"/>
    <w:rsid w:val="454CA31F"/>
    <w:rsid w:val="456EABE9"/>
    <w:rsid w:val="457537AE"/>
    <w:rsid w:val="457F59FE"/>
    <w:rsid w:val="4597FDD8"/>
    <w:rsid w:val="45996795"/>
    <w:rsid w:val="459B0609"/>
    <w:rsid w:val="459F75BA"/>
    <w:rsid w:val="45A0FBE8"/>
    <w:rsid w:val="45AFD7CD"/>
    <w:rsid w:val="45B04742"/>
    <w:rsid w:val="45BC0C07"/>
    <w:rsid w:val="45D2140B"/>
    <w:rsid w:val="45D49916"/>
    <w:rsid w:val="460EEEDC"/>
    <w:rsid w:val="4618F140"/>
    <w:rsid w:val="4621E599"/>
    <w:rsid w:val="4622000E"/>
    <w:rsid w:val="4632709B"/>
    <w:rsid w:val="46390BBE"/>
    <w:rsid w:val="46404A7F"/>
    <w:rsid w:val="4641CD76"/>
    <w:rsid w:val="464DD516"/>
    <w:rsid w:val="465DB837"/>
    <w:rsid w:val="4661769A"/>
    <w:rsid w:val="4663D76B"/>
    <w:rsid w:val="466A57B7"/>
    <w:rsid w:val="467D78A5"/>
    <w:rsid w:val="4684F401"/>
    <w:rsid w:val="468C4841"/>
    <w:rsid w:val="468F7C25"/>
    <w:rsid w:val="469DCD6C"/>
    <w:rsid w:val="46A5DCD5"/>
    <w:rsid w:val="46B5255B"/>
    <w:rsid w:val="46BA4292"/>
    <w:rsid w:val="46C32F1E"/>
    <w:rsid w:val="46C3D43C"/>
    <w:rsid w:val="46D777BC"/>
    <w:rsid w:val="46DDEBE4"/>
    <w:rsid w:val="46E51EAD"/>
    <w:rsid w:val="46F5A2FA"/>
    <w:rsid w:val="46FE5483"/>
    <w:rsid w:val="47052E24"/>
    <w:rsid w:val="47061D36"/>
    <w:rsid w:val="4710B27C"/>
    <w:rsid w:val="472191BB"/>
    <w:rsid w:val="474096C2"/>
    <w:rsid w:val="474AD20C"/>
    <w:rsid w:val="475CB493"/>
    <w:rsid w:val="475EC9C8"/>
    <w:rsid w:val="47760802"/>
    <w:rsid w:val="47811785"/>
    <w:rsid w:val="479CFC5D"/>
    <w:rsid w:val="47A6E6EA"/>
    <w:rsid w:val="47B3927D"/>
    <w:rsid w:val="47B4567E"/>
    <w:rsid w:val="47B585FB"/>
    <w:rsid w:val="47D055BD"/>
    <w:rsid w:val="47E813FA"/>
    <w:rsid w:val="47F14ECB"/>
    <w:rsid w:val="47F2EF5B"/>
    <w:rsid w:val="47F3C825"/>
    <w:rsid w:val="47F7B41B"/>
    <w:rsid w:val="47FFE3BD"/>
    <w:rsid w:val="48080CD7"/>
    <w:rsid w:val="4811D957"/>
    <w:rsid w:val="48169D38"/>
    <w:rsid w:val="481C016A"/>
    <w:rsid w:val="482BE1D0"/>
    <w:rsid w:val="4832E8A4"/>
    <w:rsid w:val="4857E561"/>
    <w:rsid w:val="48691EA3"/>
    <w:rsid w:val="486AF637"/>
    <w:rsid w:val="488A0F9E"/>
    <w:rsid w:val="489B43F7"/>
    <w:rsid w:val="48AC08F9"/>
    <w:rsid w:val="48AF156F"/>
    <w:rsid w:val="48C68DAA"/>
    <w:rsid w:val="48D751E7"/>
    <w:rsid w:val="48DB5A97"/>
    <w:rsid w:val="48E8515A"/>
    <w:rsid w:val="48ECF267"/>
    <w:rsid w:val="4910086C"/>
    <w:rsid w:val="492E4B02"/>
    <w:rsid w:val="4935BAEF"/>
    <w:rsid w:val="4936BB18"/>
    <w:rsid w:val="493EE1CE"/>
    <w:rsid w:val="49487D65"/>
    <w:rsid w:val="4950600C"/>
    <w:rsid w:val="4953A489"/>
    <w:rsid w:val="495C963C"/>
    <w:rsid w:val="495E4CFD"/>
    <w:rsid w:val="49606954"/>
    <w:rsid w:val="4978CE28"/>
    <w:rsid w:val="497C2EC0"/>
    <w:rsid w:val="49803A34"/>
    <w:rsid w:val="4982E4B3"/>
    <w:rsid w:val="4984747E"/>
    <w:rsid w:val="49A40643"/>
    <w:rsid w:val="49A7C3DC"/>
    <w:rsid w:val="49AD5D12"/>
    <w:rsid w:val="49E52690"/>
    <w:rsid w:val="49FB49FF"/>
    <w:rsid w:val="4A029405"/>
    <w:rsid w:val="4A077D4E"/>
    <w:rsid w:val="4A181146"/>
    <w:rsid w:val="4A1CE871"/>
    <w:rsid w:val="4A2565FB"/>
    <w:rsid w:val="4A299743"/>
    <w:rsid w:val="4A2BA523"/>
    <w:rsid w:val="4A2EDDB0"/>
    <w:rsid w:val="4A2EED3D"/>
    <w:rsid w:val="4A3082CB"/>
    <w:rsid w:val="4A4F188C"/>
    <w:rsid w:val="4A584547"/>
    <w:rsid w:val="4A7355A1"/>
    <w:rsid w:val="4A8D594C"/>
    <w:rsid w:val="4A930F31"/>
    <w:rsid w:val="4A9FCB17"/>
    <w:rsid w:val="4AB1EE91"/>
    <w:rsid w:val="4AB4D35C"/>
    <w:rsid w:val="4AC79F73"/>
    <w:rsid w:val="4AD1B9F5"/>
    <w:rsid w:val="4AD3B94F"/>
    <w:rsid w:val="4AE01333"/>
    <w:rsid w:val="4AE28C97"/>
    <w:rsid w:val="4AE496B0"/>
    <w:rsid w:val="4AEA828D"/>
    <w:rsid w:val="4AF25E40"/>
    <w:rsid w:val="4AF5C24C"/>
    <w:rsid w:val="4AFA8B31"/>
    <w:rsid w:val="4AFA8C31"/>
    <w:rsid w:val="4B106A49"/>
    <w:rsid w:val="4B2D599D"/>
    <w:rsid w:val="4B40A84E"/>
    <w:rsid w:val="4B44B787"/>
    <w:rsid w:val="4B59A905"/>
    <w:rsid w:val="4B7B92A8"/>
    <w:rsid w:val="4B82592B"/>
    <w:rsid w:val="4B894461"/>
    <w:rsid w:val="4B9648A8"/>
    <w:rsid w:val="4BA296F9"/>
    <w:rsid w:val="4BA65CE2"/>
    <w:rsid w:val="4BA6CCA5"/>
    <w:rsid w:val="4BB2E57D"/>
    <w:rsid w:val="4BC46D27"/>
    <w:rsid w:val="4BCCDDB8"/>
    <w:rsid w:val="4BD238CE"/>
    <w:rsid w:val="4BD8BEFD"/>
    <w:rsid w:val="4BF43720"/>
    <w:rsid w:val="4BFED49F"/>
    <w:rsid w:val="4C09CBB5"/>
    <w:rsid w:val="4C10F9C9"/>
    <w:rsid w:val="4C2ABFBE"/>
    <w:rsid w:val="4C353CDE"/>
    <w:rsid w:val="4C35AD0A"/>
    <w:rsid w:val="4C3AAAAF"/>
    <w:rsid w:val="4C47B9C3"/>
    <w:rsid w:val="4C482C01"/>
    <w:rsid w:val="4C503123"/>
    <w:rsid w:val="4C5C68EF"/>
    <w:rsid w:val="4C6EC970"/>
    <w:rsid w:val="4C79A670"/>
    <w:rsid w:val="4C7AB8D3"/>
    <w:rsid w:val="4C7BA6CE"/>
    <w:rsid w:val="4C7EA1F1"/>
    <w:rsid w:val="4C81B794"/>
    <w:rsid w:val="4C888023"/>
    <w:rsid w:val="4C8B7C12"/>
    <w:rsid w:val="4C9FE67E"/>
    <w:rsid w:val="4CAA8CF6"/>
    <w:rsid w:val="4CAD9A3C"/>
    <w:rsid w:val="4CAF37B8"/>
    <w:rsid w:val="4CC78FF1"/>
    <w:rsid w:val="4CE211A3"/>
    <w:rsid w:val="4CF7D27F"/>
    <w:rsid w:val="4CFF2ECE"/>
    <w:rsid w:val="4D093404"/>
    <w:rsid w:val="4D0B35CD"/>
    <w:rsid w:val="4D17A244"/>
    <w:rsid w:val="4D205C47"/>
    <w:rsid w:val="4D2060A9"/>
    <w:rsid w:val="4D330DF3"/>
    <w:rsid w:val="4D3A92CC"/>
    <w:rsid w:val="4D5069A4"/>
    <w:rsid w:val="4D55F9FC"/>
    <w:rsid w:val="4D5DB9E3"/>
    <w:rsid w:val="4D692411"/>
    <w:rsid w:val="4D7FAF3A"/>
    <w:rsid w:val="4D923ECF"/>
    <w:rsid w:val="4D9C8F45"/>
    <w:rsid w:val="4DAB628B"/>
    <w:rsid w:val="4DB7FE69"/>
    <w:rsid w:val="4DB8C2C5"/>
    <w:rsid w:val="4DC384B2"/>
    <w:rsid w:val="4DC87763"/>
    <w:rsid w:val="4DCBDF5D"/>
    <w:rsid w:val="4DCDC293"/>
    <w:rsid w:val="4DCF8B1D"/>
    <w:rsid w:val="4DD5ED81"/>
    <w:rsid w:val="4DD60B49"/>
    <w:rsid w:val="4DDFEEE7"/>
    <w:rsid w:val="4DE5866B"/>
    <w:rsid w:val="4DE6A61C"/>
    <w:rsid w:val="4DEE0826"/>
    <w:rsid w:val="4DEFDDE7"/>
    <w:rsid w:val="4DF53CC2"/>
    <w:rsid w:val="4E01FC52"/>
    <w:rsid w:val="4E0E00D9"/>
    <w:rsid w:val="4E240F47"/>
    <w:rsid w:val="4E41F3BB"/>
    <w:rsid w:val="4E447110"/>
    <w:rsid w:val="4E4B2949"/>
    <w:rsid w:val="4E4CBF97"/>
    <w:rsid w:val="4E58FE3C"/>
    <w:rsid w:val="4E643E9B"/>
    <w:rsid w:val="4E79647E"/>
    <w:rsid w:val="4E8EE65C"/>
    <w:rsid w:val="4E975C30"/>
    <w:rsid w:val="4E9B32A2"/>
    <w:rsid w:val="4EA61B05"/>
    <w:rsid w:val="4EB60741"/>
    <w:rsid w:val="4EC78DFD"/>
    <w:rsid w:val="4ECD6861"/>
    <w:rsid w:val="4ED80E60"/>
    <w:rsid w:val="4EDF6CF6"/>
    <w:rsid w:val="4EE48417"/>
    <w:rsid w:val="4EE8071C"/>
    <w:rsid w:val="4EFEE761"/>
    <w:rsid w:val="4F0C631F"/>
    <w:rsid w:val="4F0FE1F1"/>
    <w:rsid w:val="4F1678DF"/>
    <w:rsid w:val="4F18923F"/>
    <w:rsid w:val="4F1EE2C4"/>
    <w:rsid w:val="4F2C0667"/>
    <w:rsid w:val="4F2FEDC1"/>
    <w:rsid w:val="4F341A4C"/>
    <w:rsid w:val="4F3F3318"/>
    <w:rsid w:val="4F3F54A0"/>
    <w:rsid w:val="4F485789"/>
    <w:rsid w:val="4F5541F5"/>
    <w:rsid w:val="4F5664B1"/>
    <w:rsid w:val="4F6A58FA"/>
    <w:rsid w:val="4F851FBF"/>
    <w:rsid w:val="4F9279B3"/>
    <w:rsid w:val="4FA38AF1"/>
    <w:rsid w:val="4FADFCA5"/>
    <w:rsid w:val="4FB5D587"/>
    <w:rsid w:val="4FB7B295"/>
    <w:rsid w:val="4FBEE707"/>
    <w:rsid w:val="4FF677D7"/>
    <w:rsid w:val="4FF87777"/>
    <w:rsid w:val="501895C0"/>
    <w:rsid w:val="502FA3F5"/>
    <w:rsid w:val="50303E08"/>
    <w:rsid w:val="503179DD"/>
    <w:rsid w:val="503A74D8"/>
    <w:rsid w:val="503FBC9D"/>
    <w:rsid w:val="50420793"/>
    <w:rsid w:val="505D5170"/>
    <w:rsid w:val="5062C3DF"/>
    <w:rsid w:val="507AECAC"/>
    <w:rsid w:val="508F8DF6"/>
    <w:rsid w:val="50A2F926"/>
    <w:rsid w:val="50AC556C"/>
    <w:rsid w:val="50B26127"/>
    <w:rsid w:val="50BD16DC"/>
    <w:rsid w:val="50BE6ED1"/>
    <w:rsid w:val="50C48907"/>
    <w:rsid w:val="50E4D6D5"/>
    <w:rsid w:val="50E8B43C"/>
    <w:rsid w:val="50EAC7D1"/>
    <w:rsid w:val="5100113E"/>
    <w:rsid w:val="510A4FE7"/>
    <w:rsid w:val="513015C8"/>
    <w:rsid w:val="513D506E"/>
    <w:rsid w:val="51438032"/>
    <w:rsid w:val="5165FBD7"/>
    <w:rsid w:val="5166D2CD"/>
    <w:rsid w:val="51808B1B"/>
    <w:rsid w:val="5181C8C0"/>
    <w:rsid w:val="51835767"/>
    <w:rsid w:val="5188062E"/>
    <w:rsid w:val="51889A6E"/>
    <w:rsid w:val="518AD382"/>
    <w:rsid w:val="519573B3"/>
    <w:rsid w:val="5198DACD"/>
    <w:rsid w:val="5199D05C"/>
    <w:rsid w:val="51B46621"/>
    <w:rsid w:val="51B7F6AF"/>
    <w:rsid w:val="51BAD0F4"/>
    <w:rsid w:val="51BB1A1F"/>
    <w:rsid w:val="51BB71C9"/>
    <w:rsid w:val="51BD465F"/>
    <w:rsid w:val="51C7C1CF"/>
    <w:rsid w:val="51CB588F"/>
    <w:rsid w:val="51E88A18"/>
    <w:rsid w:val="51F0CE9C"/>
    <w:rsid w:val="52134CB1"/>
    <w:rsid w:val="521E8351"/>
    <w:rsid w:val="5236F83C"/>
    <w:rsid w:val="523A852F"/>
    <w:rsid w:val="5240EC9E"/>
    <w:rsid w:val="5244C210"/>
    <w:rsid w:val="524DAB57"/>
    <w:rsid w:val="52600172"/>
    <w:rsid w:val="5261650B"/>
    <w:rsid w:val="526F0A46"/>
    <w:rsid w:val="528C1E7F"/>
    <w:rsid w:val="528DDE4F"/>
    <w:rsid w:val="52919BFA"/>
    <w:rsid w:val="5294C7F4"/>
    <w:rsid w:val="529502C6"/>
    <w:rsid w:val="5296879F"/>
    <w:rsid w:val="52995269"/>
    <w:rsid w:val="52BE03C6"/>
    <w:rsid w:val="52C618A6"/>
    <w:rsid w:val="52CC74DD"/>
    <w:rsid w:val="52D937B8"/>
    <w:rsid w:val="52E5C599"/>
    <w:rsid w:val="52F04DB7"/>
    <w:rsid w:val="5318840D"/>
    <w:rsid w:val="531D61F5"/>
    <w:rsid w:val="531D97EB"/>
    <w:rsid w:val="5321C9E5"/>
    <w:rsid w:val="5322377B"/>
    <w:rsid w:val="5322AA2C"/>
    <w:rsid w:val="533B7F8E"/>
    <w:rsid w:val="533F07D8"/>
    <w:rsid w:val="53511049"/>
    <w:rsid w:val="53594E3D"/>
    <w:rsid w:val="53622A67"/>
    <w:rsid w:val="536335B7"/>
    <w:rsid w:val="53644C3A"/>
    <w:rsid w:val="536896C4"/>
    <w:rsid w:val="536B1A41"/>
    <w:rsid w:val="5374AF64"/>
    <w:rsid w:val="537C8310"/>
    <w:rsid w:val="53859810"/>
    <w:rsid w:val="538D1ADC"/>
    <w:rsid w:val="53B2E8BE"/>
    <w:rsid w:val="53B3E4FD"/>
    <w:rsid w:val="53B69D42"/>
    <w:rsid w:val="53CE762F"/>
    <w:rsid w:val="53D5CB42"/>
    <w:rsid w:val="53ED96D2"/>
    <w:rsid w:val="53FB28D4"/>
    <w:rsid w:val="53FE46C6"/>
    <w:rsid w:val="5414CCC4"/>
    <w:rsid w:val="541B29D0"/>
    <w:rsid w:val="542457FD"/>
    <w:rsid w:val="54538324"/>
    <w:rsid w:val="547FD664"/>
    <w:rsid w:val="5492F91E"/>
    <w:rsid w:val="549354FB"/>
    <w:rsid w:val="549AAD31"/>
    <w:rsid w:val="549D9C99"/>
    <w:rsid w:val="54A4DA71"/>
    <w:rsid w:val="54AC428B"/>
    <w:rsid w:val="54BC16D8"/>
    <w:rsid w:val="54C58EE2"/>
    <w:rsid w:val="54C7E430"/>
    <w:rsid w:val="54D4175E"/>
    <w:rsid w:val="54D59988"/>
    <w:rsid w:val="54DC759F"/>
    <w:rsid w:val="54EC8A28"/>
    <w:rsid w:val="54EF139A"/>
    <w:rsid w:val="54F350F8"/>
    <w:rsid w:val="54FCEAE4"/>
    <w:rsid w:val="55003F88"/>
    <w:rsid w:val="5509CF7F"/>
    <w:rsid w:val="550EDCBE"/>
    <w:rsid w:val="5513778D"/>
    <w:rsid w:val="5519FACF"/>
    <w:rsid w:val="5528BA8B"/>
    <w:rsid w:val="552D8A57"/>
    <w:rsid w:val="553508BD"/>
    <w:rsid w:val="55497D43"/>
    <w:rsid w:val="55510290"/>
    <w:rsid w:val="55557929"/>
    <w:rsid w:val="5570DAD5"/>
    <w:rsid w:val="557D252C"/>
    <w:rsid w:val="5582038A"/>
    <w:rsid w:val="55824E2F"/>
    <w:rsid w:val="558E9669"/>
    <w:rsid w:val="55AD2FCC"/>
    <w:rsid w:val="55C2CF5F"/>
    <w:rsid w:val="55D81F90"/>
    <w:rsid w:val="55DDD1F9"/>
    <w:rsid w:val="55DF5FD2"/>
    <w:rsid w:val="55E11D2E"/>
    <w:rsid w:val="55EA686F"/>
    <w:rsid w:val="55EAA3F3"/>
    <w:rsid w:val="55FAB17C"/>
    <w:rsid w:val="5601CE0E"/>
    <w:rsid w:val="560AE124"/>
    <w:rsid w:val="561935FB"/>
    <w:rsid w:val="56265EFF"/>
    <w:rsid w:val="562EE7F3"/>
    <w:rsid w:val="56377302"/>
    <w:rsid w:val="5642F10A"/>
    <w:rsid w:val="564532C0"/>
    <w:rsid w:val="5646546A"/>
    <w:rsid w:val="56496FD8"/>
    <w:rsid w:val="566842EC"/>
    <w:rsid w:val="56864C40"/>
    <w:rsid w:val="568D132D"/>
    <w:rsid w:val="568E7905"/>
    <w:rsid w:val="56918E7B"/>
    <w:rsid w:val="5693D9CB"/>
    <w:rsid w:val="56944DA0"/>
    <w:rsid w:val="5699FF56"/>
    <w:rsid w:val="569A5A55"/>
    <w:rsid w:val="56ADC195"/>
    <w:rsid w:val="56B1F3BC"/>
    <w:rsid w:val="56C11C60"/>
    <w:rsid w:val="56C6E363"/>
    <w:rsid w:val="56C80471"/>
    <w:rsid w:val="56DA52F7"/>
    <w:rsid w:val="56E959BB"/>
    <w:rsid w:val="56EA3A13"/>
    <w:rsid w:val="57223B8A"/>
    <w:rsid w:val="5728CCEF"/>
    <w:rsid w:val="5738A4DA"/>
    <w:rsid w:val="573DAA79"/>
    <w:rsid w:val="5746C826"/>
    <w:rsid w:val="574CF306"/>
    <w:rsid w:val="576F186B"/>
    <w:rsid w:val="577BA71D"/>
    <w:rsid w:val="577FD173"/>
    <w:rsid w:val="5783C6A2"/>
    <w:rsid w:val="57854113"/>
    <w:rsid w:val="57A0E929"/>
    <w:rsid w:val="57A2B2E7"/>
    <w:rsid w:val="57A4F72C"/>
    <w:rsid w:val="57A74FFD"/>
    <w:rsid w:val="57AA8F02"/>
    <w:rsid w:val="57B6EAAB"/>
    <w:rsid w:val="57B8BF98"/>
    <w:rsid w:val="57C810BC"/>
    <w:rsid w:val="57D53D5B"/>
    <w:rsid w:val="57E195E2"/>
    <w:rsid w:val="57E202FB"/>
    <w:rsid w:val="57E5AA08"/>
    <w:rsid w:val="57EA124E"/>
    <w:rsid w:val="57EA5AAB"/>
    <w:rsid w:val="58020104"/>
    <w:rsid w:val="5804E8FA"/>
    <w:rsid w:val="5806B3D3"/>
    <w:rsid w:val="5808E5B9"/>
    <w:rsid w:val="58113156"/>
    <w:rsid w:val="5818DE9F"/>
    <w:rsid w:val="581B7FFD"/>
    <w:rsid w:val="584BFBD3"/>
    <w:rsid w:val="584DBC01"/>
    <w:rsid w:val="584F8E91"/>
    <w:rsid w:val="585032E7"/>
    <w:rsid w:val="585C0453"/>
    <w:rsid w:val="586B8346"/>
    <w:rsid w:val="58783805"/>
    <w:rsid w:val="587B16B1"/>
    <w:rsid w:val="587B8AAE"/>
    <w:rsid w:val="58827ED0"/>
    <w:rsid w:val="5885B6CB"/>
    <w:rsid w:val="5895FB44"/>
    <w:rsid w:val="589DAEAA"/>
    <w:rsid w:val="58AED91F"/>
    <w:rsid w:val="58C524EE"/>
    <w:rsid w:val="58D01996"/>
    <w:rsid w:val="58D2AA55"/>
    <w:rsid w:val="58F180F7"/>
    <w:rsid w:val="59032A55"/>
    <w:rsid w:val="5903E8AB"/>
    <w:rsid w:val="5904F7B5"/>
    <w:rsid w:val="591D97A2"/>
    <w:rsid w:val="593703C3"/>
    <w:rsid w:val="595BE5F3"/>
    <w:rsid w:val="595D0428"/>
    <w:rsid w:val="59687119"/>
    <w:rsid w:val="596D4044"/>
    <w:rsid w:val="5979B05B"/>
    <w:rsid w:val="597A56CE"/>
    <w:rsid w:val="59A2E7EB"/>
    <w:rsid w:val="59A65CB8"/>
    <w:rsid w:val="59A8C269"/>
    <w:rsid w:val="59B1B36E"/>
    <w:rsid w:val="59BB50F3"/>
    <w:rsid w:val="5A16A660"/>
    <w:rsid w:val="5A18AE5C"/>
    <w:rsid w:val="5A215143"/>
    <w:rsid w:val="5A2632B5"/>
    <w:rsid w:val="5A425ED4"/>
    <w:rsid w:val="5A42A0A8"/>
    <w:rsid w:val="5A5AED90"/>
    <w:rsid w:val="5A69BF2B"/>
    <w:rsid w:val="5A813BD7"/>
    <w:rsid w:val="5A846197"/>
    <w:rsid w:val="5A8DD20E"/>
    <w:rsid w:val="5A991DFD"/>
    <w:rsid w:val="5AA41BF1"/>
    <w:rsid w:val="5AA65CE3"/>
    <w:rsid w:val="5AAE2095"/>
    <w:rsid w:val="5AB5C8C3"/>
    <w:rsid w:val="5AB629E5"/>
    <w:rsid w:val="5AB8ECF0"/>
    <w:rsid w:val="5AC61F8D"/>
    <w:rsid w:val="5AD4CBE9"/>
    <w:rsid w:val="5AE2DC9A"/>
    <w:rsid w:val="5AE60B07"/>
    <w:rsid w:val="5AE64536"/>
    <w:rsid w:val="5AF3CEE8"/>
    <w:rsid w:val="5B0DB6D6"/>
    <w:rsid w:val="5B167601"/>
    <w:rsid w:val="5B1ACB37"/>
    <w:rsid w:val="5B217D8B"/>
    <w:rsid w:val="5B3772A2"/>
    <w:rsid w:val="5B3A19FD"/>
    <w:rsid w:val="5B54D5E3"/>
    <w:rsid w:val="5B5AC2E4"/>
    <w:rsid w:val="5B5D8CA7"/>
    <w:rsid w:val="5B6BE470"/>
    <w:rsid w:val="5B832664"/>
    <w:rsid w:val="5B9EBC92"/>
    <w:rsid w:val="5BA139D3"/>
    <w:rsid w:val="5BA6FBB5"/>
    <w:rsid w:val="5BB7F5A3"/>
    <w:rsid w:val="5BC3ADB9"/>
    <w:rsid w:val="5BDA9ED2"/>
    <w:rsid w:val="5BDF5CFC"/>
    <w:rsid w:val="5BE48718"/>
    <w:rsid w:val="5BE90C92"/>
    <w:rsid w:val="5BF615CC"/>
    <w:rsid w:val="5BF95E5C"/>
    <w:rsid w:val="5C2066B0"/>
    <w:rsid w:val="5C257387"/>
    <w:rsid w:val="5C27BD1D"/>
    <w:rsid w:val="5C2835F3"/>
    <w:rsid w:val="5C3117D8"/>
    <w:rsid w:val="5C4539B2"/>
    <w:rsid w:val="5C4571F4"/>
    <w:rsid w:val="5C547ED8"/>
    <w:rsid w:val="5C64189F"/>
    <w:rsid w:val="5C7BAE9E"/>
    <w:rsid w:val="5C7BF002"/>
    <w:rsid w:val="5C7DC563"/>
    <w:rsid w:val="5C976071"/>
    <w:rsid w:val="5CB09C04"/>
    <w:rsid w:val="5CB720CD"/>
    <w:rsid w:val="5CCA3142"/>
    <w:rsid w:val="5CDB02BF"/>
    <w:rsid w:val="5CDC7941"/>
    <w:rsid w:val="5CDCEA67"/>
    <w:rsid w:val="5CE85C38"/>
    <w:rsid w:val="5CF9B855"/>
    <w:rsid w:val="5D0DF6FA"/>
    <w:rsid w:val="5D15BF61"/>
    <w:rsid w:val="5D3019E5"/>
    <w:rsid w:val="5D5BD08C"/>
    <w:rsid w:val="5D7C03AB"/>
    <w:rsid w:val="5D850F9D"/>
    <w:rsid w:val="5D876C3C"/>
    <w:rsid w:val="5D8A63CE"/>
    <w:rsid w:val="5D8BE748"/>
    <w:rsid w:val="5D954D39"/>
    <w:rsid w:val="5DA77D49"/>
    <w:rsid w:val="5DAA4611"/>
    <w:rsid w:val="5DBF7A4A"/>
    <w:rsid w:val="5DDBBCC0"/>
    <w:rsid w:val="5DEB637A"/>
    <w:rsid w:val="5DFD3549"/>
    <w:rsid w:val="5E0F9AD2"/>
    <w:rsid w:val="5E1FC359"/>
    <w:rsid w:val="5E22E685"/>
    <w:rsid w:val="5E2895CD"/>
    <w:rsid w:val="5E2D4E26"/>
    <w:rsid w:val="5E32D5D2"/>
    <w:rsid w:val="5E36F86C"/>
    <w:rsid w:val="5E375969"/>
    <w:rsid w:val="5E3BE23C"/>
    <w:rsid w:val="5E402B75"/>
    <w:rsid w:val="5E43BE3B"/>
    <w:rsid w:val="5E4A1C1A"/>
    <w:rsid w:val="5E4C6C65"/>
    <w:rsid w:val="5E4FA745"/>
    <w:rsid w:val="5E533731"/>
    <w:rsid w:val="5E55A952"/>
    <w:rsid w:val="5E575A70"/>
    <w:rsid w:val="5E5BDA6C"/>
    <w:rsid w:val="5E642D0C"/>
    <w:rsid w:val="5E6D9432"/>
    <w:rsid w:val="5E783C00"/>
    <w:rsid w:val="5E789A2C"/>
    <w:rsid w:val="5E7F16E3"/>
    <w:rsid w:val="5E83EC12"/>
    <w:rsid w:val="5E8C33CF"/>
    <w:rsid w:val="5E8CDE13"/>
    <w:rsid w:val="5E95BBB2"/>
    <w:rsid w:val="5E9C07E1"/>
    <w:rsid w:val="5EAF65A4"/>
    <w:rsid w:val="5EB63B7E"/>
    <w:rsid w:val="5EBFBF2F"/>
    <w:rsid w:val="5EC558E1"/>
    <w:rsid w:val="5EDD5F8F"/>
    <w:rsid w:val="5EE0B349"/>
    <w:rsid w:val="5F068829"/>
    <w:rsid w:val="5F377F31"/>
    <w:rsid w:val="5F39F093"/>
    <w:rsid w:val="5F3C836D"/>
    <w:rsid w:val="5F45C0B4"/>
    <w:rsid w:val="5F45C652"/>
    <w:rsid w:val="5F621822"/>
    <w:rsid w:val="5F6FE454"/>
    <w:rsid w:val="5F7BD92E"/>
    <w:rsid w:val="5F9DBC39"/>
    <w:rsid w:val="5FA0CEAF"/>
    <w:rsid w:val="5FC4662E"/>
    <w:rsid w:val="5FD60F9D"/>
    <w:rsid w:val="5FDBFBD6"/>
    <w:rsid w:val="5FDF2DF8"/>
    <w:rsid w:val="5FE3F3B1"/>
    <w:rsid w:val="5FE83CC6"/>
    <w:rsid w:val="5FF6411D"/>
    <w:rsid w:val="60097069"/>
    <w:rsid w:val="600C0F7C"/>
    <w:rsid w:val="600DF1DB"/>
    <w:rsid w:val="6011C89F"/>
    <w:rsid w:val="601510C6"/>
    <w:rsid w:val="601D21B5"/>
    <w:rsid w:val="602702E7"/>
    <w:rsid w:val="6033DDAF"/>
    <w:rsid w:val="603F600D"/>
    <w:rsid w:val="60433DE7"/>
    <w:rsid w:val="6043B1C9"/>
    <w:rsid w:val="604C8A6F"/>
    <w:rsid w:val="604DAAA3"/>
    <w:rsid w:val="60534D13"/>
    <w:rsid w:val="605B116A"/>
    <w:rsid w:val="605E2239"/>
    <w:rsid w:val="605ED9CB"/>
    <w:rsid w:val="6066B457"/>
    <w:rsid w:val="6080321D"/>
    <w:rsid w:val="6082666F"/>
    <w:rsid w:val="6088271E"/>
    <w:rsid w:val="608D4FF4"/>
    <w:rsid w:val="608EAEDA"/>
    <w:rsid w:val="609464A5"/>
    <w:rsid w:val="60ABF8E0"/>
    <w:rsid w:val="60D52C87"/>
    <w:rsid w:val="60DC526E"/>
    <w:rsid w:val="60DC9888"/>
    <w:rsid w:val="60E58841"/>
    <w:rsid w:val="60F084C3"/>
    <w:rsid w:val="60F21496"/>
    <w:rsid w:val="611AABB4"/>
    <w:rsid w:val="6123A127"/>
    <w:rsid w:val="6125C736"/>
    <w:rsid w:val="61383FFB"/>
    <w:rsid w:val="6161ECB2"/>
    <w:rsid w:val="61745201"/>
    <w:rsid w:val="6174A565"/>
    <w:rsid w:val="6181619B"/>
    <w:rsid w:val="6181C4BC"/>
    <w:rsid w:val="61840D27"/>
    <w:rsid w:val="61844520"/>
    <w:rsid w:val="61891622"/>
    <w:rsid w:val="61892EE6"/>
    <w:rsid w:val="61911BA8"/>
    <w:rsid w:val="61AE3F68"/>
    <w:rsid w:val="61B47229"/>
    <w:rsid w:val="61B6F209"/>
    <w:rsid w:val="61B9AF62"/>
    <w:rsid w:val="61C09799"/>
    <w:rsid w:val="61D0A573"/>
    <w:rsid w:val="61D241A8"/>
    <w:rsid w:val="61D8B64F"/>
    <w:rsid w:val="61E37DDF"/>
    <w:rsid w:val="61E4BABD"/>
    <w:rsid w:val="620128F1"/>
    <w:rsid w:val="6208D0B6"/>
    <w:rsid w:val="622903BA"/>
    <w:rsid w:val="622F67C8"/>
    <w:rsid w:val="625BACEF"/>
    <w:rsid w:val="625F0C64"/>
    <w:rsid w:val="625FD129"/>
    <w:rsid w:val="62610F0C"/>
    <w:rsid w:val="626E4451"/>
    <w:rsid w:val="6287F5D6"/>
    <w:rsid w:val="628ECC57"/>
    <w:rsid w:val="62968320"/>
    <w:rsid w:val="6296BD41"/>
    <w:rsid w:val="629FBF2C"/>
    <w:rsid w:val="62A2244B"/>
    <w:rsid w:val="62AA087C"/>
    <w:rsid w:val="62B04E8C"/>
    <w:rsid w:val="62D96097"/>
    <w:rsid w:val="62E05D0E"/>
    <w:rsid w:val="630C60B8"/>
    <w:rsid w:val="6311AB07"/>
    <w:rsid w:val="6318BD84"/>
    <w:rsid w:val="6319AD64"/>
    <w:rsid w:val="631C0064"/>
    <w:rsid w:val="6335413D"/>
    <w:rsid w:val="634BDF71"/>
    <w:rsid w:val="636CE9CF"/>
    <w:rsid w:val="63771F0D"/>
    <w:rsid w:val="6383FD7F"/>
    <w:rsid w:val="638E009D"/>
    <w:rsid w:val="639FF519"/>
    <w:rsid w:val="63BB43A0"/>
    <w:rsid w:val="63C0CA12"/>
    <w:rsid w:val="63C65220"/>
    <w:rsid w:val="63C69F39"/>
    <w:rsid w:val="63D73A3C"/>
    <w:rsid w:val="63E5CD8F"/>
    <w:rsid w:val="6445D294"/>
    <w:rsid w:val="64485622"/>
    <w:rsid w:val="6449128D"/>
    <w:rsid w:val="6455AB1A"/>
    <w:rsid w:val="645600CD"/>
    <w:rsid w:val="64767EB1"/>
    <w:rsid w:val="64898568"/>
    <w:rsid w:val="649A0CA4"/>
    <w:rsid w:val="64A1A72C"/>
    <w:rsid w:val="64A2FC83"/>
    <w:rsid w:val="64A3B1AD"/>
    <w:rsid w:val="64AC487E"/>
    <w:rsid w:val="64AEC306"/>
    <w:rsid w:val="64B1F393"/>
    <w:rsid w:val="64BE49D7"/>
    <w:rsid w:val="64CE1EDB"/>
    <w:rsid w:val="64D03B5E"/>
    <w:rsid w:val="64D5013E"/>
    <w:rsid w:val="64FDE0AC"/>
    <w:rsid w:val="651B1EA1"/>
    <w:rsid w:val="6520261A"/>
    <w:rsid w:val="65458618"/>
    <w:rsid w:val="654C946D"/>
    <w:rsid w:val="654EF34E"/>
    <w:rsid w:val="656CDC77"/>
    <w:rsid w:val="658442EC"/>
    <w:rsid w:val="6585BE56"/>
    <w:rsid w:val="65BEA7D3"/>
    <w:rsid w:val="65CC0FFE"/>
    <w:rsid w:val="65DE62FB"/>
    <w:rsid w:val="65ED4E50"/>
    <w:rsid w:val="65F79B4A"/>
    <w:rsid w:val="660E344B"/>
    <w:rsid w:val="661ADF2D"/>
    <w:rsid w:val="661B2601"/>
    <w:rsid w:val="66285C47"/>
    <w:rsid w:val="66372074"/>
    <w:rsid w:val="663CDC2B"/>
    <w:rsid w:val="664D34B9"/>
    <w:rsid w:val="665FEB5A"/>
    <w:rsid w:val="6666EBAC"/>
    <w:rsid w:val="666A896E"/>
    <w:rsid w:val="667003F7"/>
    <w:rsid w:val="667848BA"/>
    <w:rsid w:val="66817FA9"/>
    <w:rsid w:val="66884B8F"/>
    <w:rsid w:val="668F6040"/>
    <w:rsid w:val="66A27AD6"/>
    <w:rsid w:val="66A86405"/>
    <w:rsid w:val="66AF75C5"/>
    <w:rsid w:val="66C1EDE5"/>
    <w:rsid w:val="66CEFE11"/>
    <w:rsid w:val="66CF2BB9"/>
    <w:rsid w:val="66E69B52"/>
    <w:rsid w:val="66EE7213"/>
    <w:rsid w:val="66FDB00F"/>
    <w:rsid w:val="670FBC0C"/>
    <w:rsid w:val="671A7853"/>
    <w:rsid w:val="671F92C9"/>
    <w:rsid w:val="67266087"/>
    <w:rsid w:val="672975D9"/>
    <w:rsid w:val="673687D6"/>
    <w:rsid w:val="673E43DF"/>
    <w:rsid w:val="67508493"/>
    <w:rsid w:val="67547B00"/>
    <w:rsid w:val="6774366A"/>
    <w:rsid w:val="677C38C8"/>
    <w:rsid w:val="678C00C9"/>
    <w:rsid w:val="67936BAB"/>
    <w:rsid w:val="67A102B5"/>
    <w:rsid w:val="67A4F260"/>
    <w:rsid w:val="67AC558E"/>
    <w:rsid w:val="67B8D241"/>
    <w:rsid w:val="67D243AF"/>
    <w:rsid w:val="67F67768"/>
    <w:rsid w:val="681BE8D7"/>
    <w:rsid w:val="681D5B69"/>
    <w:rsid w:val="683137F9"/>
    <w:rsid w:val="684B4626"/>
    <w:rsid w:val="684E0594"/>
    <w:rsid w:val="686F4CEB"/>
    <w:rsid w:val="6884F62E"/>
    <w:rsid w:val="688E773B"/>
    <w:rsid w:val="6890E7C0"/>
    <w:rsid w:val="6891D00D"/>
    <w:rsid w:val="6895873A"/>
    <w:rsid w:val="68960146"/>
    <w:rsid w:val="68980E5D"/>
    <w:rsid w:val="689E4E6E"/>
    <w:rsid w:val="68A453D9"/>
    <w:rsid w:val="68A7FB49"/>
    <w:rsid w:val="68B3073E"/>
    <w:rsid w:val="68B9752E"/>
    <w:rsid w:val="68D077BD"/>
    <w:rsid w:val="68EC2348"/>
    <w:rsid w:val="68FE85C0"/>
    <w:rsid w:val="69009098"/>
    <w:rsid w:val="690C98E3"/>
    <w:rsid w:val="6915D26F"/>
    <w:rsid w:val="691B1A03"/>
    <w:rsid w:val="6927A495"/>
    <w:rsid w:val="694187C7"/>
    <w:rsid w:val="696EE80D"/>
    <w:rsid w:val="697BE32B"/>
    <w:rsid w:val="698CF5B6"/>
    <w:rsid w:val="69C4A4C1"/>
    <w:rsid w:val="69CC47B3"/>
    <w:rsid w:val="69DCDDB5"/>
    <w:rsid w:val="69F0546B"/>
    <w:rsid w:val="6A08CC9D"/>
    <w:rsid w:val="6A0D1A20"/>
    <w:rsid w:val="6A228324"/>
    <w:rsid w:val="6A4EF4F0"/>
    <w:rsid w:val="6A559341"/>
    <w:rsid w:val="6A74F4FA"/>
    <w:rsid w:val="6A761B36"/>
    <w:rsid w:val="6A77450A"/>
    <w:rsid w:val="6A919705"/>
    <w:rsid w:val="6A91B571"/>
    <w:rsid w:val="6A95B053"/>
    <w:rsid w:val="6AA1F830"/>
    <w:rsid w:val="6AA40F44"/>
    <w:rsid w:val="6AC82F34"/>
    <w:rsid w:val="6AD315FA"/>
    <w:rsid w:val="6AD630FD"/>
    <w:rsid w:val="6AD8A377"/>
    <w:rsid w:val="6ADA475F"/>
    <w:rsid w:val="6AF48065"/>
    <w:rsid w:val="6B449D5E"/>
    <w:rsid w:val="6B4C466D"/>
    <w:rsid w:val="6B594DB5"/>
    <w:rsid w:val="6B5B2124"/>
    <w:rsid w:val="6B6F8450"/>
    <w:rsid w:val="6B8F89DD"/>
    <w:rsid w:val="6B9E7AAF"/>
    <w:rsid w:val="6BB7DC40"/>
    <w:rsid w:val="6BBD19DC"/>
    <w:rsid w:val="6BBD78D2"/>
    <w:rsid w:val="6BBF3572"/>
    <w:rsid w:val="6BC18DC6"/>
    <w:rsid w:val="6BC4137A"/>
    <w:rsid w:val="6BEB544E"/>
    <w:rsid w:val="6BFC010C"/>
    <w:rsid w:val="6C023A29"/>
    <w:rsid w:val="6C0407BA"/>
    <w:rsid w:val="6C062489"/>
    <w:rsid w:val="6C07C55F"/>
    <w:rsid w:val="6C152697"/>
    <w:rsid w:val="6C18823C"/>
    <w:rsid w:val="6C1D3736"/>
    <w:rsid w:val="6C26EB91"/>
    <w:rsid w:val="6C341742"/>
    <w:rsid w:val="6C342672"/>
    <w:rsid w:val="6C3CF3BC"/>
    <w:rsid w:val="6C462B27"/>
    <w:rsid w:val="6C478590"/>
    <w:rsid w:val="6C4F23B4"/>
    <w:rsid w:val="6C4F673D"/>
    <w:rsid w:val="6C54BFB6"/>
    <w:rsid w:val="6C5C8CCA"/>
    <w:rsid w:val="6C674C26"/>
    <w:rsid w:val="6C69B335"/>
    <w:rsid w:val="6C83C201"/>
    <w:rsid w:val="6C84ABC5"/>
    <w:rsid w:val="6C8F7510"/>
    <w:rsid w:val="6CA209B9"/>
    <w:rsid w:val="6CAD32CA"/>
    <w:rsid w:val="6CBF6151"/>
    <w:rsid w:val="6CDC4F20"/>
    <w:rsid w:val="6CE364BA"/>
    <w:rsid w:val="6CF2B74E"/>
    <w:rsid w:val="6CFAE199"/>
    <w:rsid w:val="6D061D2F"/>
    <w:rsid w:val="6D2C1369"/>
    <w:rsid w:val="6D2E1195"/>
    <w:rsid w:val="6D6CB758"/>
    <w:rsid w:val="6D759E8F"/>
    <w:rsid w:val="6D7D6D46"/>
    <w:rsid w:val="6D86E5D7"/>
    <w:rsid w:val="6D87873C"/>
    <w:rsid w:val="6D8AFA88"/>
    <w:rsid w:val="6D8C63CC"/>
    <w:rsid w:val="6D9B2CB9"/>
    <w:rsid w:val="6D9B449D"/>
    <w:rsid w:val="6D9C6B39"/>
    <w:rsid w:val="6DA10DFD"/>
    <w:rsid w:val="6DA81421"/>
    <w:rsid w:val="6DB50BCC"/>
    <w:rsid w:val="6DB7D6C9"/>
    <w:rsid w:val="6DB954F8"/>
    <w:rsid w:val="6DC7F468"/>
    <w:rsid w:val="6DD31CD0"/>
    <w:rsid w:val="6DD6A87E"/>
    <w:rsid w:val="6DD6AA13"/>
    <w:rsid w:val="6DD845EB"/>
    <w:rsid w:val="6DE6FD75"/>
    <w:rsid w:val="6DEA0326"/>
    <w:rsid w:val="6DEE30C9"/>
    <w:rsid w:val="6DF3E5F1"/>
    <w:rsid w:val="6DF493F1"/>
    <w:rsid w:val="6E0927E5"/>
    <w:rsid w:val="6E0AAC54"/>
    <w:rsid w:val="6E1423B6"/>
    <w:rsid w:val="6E2A17BD"/>
    <w:rsid w:val="6E3AB807"/>
    <w:rsid w:val="6E46A71D"/>
    <w:rsid w:val="6E552B0D"/>
    <w:rsid w:val="6E5C816D"/>
    <w:rsid w:val="6E5CB8F5"/>
    <w:rsid w:val="6E6B605C"/>
    <w:rsid w:val="6E6C8BCE"/>
    <w:rsid w:val="6E75FC69"/>
    <w:rsid w:val="6E790174"/>
    <w:rsid w:val="6E82A50E"/>
    <w:rsid w:val="6E840282"/>
    <w:rsid w:val="6E885F85"/>
    <w:rsid w:val="6E9EECFA"/>
    <w:rsid w:val="6ED364CB"/>
    <w:rsid w:val="6EEBF0E3"/>
    <w:rsid w:val="6EF9A5D9"/>
    <w:rsid w:val="6F05FBA4"/>
    <w:rsid w:val="6F341C01"/>
    <w:rsid w:val="6F6D5161"/>
    <w:rsid w:val="6F82ED40"/>
    <w:rsid w:val="6F91610D"/>
    <w:rsid w:val="6FA2C785"/>
    <w:rsid w:val="6FCDBCD5"/>
    <w:rsid w:val="6FD78919"/>
    <w:rsid w:val="6FF3D38D"/>
    <w:rsid w:val="6FF41485"/>
    <w:rsid w:val="6FF5F424"/>
    <w:rsid w:val="6FF8F9AF"/>
    <w:rsid w:val="6FFC8445"/>
    <w:rsid w:val="7001B757"/>
    <w:rsid w:val="7001E11A"/>
    <w:rsid w:val="7002E8CC"/>
    <w:rsid w:val="7006AD4E"/>
    <w:rsid w:val="70092954"/>
    <w:rsid w:val="700A4F61"/>
    <w:rsid w:val="7011928A"/>
    <w:rsid w:val="7015031C"/>
    <w:rsid w:val="7026446E"/>
    <w:rsid w:val="702FB980"/>
    <w:rsid w:val="703BC48E"/>
    <w:rsid w:val="703F75D7"/>
    <w:rsid w:val="703FB308"/>
    <w:rsid w:val="7053446B"/>
    <w:rsid w:val="70632F6F"/>
    <w:rsid w:val="7075C84A"/>
    <w:rsid w:val="707D7C00"/>
    <w:rsid w:val="70807C7D"/>
    <w:rsid w:val="70820E74"/>
    <w:rsid w:val="709F1FFD"/>
    <w:rsid w:val="70ADF0D5"/>
    <w:rsid w:val="70BC1245"/>
    <w:rsid w:val="70C13510"/>
    <w:rsid w:val="70C7A69C"/>
    <w:rsid w:val="70E266DC"/>
    <w:rsid w:val="70E5D93B"/>
    <w:rsid w:val="70E73B68"/>
    <w:rsid w:val="70F6A87C"/>
    <w:rsid w:val="70F86910"/>
    <w:rsid w:val="7107C869"/>
    <w:rsid w:val="7110E614"/>
    <w:rsid w:val="71161DF7"/>
    <w:rsid w:val="71415BE4"/>
    <w:rsid w:val="715EC5B1"/>
    <w:rsid w:val="7193020D"/>
    <w:rsid w:val="71A551B3"/>
    <w:rsid w:val="71A8FAA4"/>
    <w:rsid w:val="71ACD475"/>
    <w:rsid w:val="71AD3C15"/>
    <w:rsid w:val="71B03542"/>
    <w:rsid w:val="71CAC35C"/>
    <w:rsid w:val="71DFE1ED"/>
    <w:rsid w:val="71E0794C"/>
    <w:rsid w:val="71E2F15E"/>
    <w:rsid w:val="71F40708"/>
    <w:rsid w:val="71F9D243"/>
    <w:rsid w:val="71FFB02B"/>
    <w:rsid w:val="720210B1"/>
    <w:rsid w:val="72209608"/>
    <w:rsid w:val="7227CD55"/>
    <w:rsid w:val="722A14D5"/>
    <w:rsid w:val="722BB63A"/>
    <w:rsid w:val="722D9509"/>
    <w:rsid w:val="722F34F6"/>
    <w:rsid w:val="7232321B"/>
    <w:rsid w:val="72359395"/>
    <w:rsid w:val="7237C709"/>
    <w:rsid w:val="723A538D"/>
    <w:rsid w:val="723B2EC2"/>
    <w:rsid w:val="7244EFB1"/>
    <w:rsid w:val="7252A66A"/>
    <w:rsid w:val="725B5285"/>
    <w:rsid w:val="725FFE18"/>
    <w:rsid w:val="7268F668"/>
    <w:rsid w:val="7274638B"/>
    <w:rsid w:val="727E264D"/>
    <w:rsid w:val="7281A737"/>
    <w:rsid w:val="728F7554"/>
    <w:rsid w:val="7291EC20"/>
    <w:rsid w:val="72A57FB2"/>
    <w:rsid w:val="72AE6B4D"/>
    <w:rsid w:val="72B55842"/>
    <w:rsid w:val="72C01923"/>
    <w:rsid w:val="72C0CA39"/>
    <w:rsid w:val="72DDB352"/>
    <w:rsid w:val="72E6856D"/>
    <w:rsid w:val="72E8AACD"/>
    <w:rsid w:val="72EE225A"/>
    <w:rsid w:val="72EF04CA"/>
    <w:rsid w:val="730305B1"/>
    <w:rsid w:val="7315CA53"/>
    <w:rsid w:val="731D7321"/>
    <w:rsid w:val="732C9A0A"/>
    <w:rsid w:val="733C7125"/>
    <w:rsid w:val="73490C76"/>
    <w:rsid w:val="73584644"/>
    <w:rsid w:val="735F8BD9"/>
    <w:rsid w:val="7360568D"/>
    <w:rsid w:val="73702C4E"/>
    <w:rsid w:val="7377A608"/>
    <w:rsid w:val="737B9B28"/>
    <w:rsid w:val="7381F372"/>
    <w:rsid w:val="7383C742"/>
    <w:rsid w:val="73B0511A"/>
    <w:rsid w:val="73B5F3D8"/>
    <w:rsid w:val="73C33963"/>
    <w:rsid w:val="73D529C3"/>
    <w:rsid w:val="73DED6EB"/>
    <w:rsid w:val="73F6D182"/>
    <w:rsid w:val="7400E2D5"/>
    <w:rsid w:val="7406A566"/>
    <w:rsid w:val="74088232"/>
    <w:rsid w:val="740B30DD"/>
    <w:rsid w:val="740C7D9A"/>
    <w:rsid w:val="7421828D"/>
    <w:rsid w:val="742701BE"/>
    <w:rsid w:val="742ADE99"/>
    <w:rsid w:val="743256C7"/>
    <w:rsid w:val="743AD9FE"/>
    <w:rsid w:val="7468BB40"/>
    <w:rsid w:val="74715CC7"/>
    <w:rsid w:val="7488ADE3"/>
    <w:rsid w:val="74BA5817"/>
    <w:rsid w:val="74C0826A"/>
    <w:rsid w:val="74D185FF"/>
    <w:rsid w:val="74D2EEEB"/>
    <w:rsid w:val="74E10786"/>
    <w:rsid w:val="74EE63E4"/>
    <w:rsid w:val="74F5CBC1"/>
    <w:rsid w:val="74FF3945"/>
    <w:rsid w:val="75112F14"/>
    <w:rsid w:val="7514F288"/>
    <w:rsid w:val="752700D9"/>
    <w:rsid w:val="7535F94F"/>
    <w:rsid w:val="754DD464"/>
    <w:rsid w:val="75567A01"/>
    <w:rsid w:val="755C9C2F"/>
    <w:rsid w:val="756C2DC5"/>
    <w:rsid w:val="7579FCE7"/>
    <w:rsid w:val="757F8FA7"/>
    <w:rsid w:val="758D6A16"/>
    <w:rsid w:val="758DFA06"/>
    <w:rsid w:val="758EA3FE"/>
    <w:rsid w:val="7595E1BD"/>
    <w:rsid w:val="75A02B59"/>
    <w:rsid w:val="75A84DFB"/>
    <w:rsid w:val="75ACAABB"/>
    <w:rsid w:val="75B91939"/>
    <w:rsid w:val="75C99BD0"/>
    <w:rsid w:val="76149007"/>
    <w:rsid w:val="761DF040"/>
    <w:rsid w:val="761E938B"/>
    <w:rsid w:val="763A0A69"/>
    <w:rsid w:val="763EBBCD"/>
    <w:rsid w:val="76422ABD"/>
    <w:rsid w:val="76443A8C"/>
    <w:rsid w:val="7646DF60"/>
    <w:rsid w:val="7649A4DD"/>
    <w:rsid w:val="764AFDE0"/>
    <w:rsid w:val="766055FA"/>
    <w:rsid w:val="7663A7A2"/>
    <w:rsid w:val="767EE5F7"/>
    <w:rsid w:val="7680AD38"/>
    <w:rsid w:val="768FC466"/>
    <w:rsid w:val="76A721C1"/>
    <w:rsid w:val="76A7B0CB"/>
    <w:rsid w:val="76A7E27B"/>
    <w:rsid w:val="76B52992"/>
    <w:rsid w:val="76B99E6E"/>
    <w:rsid w:val="76D7AB84"/>
    <w:rsid w:val="76E5448A"/>
    <w:rsid w:val="7702E63C"/>
    <w:rsid w:val="770E0F5B"/>
    <w:rsid w:val="77144F9B"/>
    <w:rsid w:val="771CC066"/>
    <w:rsid w:val="77237477"/>
    <w:rsid w:val="772B11FE"/>
    <w:rsid w:val="772E4C0E"/>
    <w:rsid w:val="7741787B"/>
    <w:rsid w:val="77589326"/>
    <w:rsid w:val="77611789"/>
    <w:rsid w:val="777A542C"/>
    <w:rsid w:val="777B5191"/>
    <w:rsid w:val="777D408C"/>
    <w:rsid w:val="779E3A0A"/>
    <w:rsid w:val="77B71485"/>
    <w:rsid w:val="77CE1324"/>
    <w:rsid w:val="77D05459"/>
    <w:rsid w:val="77D950DF"/>
    <w:rsid w:val="77F56B4F"/>
    <w:rsid w:val="780CFDE1"/>
    <w:rsid w:val="782C37DA"/>
    <w:rsid w:val="782CEE40"/>
    <w:rsid w:val="78333526"/>
    <w:rsid w:val="78391216"/>
    <w:rsid w:val="78452AF8"/>
    <w:rsid w:val="7845A44D"/>
    <w:rsid w:val="7857F41E"/>
    <w:rsid w:val="787C3583"/>
    <w:rsid w:val="7883A0AD"/>
    <w:rsid w:val="78880D94"/>
    <w:rsid w:val="788F22A2"/>
    <w:rsid w:val="7891011C"/>
    <w:rsid w:val="78B64C4D"/>
    <w:rsid w:val="78EA41C9"/>
    <w:rsid w:val="78EA8CC1"/>
    <w:rsid w:val="78F07A09"/>
    <w:rsid w:val="78F85AB3"/>
    <w:rsid w:val="7900CE35"/>
    <w:rsid w:val="79057405"/>
    <w:rsid w:val="7906E231"/>
    <w:rsid w:val="790C39CC"/>
    <w:rsid w:val="7917B986"/>
    <w:rsid w:val="7926FC62"/>
    <w:rsid w:val="7927609D"/>
    <w:rsid w:val="793F6C56"/>
    <w:rsid w:val="79578F59"/>
    <w:rsid w:val="797E5C1D"/>
    <w:rsid w:val="7983EEB4"/>
    <w:rsid w:val="799CB4CF"/>
    <w:rsid w:val="79A32332"/>
    <w:rsid w:val="79A9C042"/>
    <w:rsid w:val="79A9E670"/>
    <w:rsid w:val="79F4DBAF"/>
    <w:rsid w:val="7A001F7F"/>
    <w:rsid w:val="7A066BAF"/>
    <w:rsid w:val="7A167850"/>
    <w:rsid w:val="7A19BE7A"/>
    <w:rsid w:val="7A229DA9"/>
    <w:rsid w:val="7A330EE0"/>
    <w:rsid w:val="7A3E064A"/>
    <w:rsid w:val="7A40CE90"/>
    <w:rsid w:val="7A526211"/>
    <w:rsid w:val="7A558E25"/>
    <w:rsid w:val="7A5F12E5"/>
    <w:rsid w:val="7A60DB39"/>
    <w:rsid w:val="7A63C2C7"/>
    <w:rsid w:val="7A70005A"/>
    <w:rsid w:val="7A81CE89"/>
    <w:rsid w:val="7AA73A1C"/>
    <w:rsid w:val="7AC2676A"/>
    <w:rsid w:val="7AD161BC"/>
    <w:rsid w:val="7AEE2B4F"/>
    <w:rsid w:val="7AF594A0"/>
    <w:rsid w:val="7AFBAC0B"/>
    <w:rsid w:val="7B13BC29"/>
    <w:rsid w:val="7B1C6EA4"/>
    <w:rsid w:val="7B271DFD"/>
    <w:rsid w:val="7B2BCBA9"/>
    <w:rsid w:val="7B373728"/>
    <w:rsid w:val="7B3FACD4"/>
    <w:rsid w:val="7B4F648D"/>
    <w:rsid w:val="7B5E64DB"/>
    <w:rsid w:val="7B624237"/>
    <w:rsid w:val="7B66207D"/>
    <w:rsid w:val="7B6B2903"/>
    <w:rsid w:val="7B73FDD5"/>
    <w:rsid w:val="7B7489B7"/>
    <w:rsid w:val="7B7B5543"/>
    <w:rsid w:val="7BB2C1EC"/>
    <w:rsid w:val="7BC0059C"/>
    <w:rsid w:val="7BC1B291"/>
    <w:rsid w:val="7BC6F69F"/>
    <w:rsid w:val="7BD140E9"/>
    <w:rsid w:val="7BD30EF6"/>
    <w:rsid w:val="7BF8751F"/>
    <w:rsid w:val="7C097FDF"/>
    <w:rsid w:val="7C0BF2A7"/>
    <w:rsid w:val="7C0DED17"/>
    <w:rsid w:val="7C45F3FE"/>
    <w:rsid w:val="7C4C95AC"/>
    <w:rsid w:val="7C5B661C"/>
    <w:rsid w:val="7C7664B6"/>
    <w:rsid w:val="7C7B7519"/>
    <w:rsid w:val="7C8415CC"/>
    <w:rsid w:val="7C979DD1"/>
    <w:rsid w:val="7CA03F6E"/>
    <w:rsid w:val="7CA1B780"/>
    <w:rsid w:val="7CAD073F"/>
    <w:rsid w:val="7CB53412"/>
    <w:rsid w:val="7CD5502A"/>
    <w:rsid w:val="7CD80CF6"/>
    <w:rsid w:val="7CE0478A"/>
    <w:rsid w:val="7CE2A7C8"/>
    <w:rsid w:val="7CED817F"/>
    <w:rsid w:val="7CF242C5"/>
    <w:rsid w:val="7D0EE740"/>
    <w:rsid w:val="7D1D1219"/>
    <w:rsid w:val="7D3595A7"/>
    <w:rsid w:val="7D375FD2"/>
    <w:rsid w:val="7D37723D"/>
    <w:rsid w:val="7D3A90B6"/>
    <w:rsid w:val="7D4F4A73"/>
    <w:rsid w:val="7D523322"/>
    <w:rsid w:val="7D55CF54"/>
    <w:rsid w:val="7D5F377F"/>
    <w:rsid w:val="7D849616"/>
    <w:rsid w:val="7D868FBB"/>
    <w:rsid w:val="7DA17ED9"/>
    <w:rsid w:val="7DA189D8"/>
    <w:rsid w:val="7DB14647"/>
    <w:rsid w:val="7DB77E2E"/>
    <w:rsid w:val="7DC2999A"/>
    <w:rsid w:val="7DC30B7C"/>
    <w:rsid w:val="7DCD0676"/>
    <w:rsid w:val="7DD399E7"/>
    <w:rsid w:val="7DE5B9AB"/>
    <w:rsid w:val="7DF0CD79"/>
    <w:rsid w:val="7DFAFBFD"/>
    <w:rsid w:val="7E24554F"/>
    <w:rsid w:val="7E2C9B12"/>
    <w:rsid w:val="7E2D8496"/>
    <w:rsid w:val="7E39B373"/>
    <w:rsid w:val="7E3F4D4F"/>
    <w:rsid w:val="7E45E2D4"/>
    <w:rsid w:val="7E4876EF"/>
    <w:rsid w:val="7E4FE467"/>
    <w:rsid w:val="7E66D19C"/>
    <w:rsid w:val="7E6CF34D"/>
    <w:rsid w:val="7E78DFDA"/>
    <w:rsid w:val="7E92F641"/>
    <w:rsid w:val="7EA934A9"/>
    <w:rsid w:val="7EC00142"/>
    <w:rsid w:val="7EC36EE6"/>
    <w:rsid w:val="7EC91763"/>
    <w:rsid w:val="7ECD5B2B"/>
    <w:rsid w:val="7ECFEDA2"/>
    <w:rsid w:val="7ED4A3C2"/>
    <w:rsid w:val="7EE6224D"/>
    <w:rsid w:val="7EFCC60D"/>
    <w:rsid w:val="7F010299"/>
    <w:rsid w:val="7F0AB61B"/>
    <w:rsid w:val="7F0F40A4"/>
    <w:rsid w:val="7F1FF9A8"/>
    <w:rsid w:val="7F249632"/>
    <w:rsid w:val="7F346331"/>
    <w:rsid w:val="7F4DEE7E"/>
    <w:rsid w:val="7F5418BC"/>
    <w:rsid w:val="7F6B17BD"/>
    <w:rsid w:val="7F6C1F65"/>
    <w:rsid w:val="7F7E7BC1"/>
    <w:rsid w:val="7F89E442"/>
    <w:rsid w:val="7F95675C"/>
    <w:rsid w:val="7F95D7CC"/>
    <w:rsid w:val="7F9CF007"/>
    <w:rsid w:val="7F9E46D3"/>
    <w:rsid w:val="7FAC61C7"/>
    <w:rsid w:val="7FAE5490"/>
    <w:rsid w:val="7FB640F9"/>
    <w:rsid w:val="7FBE25A2"/>
    <w:rsid w:val="7FC07DA9"/>
    <w:rsid w:val="7FC42119"/>
    <w:rsid w:val="7FC495CC"/>
    <w:rsid w:val="7FF03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8FB25"/>
  <w15:chartTrackingRefBased/>
  <w15:docId w15:val="{7D88A150-708B-4E24-A580-E448FD9D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3E6"/>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2610CA"/>
    <w:pPr>
      <w:tabs>
        <w:tab w:val="right" w:leader="dot" w:pos="9350"/>
      </w:tabs>
      <w:spacing w:after="100"/>
    </w:pPr>
    <w:rPr>
      <w:rFonts w:ascii="Arial" w:hAnsi="Arial" w:cs="Arial"/>
      <w:b/>
      <w:bCs/>
      <w:noProof/>
      <w:sz w:val="24"/>
      <w:szCs w:val="24"/>
    </w:rPr>
  </w:style>
  <w:style w:type="paragraph" w:styleId="ListParagraph">
    <w:name w:val="List Paragraph"/>
    <w:basedOn w:val="Normal"/>
    <w:uiPriority w:val="1"/>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customStyle="1" w:styleId="UnresolvedMention5">
    <w:name w:val="Unresolved Mention5"/>
    <w:basedOn w:val="DefaultParagraphFont"/>
    <w:uiPriority w:val="99"/>
    <w:semiHidden/>
    <w:unhideWhenUsed/>
    <w:rsid w:val="002D664F"/>
    <w:rPr>
      <w:color w:val="605E5C"/>
      <w:shd w:val="clear" w:color="auto" w:fill="E1DFDD"/>
    </w:rPr>
  </w:style>
  <w:style w:type="character" w:customStyle="1" w:styleId="Mention8">
    <w:name w:val="Mention8"/>
    <w:basedOn w:val="DefaultParagraphFont"/>
    <w:uiPriority w:val="99"/>
    <w:unhideWhenUsed/>
    <w:rPr>
      <w:color w:val="2B579A"/>
      <w:shd w:val="clear" w:color="auto" w:fill="E6E6E6"/>
    </w:rPr>
  </w:style>
  <w:style w:type="character" w:customStyle="1" w:styleId="advancedproofingissue">
    <w:name w:val="advancedproofingissue"/>
    <w:basedOn w:val="DefaultParagraphFont"/>
    <w:rsid w:val="00305A65"/>
  </w:style>
  <w:style w:type="paragraph" w:customStyle="1" w:styleId="Default">
    <w:name w:val="Default"/>
    <w:rsid w:val="00C24FD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117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A48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A481F"/>
    <w:rPr>
      <w:rFonts w:ascii="Segoe UI" w:hAnsi="Segoe UI" w:cs="Segoe UI" w:hint="default"/>
      <w:sz w:val="18"/>
      <w:szCs w:val="18"/>
    </w:rPr>
  </w:style>
  <w:style w:type="character" w:styleId="UnresolvedMention">
    <w:name w:val="Unresolved Mention"/>
    <w:basedOn w:val="DefaultParagraphFont"/>
    <w:uiPriority w:val="99"/>
    <w:rsid w:val="002D5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hs.saccounty.gov/BHS/Pages/GI-Mental-Health-Providers.aspx" TargetMode="External"/><Relationship Id="rId18" Type="http://schemas.openxmlformats.org/officeDocument/2006/relationships/hyperlink" Target="mailto:MMCDOmbudsmanOffice@dhcs.ca.gov" TargetMode="External"/><Relationship Id="rId26" Type="http://schemas.openxmlformats.org/officeDocument/2006/relationships/hyperlink" Target="mailto:CivilRights@dhcs.ca.gov" TargetMode="External"/><Relationship Id="rId3" Type="http://schemas.openxmlformats.org/officeDocument/2006/relationships/customXml" Target="../customXml/item3.xml"/><Relationship Id="rId21" Type="http://schemas.openxmlformats.org/officeDocument/2006/relationships/hyperlink" Target="file:///C:/Users/Devin%20McBrayer/AppData/Local/Microsoft/Windows/INetCache/Content.Outlook/5DDNH5QN/fraud@dhcs.ca.go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hs.saccounty.gov/BHS/BHS-EHR/Documents/Sacramento%20County%20-%20Accessing%20Member%20Health%20Information.pdf" TargetMode="External"/><Relationship Id="rId17" Type="http://schemas.openxmlformats.org/officeDocument/2006/relationships/hyperlink" Target="https://www.dhcs.ca.gov/services/Pages/EPSDT.aspx" TargetMode="External"/><Relationship Id="rId25" Type="http://schemas.openxmlformats.org/officeDocument/2006/relationships/hyperlink" Target="https://www.dhcs.ca.gov/discrimination-grievance-procedur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hcs.ca.gov/services/medi-cal/eligibility/Pages/Beneficiaries.aspx" TargetMode="External"/><Relationship Id="rId20" Type="http://schemas.openxmlformats.org/officeDocument/2006/relationships/hyperlink" Target="https://acms.dss.ca.gov/acms/login.request.do" TargetMode="External"/><Relationship Id="rId29" Type="http://schemas.openxmlformats.org/officeDocument/2006/relationships/hyperlink" Target="https://technology.saccounty.gov/content/dam/technology/us/en/compliance/documents/NoticeofPrivacyPractic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hs.saccounty.gov/BHS/Pages/Problem-Resolution/GI-Problem-Resolution.aspx"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988lifeline.org/" TargetMode="External"/><Relationship Id="rId23" Type="http://schemas.openxmlformats.org/officeDocument/2006/relationships/hyperlink" Target="http://www.dhcs.ca.gov/individuals/Pages/StopMedi-CalFraud.aspx" TargetMode="External"/><Relationship Id="rId28" Type="http://schemas.openxmlformats.org/officeDocument/2006/relationships/hyperlink" Target="https://ocrportal.hhs.gov/ocr/portal/lobby.jsf" TargetMode="External"/><Relationship Id="rId10" Type="http://schemas.openxmlformats.org/officeDocument/2006/relationships/endnotes" Target="endnotes.xml"/><Relationship Id="rId19" Type="http://schemas.openxmlformats.org/officeDocument/2006/relationships/hyperlink" Target="https://www.cdss.ca.gov/hearing-reques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s.saccounty.gov/BHS/Documents/SUPT/LI-BHS-SUPT-DMC-ODS-Provider-Directory.pdf" TargetMode="External"/><Relationship Id="rId22" Type="http://schemas.openxmlformats.org/officeDocument/2006/relationships/hyperlink" Target="http://www.dhcs.ca.gov/individuals/Pages/StopMedi-CalFraud.aspx" TargetMode="External"/><Relationship Id="rId27" Type="http://schemas.openxmlformats.org/officeDocument/2006/relationships/hyperlink" Target="http://www.hhs.gov/ocr/office/file/index.html"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2FD10B3ACD647A7E924548583F51E" ma:contentTypeVersion="3" ma:contentTypeDescription="Create a new document." ma:contentTypeScope="" ma:versionID="9b202788e6b0437a61e9e60658291103">
  <xsd:schema xmlns:xsd="http://www.w3.org/2001/XMLSchema" xmlns:xs="http://www.w3.org/2001/XMLSchema" xmlns:p="http://schemas.microsoft.com/office/2006/metadata/properties" xmlns:ns1="http://schemas.microsoft.com/sharepoint/v3" xmlns:ns2="dac84087-7c16-4ba2-98ee-fd1ea314e6cc" xmlns:ns3="1fdb5ce2-0455-45a4-812d-8d2eb4e8c018" targetNamespace="http://schemas.microsoft.com/office/2006/metadata/properties" ma:root="true" ma:fieldsID="d3fb3ee076fd45c9639641deec4b5a04" ns1:_="" ns2:_="" ns3:_="">
    <xsd:import namespace="http://schemas.microsoft.com/sharepoint/v3"/>
    <xsd:import namespace="dac84087-7c16-4ba2-98ee-fd1ea314e6cc"/>
    <xsd:import namespace="1fdb5ce2-0455-45a4-812d-8d2eb4e8c018"/>
    <xsd:element name="properties">
      <xsd:complexType>
        <xsd:sequence>
          <xsd:element name="documentManagement">
            <xsd:complexType>
              <xsd:all>
                <xsd:element ref="ns1:PublishingStartDate" minOccurs="0"/>
                <xsd:element ref="ns1:PublishingExpirationDate" minOccurs="0"/>
                <xsd:element ref="ns2: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84087-7c16-4ba2-98ee-fd1ea314e6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fdb5ce2-0455-45a4-812d-8d2eb4e8c018"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D8664-D832-4BDE-A951-BA644E62F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1FE09C-4D62-4FC9-8DF1-026D5E3123B9}">
  <ds:schemaRefs>
    <ds:schemaRef ds:uri="http://schemas.microsoft.com/sharepoint/v3/contenttype/forms"/>
  </ds:schemaRefs>
</ds:datastoreItem>
</file>

<file path=customXml/itemProps3.xml><?xml version="1.0" encoding="utf-8"?>
<ds:datastoreItem xmlns:ds="http://schemas.openxmlformats.org/officeDocument/2006/customXml" ds:itemID="{557BE58C-D2EE-4628-B6A5-C89B68789262}"/>
</file>

<file path=customXml/itemProps4.xml><?xml version="1.0" encoding="utf-8"?>
<ds:datastoreItem xmlns:ds="http://schemas.openxmlformats.org/officeDocument/2006/customXml" ds:itemID="{BFCF79F4-63ED-4AB5-BFF3-F06BB3AACB2A}">
  <ds:schemaRefs>
    <ds:schemaRef ds:uri="http://schemas.openxmlformats.org/officeDocument/2006/bibliography"/>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307</TotalTime>
  <Pages>88</Pages>
  <Words>23523</Words>
  <Characters>134082</Characters>
  <Application>Microsoft Office Word</Application>
  <DocSecurity>8</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Vicario</dc:creator>
  <cp:keywords>ADA Version 2026</cp:keywords>
  <cp:lastModifiedBy>Baranski. Nicholas</cp:lastModifiedBy>
  <cp:revision>8</cp:revision>
  <dcterms:created xsi:type="dcterms:W3CDTF">2025-01-22T00:32:00Z</dcterms:created>
  <dcterms:modified xsi:type="dcterms:W3CDTF">2026-06-26T14:40:00Z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0x010100A602FD10B3ACD647A7E924548583F51E</vt:lpwstr>
  </property>
  <property fmtid="{D5CDD505-2E9C-101B-9397-08002B2CF9AE}" pid="3" name="GrammarlyDocumentId">
    <vt:lpwstr>2179c170017ea6ff0a1e98fd26847039d0bc0109f4ef33b862b41fa6349eb8ad</vt:lpwstr>
  </property>
</Properties>
</file>