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9C554" w14:textId="77777777" w:rsidR="0093469C" w:rsidRDefault="00453FAB">
      <w:pPr>
        <w:pStyle w:val="Heading2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694"/>
        </w:tabs>
        <w:ind w:left="-15" w:firstLine="0"/>
      </w:pPr>
      <w:r>
        <w:t xml:space="preserve">Meeting Agenda </w:t>
      </w:r>
      <w: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Meeting Invitees </w:t>
      </w:r>
    </w:p>
    <w:p w14:paraId="18240926" w14:textId="16CC5526" w:rsidR="0093469C" w:rsidRDefault="00DF306E">
      <w:pPr>
        <w:tabs>
          <w:tab w:val="center" w:pos="3601"/>
          <w:tab w:val="center" w:pos="4321"/>
          <w:tab w:val="center" w:pos="5041"/>
          <w:tab w:val="center" w:pos="7063"/>
        </w:tabs>
        <w:spacing w:after="12" w:line="247" w:lineRule="auto"/>
        <w:ind w:left="-15"/>
      </w:pPr>
      <w:r>
        <w:rPr>
          <w:rFonts w:ascii="Arial" w:eastAsia="Arial" w:hAnsi="Arial" w:cs="Arial"/>
          <w:sz w:val="24"/>
          <w:szCs w:val="24"/>
        </w:rPr>
        <w:t>May 21</w:t>
      </w:r>
      <w:r w:rsidRPr="00DF306E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E772C9">
        <w:rPr>
          <w:rFonts w:ascii="Arial" w:eastAsia="Arial" w:hAnsi="Arial" w:cs="Arial"/>
          <w:sz w:val="24"/>
          <w:szCs w:val="24"/>
        </w:rPr>
        <w:t xml:space="preserve"> 3:00 – 5:00 p.m. </w:t>
      </w:r>
      <w:r w:rsidR="00814080" w:rsidRPr="2E725745">
        <w:rPr>
          <w:rFonts w:ascii="Arial" w:eastAsia="Arial" w:hAnsi="Arial" w:cs="Arial"/>
          <w:sz w:val="24"/>
          <w:szCs w:val="24"/>
        </w:rPr>
        <w:t xml:space="preserve"> </w:t>
      </w:r>
      <w:r w:rsidR="00E45CF9">
        <w:tab/>
      </w:r>
      <w:r w:rsidR="00814080" w:rsidRPr="2E725745">
        <w:rPr>
          <w:rFonts w:ascii="Arial" w:eastAsia="Arial" w:hAnsi="Arial" w:cs="Arial"/>
          <w:sz w:val="24"/>
          <w:szCs w:val="24"/>
        </w:rPr>
        <w:t xml:space="preserve"> </w:t>
      </w:r>
      <w:r w:rsidR="00E45CF9">
        <w:tab/>
      </w:r>
      <w:r w:rsidR="00381E97">
        <w:tab/>
      </w:r>
      <w:r w:rsidR="00814080" w:rsidRPr="2E725745">
        <w:rPr>
          <w:rFonts w:ascii="Arial" w:eastAsia="Arial" w:hAnsi="Arial" w:cs="Arial"/>
          <w:sz w:val="24"/>
          <w:szCs w:val="24"/>
        </w:rPr>
        <w:t xml:space="preserve"> </w:t>
      </w:r>
      <w:r w:rsidR="00E45CF9">
        <w:tab/>
      </w:r>
      <w:r w:rsidR="00DE70D6" w:rsidRPr="2E725745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="00DE70D6" w:rsidRPr="2E725745">
        <w:rPr>
          <w:rFonts w:ascii="Arial" w:eastAsia="Arial" w:hAnsi="Arial" w:cs="Arial"/>
          <w:sz w:val="24"/>
          <w:szCs w:val="24"/>
        </w:rPr>
        <w:t xml:space="preserve"> Commission</w:t>
      </w:r>
      <w:r w:rsidR="00453FAB" w:rsidRPr="2E725745">
        <w:rPr>
          <w:rFonts w:ascii="Arial" w:eastAsia="Arial" w:hAnsi="Arial" w:cs="Arial"/>
          <w:sz w:val="24"/>
          <w:szCs w:val="24"/>
        </w:rPr>
        <w:t xml:space="preserve"> Members  </w:t>
      </w:r>
    </w:p>
    <w:p w14:paraId="397FC448" w14:textId="3D041558" w:rsidR="0093469C" w:rsidRDefault="00453FAB">
      <w:pPr>
        <w:tabs>
          <w:tab w:val="center" w:pos="6657"/>
        </w:tabs>
        <w:spacing w:after="12" w:line="247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General Public </w:t>
      </w:r>
    </w:p>
    <w:p w14:paraId="7599D0F3" w14:textId="7455D440" w:rsidR="0093469C" w:rsidRDefault="00453FAB">
      <w:pPr>
        <w:pStyle w:val="Heading2"/>
        <w:ind w:left="-5"/>
        <w:rPr>
          <w:b w:val="0"/>
        </w:rPr>
      </w:pPr>
      <w:r>
        <w:t>Meeting Location</w:t>
      </w:r>
      <w:r>
        <w:rPr>
          <w:b w:val="0"/>
        </w:rPr>
        <w:t xml:space="preserve"> </w:t>
      </w:r>
    </w:p>
    <w:p w14:paraId="1BBC9B01" w14:textId="3953EB79" w:rsidR="00B643ED" w:rsidRPr="00B643ED" w:rsidRDefault="00B643ED" w:rsidP="00B643ED">
      <w:pPr>
        <w:rPr>
          <w:rFonts w:ascii="Arial" w:eastAsia="Arial" w:hAnsi="Arial" w:cs="Arial"/>
          <w:sz w:val="24"/>
        </w:rPr>
      </w:pPr>
      <w:r w:rsidRPr="00B643ED">
        <w:rPr>
          <w:rFonts w:ascii="Arial" w:eastAsia="Arial" w:hAnsi="Arial" w:cs="Arial"/>
          <w:sz w:val="24"/>
        </w:rPr>
        <w:t>Sierra Health Foundation, Bannon Island Conf. Room</w:t>
      </w:r>
      <w:r>
        <w:rPr>
          <w:rFonts w:ascii="Arial" w:eastAsia="Arial" w:hAnsi="Arial" w:cs="Arial"/>
          <w:sz w:val="24"/>
        </w:rPr>
        <w:t xml:space="preserve">, </w:t>
      </w:r>
      <w:r w:rsidRPr="00B643ED">
        <w:rPr>
          <w:rFonts w:ascii="Arial" w:eastAsia="Arial" w:hAnsi="Arial" w:cs="Arial"/>
          <w:sz w:val="24"/>
        </w:rPr>
        <w:t>1321 Garden Highway, Sacramento, CA 95833</w:t>
      </w:r>
    </w:p>
    <w:p w14:paraId="647C855D" w14:textId="3DE0C82E" w:rsidR="0093469C" w:rsidRDefault="00A06E97" w:rsidP="004920B2">
      <w:pPr>
        <w:spacing w:after="12" w:line="247" w:lineRule="auto"/>
        <w:ind w:left="-5" w:hanging="10"/>
      </w:pPr>
      <w:hyperlink r:id="rId10">
        <w:r w:rsidR="00453FAB" w:rsidRPr="00AB1AD5">
          <w:rPr>
            <w:rStyle w:val="Hyperlink"/>
            <w:rFonts w:ascii="Arial" w:eastAsia="Arial" w:hAnsi="Arial" w:cs="Arial"/>
            <w:sz w:val="24"/>
            <w:szCs w:val="24"/>
          </w:rPr>
          <w:t>Zoom Meeting</w:t>
        </w:r>
      </w:hyperlink>
      <w:r w:rsidR="00453FAB" w:rsidRPr="00AB1AD5">
        <w:rPr>
          <w:rFonts w:ascii="Arial" w:eastAsia="Arial" w:hAnsi="Arial" w:cs="Arial"/>
          <w:sz w:val="24"/>
          <w:szCs w:val="24"/>
        </w:rPr>
        <w:t xml:space="preserve"> </w:t>
      </w:r>
      <w:r w:rsidR="00B51EF1" w:rsidRPr="00AB1AD5">
        <w:rPr>
          <w:rFonts w:ascii="Arial" w:eastAsia="Arial" w:hAnsi="Arial" w:cs="Arial"/>
          <w:sz w:val="24"/>
          <w:szCs w:val="24"/>
        </w:rPr>
        <w:t xml:space="preserve"> </w:t>
      </w:r>
      <w:r w:rsidR="005C54D6" w:rsidRPr="00AB1AD5">
        <w:rPr>
          <w:rFonts w:ascii="Arial" w:eastAsia="Arial" w:hAnsi="Arial" w:cs="Arial"/>
          <w:sz w:val="24"/>
          <w:szCs w:val="24"/>
        </w:rPr>
        <w:t xml:space="preserve">          </w:t>
      </w:r>
      <w:r w:rsidR="00453FAB" w:rsidRPr="00AB1AD5">
        <w:rPr>
          <w:rFonts w:ascii="Arial" w:eastAsia="Arial" w:hAnsi="Arial" w:cs="Arial"/>
          <w:sz w:val="24"/>
          <w:szCs w:val="24"/>
        </w:rPr>
        <w:t xml:space="preserve">Call-in Number: </w:t>
      </w:r>
      <w:r w:rsidR="00E45CF9" w:rsidRPr="00AB1AD5">
        <w:rPr>
          <w:rFonts w:ascii="Arial" w:eastAsia="Arial" w:hAnsi="Arial" w:cs="Arial"/>
          <w:sz w:val="24"/>
          <w:szCs w:val="24"/>
        </w:rPr>
        <w:t>+</w:t>
      </w:r>
      <w:r w:rsidR="00D04E01" w:rsidRPr="00AB1AD5">
        <w:t xml:space="preserve"> </w:t>
      </w:r>
      <w:r w:rsidR="008D6190" w:rsidRPr="008D6190">
        <w:rPr>
          <w:rFonts w:ascii="Arial" w:eastAsia="Arial" w:hAnsi="Arial" w:cs="Arial"/>
          <w:sz w:val="24"/>
          <w:szCs w:val="24"/>
        </w:rPr>
        <w:t>1 669 254 5252</w:t>
      </w:r>
      <w:r w:rsidR="00D04E01" w:rsidRPr="00AB1AD5">
        <w:rPr>
          <w:rFonts w:ascii="Arial" w:eastAsia="Arial" w:hAnsi="Arial" w:cs="Arial"/>
          <w:sz w:val="24"/>
          <w:szCs w:val="24"/>
        </w:rPr>
        <w:tab/>
      </w:r>
      <w:r w:rsidR="00B51EF1" w:rsidRPr="00AB1AD5">
        <w:rPr>
          <w:rFonts w:ascii="Arial" w:eastAsia="Arial" w:hAnsi="Arial" w:cs="Arial"/>
          <w:sz w:val="24"/>
          <w:szCs w:val="24"/>
        </w:rPr>
        <w:t xml:space="preserve">Meeting ID: </w:t>
      </w:r>
      <w:r w:rsidR="003D75E3" w:rsidRPr="003D75E3">
        <w:rPr>
          <w:rFonts w:ascii="Arial" w:eastAsia="Arial" w:hAnsi="Arial" w:cs="Arial"/>
          <w:sz w:val="24"/>
          <w:szCs w:val="24"/>
        </w:rPr>
        <w:t>160 223 7100</w:t>
      </w:r>
    </w:p>
    <w:p w14:paraId="18153886" w14:textId="77777777" w:rsidR="0093469C" w:rsidRDefault="00453FA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1"/>
        <w:tblW w:w="10097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2182"/>
      </w:tblGrid>
      <w:tr w:rsidR="0093469C" w14:paraId="6134C1A1" w14:textId="77777777" w:rsidTr="40CF7735">
        <w:trPr>
          <w:trHeight w:val="367"/>
          <w:tblHeader/>
        </w:trPr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01262A33" w14:textId="61E85BB6" w:rsidR="0093469C" w:rsidRDefault="00453FAB" w:rsidP="77181F5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57C67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Agenda Item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302D9EE0" w14:textId="77777777" w:rsidR="0093469C" w:rsidRDefault="00453FAB" w:rsidP="6234C6B5">
            <w:pPr>
              <w:ind w:left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234C6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</w:tr>
      <w:tr w:rsidR="0093469C" w14:paraId="75332DC7" w14:textId="77777777" w:rsidTr="40CF7735">
        <w:trPr>
          <w:trHeight w:val="691"/>
        </w:trPr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3A9A2" w14:textId="6D9564DC" w:rsidR="007F5FDF" w:rsidRPr="00421BB2" w:rsidRDefault="00453FAB" w:rsidP="00A730E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77B1F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Welcome/Opening Remarks</w:t>
            </w:r>
            <w:r w:rsidR="003627DD" w:rsidRPr="077B1F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442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Updates</w:t>
            </w:r>
            <w:r w:rsidR="581D30F7" w:rsidRPr="6E7C2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77B1FDB"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 w:rsidR="00DA1A69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Chet Hewitt</w:t>
            </w:r>
            <w:r w:rsidRPr="4736554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,</w:t>
            </w:r>
            <w:r w:rsidR="00E847E6" w:rsidRPr="077B1FDB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Pr="077B1FD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Chai</w:t>
            </w:r>
            <w:r w:rsidR="00B643ED" w:rsidRPr="077B1FD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r</w:t>
            </w:r>
          </w:p>
          <w:p w14:paraId="74AFB7A6" w14:textId="77777777" w:rsidR="00DB442D" w:rsidRDefault="00DB442D" w:rsidP="00DB442D">
            <w:pPr>
              <w:pStyle w:val="ListParagraph"/>
              <w:numPr>
                <w:ilvl w:val="1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Updates from Consumer Protection Committee (CPC)</w:t>
            </w:r>
          </w:p>
          <w:p w14:paraId="1CF46A0D" w14:textId="77777777" w:rsidR="00DB442D" w:rsidRPr="00382E29" w:rsidRDefault="00DB442D" w:rsidP="00DB442D">
            <w:pPr>
              <w:pStyle w:val="ListParagraph"/>
              <w:numPr>
                <w:ilvl w:val="1"/>
                <w:numId w:val="2"/>
              </w:num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A57726">
              <w:rPr>
                <w:rFonts w:ascii="Arial" w:eastAsia="Arial" w:hAnsi="Arial" w:cs="Arial"/>
                <w:sz w:val="24"/>
                <w:szCs w:val="24"/>
              </w:rPr>
              <w:t>Updates from Quality Improvement/Quality Assurance (QIQA)</w:t>
            </w:r>
          </w:p>
          <w:p w14:paraId="4BAB461C" w14:textId="77777777" w:rsidR="00421BB2" w:rsidRPr="00A773CA" w:rsidRDefault="00DB442D" w:rsidP="00DB442D">
            <w:pPr>
              <w:pStyle w:val="ListParagraph"/>
              <w:numPr>
                <w:ilvl w:val="1"/>
                <w:numId w:val="2"/>
              </w:num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DB442D">
              <w:rPr>
                <w:rFonts w:ascii="Arial" w:eastAsia="Arial" w:hAnsi="Arial" w:cs="Arial"/>
                <w:sz w:val="24"/>
                <w:szCs w:val="24"/>
              </w:rPr>
              <w:t>Updates from Department of Health Services</w:t>
            </w:r>
          </w:p>
          <w:p w14:paraId="3FF5230E" w14:textId="006DF404" w:rsidR="000E7305" w:rsidRPr="001C703D" w:rsidRDefault="000E7305" w:rsidP="001C703D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E9EE9" w14:textId="6C218950" w:rsidR="0093469C" w:rsidRDefault="00453FAB">
            <w:pPr>
              <w:ind w:left="8"/>
            </w:pPr>
            <w:r w:rsidRPr="77181F54">
              <w:rPr>
                <w:rFonts w:ascii="Arial" w:eastAsia="Arial" w:hAnsi="Arial" w:cs="Arial"/>
                <w:sz w:val="24"/>
                <w:szCs w:val="24"/>
              </w:rPr>
              <w:t>3:00 – 3:</w:t>
            </w:r>
            <w:r w:rsidR="00DB442D"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Pr="77181F54">
              <w:rPr>
                <w:rFonts w:ascii="Arial" w:eastAsia="Arial" w:hAnsi="Arial" w:cs="Arial"/>
                <w:sz w:val="24"/>
                <w:szCs w:val="24"/>
              </w:rPr>
              <w:t xml:space="preserve"> pm </w:t>
            </w:r>
          </w:p>
        </w:tc>
      </w:tr>
      <w:tr w:rsidR="004453E5" w14:paraId="37ADD337" w14:textId="77777777" w:rsidTr="40CF7735">
        <w:trPr>
          <w:trHeight w:val="754"/>
        </w:trPr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541DF" w14:textId="5E0F8CA7" w:rsidR="004453E5" w:rsidRDefault="004453E5" w:rsidP="004453E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FC22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Agenda Review</w:t>
            </w:r>
            <w:r w:rsidR="2108E4A0" w:rsidRPr="6E7C2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222E"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 w:rsidRPr="00FC222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Gina Patterson, Sacramento County Department of Health Services</w:t>
            </w:r>
            <w:r w:rsidRPr="00DB442D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br/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CD32B" w14:textId="4533D174" w:rsidR="004453E5" w:rsidRPr="26B20865" w:rsidRDefault="004453E5" w:rsidP="004453E5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26B20865">
              <w:rPr>
                <w:rFonts w:ascii="Arial" w:eastAsia="Arial" w:hAnsi="Arial" w:cs="Arial"/>
                <w:sz w:val="24"/>
                <w:szCs w:val="24"/>
              </w:rPr>
              <w:t>3: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Pr="26B20865">
              <w:rPr>
                <w:rFonts w:ascii="Arial" w:eastAsia="Arial" w:hAnsi="Arial" w:cs="Arial"/>
                <w:sz w:val="24"/>
                <w:szCs w:val="24"/>
              </w:rPr>
              <w:t xml:space="preserve"> – 3:15 pm </w:t>
            </w:r>
          </w:p>
        </w:tc>
      </w:tr>
      <w:tr w:rsidR="00C72B6E" w14:paraId="0BC146F6" w14:textId="77777777" w:rsidTr="40CF7735">
        <w:trPr>
          <w:trHeight w:val="754"/>
        </w:trPr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54DC4" w14:textId="460CE7B4" w:rsidR="00316DF5" w:rsidRPr="00716D04" w:rsidRDefault="00F8196D" w:rsidP="00316DF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A543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Presentation, Discussion and Action: Approval of Implementation Plan </w:t>
            </w:r>
            <w:r w:rsidR="00A543B0" w:rsidRPr="00A543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#5 and Approval of </w:t>
            </w:r>
            <w:r w:rsidR="00C72B6E" w:rsidRPr="00A543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Meeting Minutes</w:t>
            </w:r>
            <w:r w:rsidR="00B329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from </w:t>
            </w:r>
            <w:r w:rsidR="003D63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</w:t>
            </w:r>
            <w:r w:rsidR="00B06E1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27.23 and 1.17.24</w:t>
            </w:r>
            <w:r w:rsidR="00A543B0" w:rsidRPr="00A543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6DF5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A543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16D04" w:rsidRPr="00716D04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Commissioner </w:t>
            </w:r>
            <w:r w:rsidR="00316DF5" w:rsidRPr="00716D04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Ann Boynton</w:t>
            </w:r>
            <w:r w:rsidR="00207792" w:rsidRPr="00716D04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and Gina Patterson, Sacramento County Department of Health Services</w:t>
            </w:r>
          </w:p>
          <w:p w14:paraId="72BCCB22" w14:textId="46D18F19" w:rsidR="006A515D" w:rsidRPr="007C5D7F" w:rsidRDefault="006A515D" w:rsidP="006A515D">
            <w:pPr>
              <w:pStyle w:val="ListParagraph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9CCC3" w14:textId="0B156884" w:rsidR="00C72B6E" w:rsidRPr="26B20865" w:rsidRDefault="004453E5" w:rsidP="26B20865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3:15 – 3:25</w:t>
            </w:r>
          </w:p>
        </w:tc>
      </w:tr>
      <w:tr w:rsidR="00E35379" w14:paraId="4A52E737" w14:textId="77777777" w:rsidTr="40CF7735">
        <w:trPr>
          <w:trHeight w:val="754"/>
        </w:trPr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D110C" w14:textId="0F790CE1" w:rsidR="00E35379" w:rsidRPr="000A6578" w:rsidRDefault="0088745B" w:rsidP="00FC22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Presentation &amp; </w:t>
            </w:r>
            <w:r w:rsidR="006C49F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Discussion: </w:t>
            </w:r>
            <w:r w:rsidR="006F64D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Commission </w:t>
            </w:r>
            <w:r w:rsidR="00E063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Accomplishments and Implementation Plan Review</w:t>
            </w:r>
            <w:r w:rsidR="006C49F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E37284"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 w:rsidR="0073402C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Chet Hewitt, Chair</w:t>
            </w:r>
            <w:r w:rsidR="008A1008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and Gina Patterson, Sacramento County Department of Health Services</w:t>
            </w:r>
          </w:p>
          <w:p w14:paraId="65F300B2" w14:textId="1D232D48" w:rsidR="002E3206" w:rsidRDefault="000A6578" w:rsidP="001C703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8993B" w14:textId="48622BCA" w:rsidR="00414205" w:rsidRDefault="00414205" w:rsidP="26B20865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3:</w:t>
            </w:r>
            <w:r w:rsidR="004453E5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 – 3:</w:t>
            </w:r>
            <w:r w:rsidR="004453E5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D67D7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14:paraId="366E8E39" w14:textId="1BAF0719" w:rsidR="00414205" w:rsidRDefault="00414205" w:rsidP="001C703D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469C" w14:paraId="172AD3CB" w14:textId="77777777" w:rsidTr="40CF7735">
        <w:trPr>
          <w:trHeight w:val="754"/>
        </w:trPr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21748" w14:textId="4280A7C5" w:rsidR="002C2510" w:rsidRPr="002C2510" w:rsidRDefault="32D55BDE" w:rsidP="002C251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358DD2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Presentation</w:t>
            </w:r>
            <w:r w:rsidR="79EA844B" w:rsidRPr="358DD2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="0FF9BB30" w:rsidRPr="358DD2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65A6C40D" w:rsidRPr="358DD2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Discussion</w:t>
            </w:r>
            <w:r w:rsidR="7A96C687" w:rsidRPr="358DD2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and Action</w:t>
            </w:r>
            <w:r w:rsidR="3DEB1722" w:rsidRPr="358DD2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47BE5B04" w:rsidRPr="358DD2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61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MCP </w:t>
            </w:r>
            <w:r w:rsidR="6B699D3B" w:rsidRPr="05F8AC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2024 Contract</w:t>
            </w:r>
            <w:r w:rsidR="41BE18B7" w:rsidRPr="05F8AC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Overview</w:t>
            </w:r>
            <w:r w:rsidR="371D117D" w:rsidRPr="6E7C2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="6B699D3B" w:rsidRPr="05F8AC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18EA13FC" w:rsidRPr="05F8AC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Guiding Principles for </w:t>
            </w:r>
            <w:r w:rsidR="00D56559" w:rsidRPr="05F8AC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Data </w:t>
            </w:r>
            <w:r w:rsidR="6B007AC0" w:rsidRPr="6E7C2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Next Steps</w:t>
            </w:r>
            <w:r w:rsidR="00D56559" w:rsidRPr="6E7C215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6F1DBC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6939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9391A" w:rsidRPr="00B3296C">
              <w:rPr>
                <w:rFonts w:ascii="Arial" w:eastAsia="Arial" w:hAnsi="Arial" w:cs="Arial"/>
                <w:i/>
                <w:iCs/>
                <w:sz w:val="24"/>
                <w:szCs w:val="24"/>
              </w:rPr>
              <w:t>Meredith Wurden</w:t>
            </w:r>
            <w:r w:rsidR="00B3296C" w:rsidRPr="00B3296C">
              <w:rPr>
                <w:rFonts w:ascii="Arial" w:eastAsia="Arial" w:hAnsi="Arial" w:cs="Arial"/>
                <w:i/>
                <w:iCs/>
                <w:sz w:val="24"/>
                <w:szCs w:val="24"/>
              </w:rPr>
              <w:t>,</w:t>
            </w:r>
            <w:r w:rsidR="00716D04" w:rsidRPr="00B3296C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6F1DBC" w:rsidRPr="00B3296C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Sellers Dorsey</w:t>
            </w:r>
            <w:r w:rsidR="000D3675" w:rsidRPr="008827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386C679" w14:textId="400B9C05" w:rsidR="002C2510" w:rsidRPr="001C703D" w:rsidRDefault="002C2510" w:rsidP="001C703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44D6C" w14:textId="461ACC23" w:rsidR="00414205" w:rsidRDefault="00D67D74" w:rsidP="004969E2">
            <w:pPr>
              <w:spacing w:line="259" w:lineRule="auto"/>
              <w:ind w:left="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3:</w:t>
            </w:r>
            <w:r w:rsidR="004453E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5 </w:t>
            </w:r>
            <w:r w:rsidR="00414205" w:rsidRPr="0041420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14205" w:rsidRPr="0041420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4:45pm</w:t>
            </w:r>
          </w:p>
          <w:p w14:paraId="3478BE57" w14:textId="2C4750EB" w:rsidR="00414205" w:rsidRPr="00414205" w:rsidRDefault="00414205" w:rsidP="00414205">
            <w:pPr>
              <w:spacing w:line="259" w:lineRule="auto"/>
              <w:ind w:left="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469C" w14:paraId="5834503A" w14:textId="77777777" w:rsidTr="40CF7735">
        <w:trPr>
          <w:trHeight w:val="745"/>
        </w:trPr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BD176" w14:textId="7FC15E81" w:rsidR="0093469C" w:rsidRPr="0088271D" w:rsidRDefault="00453FAB" w:rsidP="0088271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827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Public Comment </w:t>
            </w:r>
            <w:r w:rsidRPr="0088271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– One comment per person, limited to two minutes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F76FC" w14:textId="77777777" w:rsidR="0093469C" w:rsidRDefault="00453FAB">
            <w:pPr>
              <w:ind w:left="8"/>
            </w:pPr>
            <w:r>
              <w:rPr>
                <w:rFonts w:ascii="Arial" w:eastAsia="Arial" w:hAnsi="Arial" w:cs="Arial"/>
                <w:sz w:val="24"/>
              </w:rPr>
              <w:t xml:space="preserve">4:45 – 4:55 pm </w:t>
            </w:r>
          </w:p>
        </w:tc>
      </w:tr>
      <w:tr w:rsidR="0093469C" w14:paraId="7A7D87BD" w14:textId="77777777" w:rsidTr="40CF7735">
        <w:trPr>
          <w:trHeight w:val="844"/>
        </w:trPr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BD97" w14:textId="5014BCE1" w:rsidR="005F714D" w:rsidRPr="00A730E6" w:rsidRDefault="00453FAB" w:rsidP="0088271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827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Closing</w:t>
            </w:r>
            <w:r w:rsidRPr="4736554D">
              <w:rPr>
                <w:rFonts w:ascii="Arial" w:eastAsia="Arial" w:hAnsi="Arial" w:cs="Arial"/>
                <w:b/>
                <w:sz w:val="24"/>
                <w:szCs w:val="24"/>
              </w:rPr>
              <w:t xml:space="preserve"> Comments and Adjournment</w:t>
            </w:r>
            <w:r w:rsidRPr="4736554D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="0088271D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Chet Hewitt, </w:t>
            </w:r>
            <w:r w:rsidR="0C1815A6" w:rsidRPr="4736554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Chair</w:t>
            </w:r>
          </w:p>
          <w:p w14:paraId="69F6A120" w14:textId="282E2CA7" w:rsidR="00421BB2" w:rsidRPr="00A730E6" w:rsidRDefault="00421BB2" w:rsidP="00A730E6">
            <w:pPr>
              <w:ind w:right="57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04395" w14:textId="77777777" w:rsidR="0093469C" w:rsidRDefault="00453FAB">
            <w:pPr>
              <w:ind w:left="8"/>
            </w:pPr>
            <w:r>
              <w:rPr>
                <w:rFonts w:ascii="Arial" w:eastAsia="Arial" w:hAnsi="Arial" w:cs="Arial"/>
                <w:sz w:val="24"/>
              </w:rPr>
              <w:t xml:space="preserve">4:55 – 5:00 pm </w:t>
            </w:r>
          </w:p>
        </w:tc>
      </w:tr>
    </w:tbl>
    <w:p w14:paraId="417932C6" w14:textId="77777777" w:rsidR="00072C81" w:rsidRDefault="00072C81" w:rsidP="00ED4ED5">
      <w:pPr>
        <w:spacing w:after="279" w:line="238" w:lineRule="auto"/>
        <w:rPr>
          <w:rFonts w:ascii="Arial" w:eastAsia="Arial" w:hAnsi="Arial" w:cs="Arial"/>
          <w:sz w:val="20"/>
          <w:szCs w:val="20"/>
        </w:rPr>
      </w:pPr>
    </w:p>
    <w:p w14:paraId="57047449" w14:textId="292A4810" w:rsidR="008209B1" w:rsidRPr="001C703D" w:rsidRDefault="00453FAB" w:rsidP="00ED4ED5">
      <w:pPr>
        <w:spacing w:after="279" w:line="238" w:lineRule="auto"/>
        <w:rPr>
          <w:rFonts w:ascii="Arial" w:eastAsia="Arial" w:hAnsi="Arial" w:cs="Arial"/>
          <w:sz w:val="28"/>
          <w:szCs w:val="28"/>
        </w:rPr>
      </w:pPr>
      <w:r w:rsidRPr="0A1006D0">
        <w:rPr>
          <w:rFonts w:ascii="Arial" w:eastAsia="Arial" w:hAnsi="Arial" w:cs="Arial"/>
          <w:sz w:val="20"/>
          <w:szCs w:val="20"/>
        </w:rPr>
        <w:t xml:space="preserve">Members of the public are encouraged to attend. Public comments are accepted during </w:t>
      </w:r>
      <w:r w:rsidR="00DE70D6">
        <w:rPr>
          <w:rFonts w:ascii="Arial" w:eastAsia="Arial" w:hAnsi="Arial" w:cs="Arial"/>
          <w:sz w:val="20"/>
          <w:szCs w:val="20"/>
        </w:rPr>
        <w:t xml:space="preserve">the </w:t>
      </w:r>
      <w:r w:rsidRPr="0A1006D0">
        <w:rPr>
          <w:rFonts w:ascii="Arial" w:eastAsia="Arial" w:hAnsi="Arial" w:cs="Arial"/>
          <w:sz w:val="20"/>
          <w:szCs w:val="20"/>
        </w:rPr>
        <w:t xml:space="preserve">designated time. </w:t>
      </w:r>
      <w:r w:rsidR="00B643ED" w:rsidRPr="0A1006D0">
        <w:rPr>
          <w:rFonts w:ascii="Arial" w:eastAsia="Arial" w:hAnsi="Arial" w:cs="Arial"/>
          <w:sz w:val="20"/>
          <w:szCs w:val="20"/>
        </w:rPr>
        <w:t xml:space="preserve">Members of the public may also submit written comments electronically to </w:t>
      </w:r>
      <w:r w:rsidR="00B22F56" w:rsidRPr="00B22F56">
        <w:rPr>
          <w:rFonts w:ascii="Arial" w:eastAsia="Arial" w:hAnsi="Arial" w:cs="Arial"/>
          <w:color w:val="0000FF"/>
          <w:sz w:val="20"/>
          <w:szCs w:val="20"/>
        </w:rPr>
        <w:t>scha@saccounty.gov</w:t>
      </w:r>
      <w:r w:rsidR="00B643ED" w:rsidRPr="0A1006D0">
        <w:rPr>
          <w:rFonts w:ascii="Arial" w:eastAsia="Arial" w:hAnsi="Arial" w:cs="Arial"/>
          <w:sz w:val="20"/>
          <w:szCs w:val="20"/>
        </w:rPr>
        <w:t xml:space="preserve">, or by US Postal Service to 7001-A East Parkway, Suite 1000, Sacramento, CA 95823. Public comments will be accepted until the adjournment of the meeting, distributed to Health Authority Commission members, and included in the record. </w:t>
      </w:r>
      <w:r w:rsidRPr="0A1006D0">
        <w:rPr>
          <w:rFonts w:ascii="Arial" w:eastAsia="Arial" w:hAnsi="Arial" w:cs="Arial"/>
          <w:sz w:val="20"/>
          <w:szCs w:val="20"/>
        </w:rPr>
        <w:t xml:space="preserve">Electronic or hard copies of documents are available upon request. To request documents, or if you wish to attend and need to arrange for an interpreter or a reasonable accommodation, please contact </w:t>
      </w:r>
      <w:hyperlink r:id="rId11" w:history="1">
        <w:r w:rsidR="00B22F56" w:rsidRPr="00673197">
          <w:rPr>
            <w:rStyle w:val="Hyperlink"/>
            <w:rFonts w:ascii="Arial" w:eastAsia="Arial" w:hAnsi="Arial" w:cs="Arial"/>
            <w:sz w:val="20"/>
            <w:szCs w:val="20"/>
          </w:rPr>
          <w:t>scha@saccounty.gov</w:t>
        </w:r>
      </w:hyperlink>
      <w:r w:rsidR="00B22F56">
        <w:rPr>
          <w:rFonts w:ascii="Arial" w:eastAsia="Arial" w:hAnsi="Arial" w:cs="Arial"/>
          <w:sz w:val="20"/>
          <w:szCs w:val="20"/>
        </w:rPr>
        <w:t>.</w:t>
      </w:r>
      <w:r w:rsidRPr="0A1006D0">
        <w:rPr>
          <w:rFonts w:ascii="Arial" w:eastAsia="Arial" w:hAnsi="Arial" w:cs="Arial"/>
          <w:sz w:val="20"/>
          <w:szCs w:val="20"/>
        </w:rPr>
        <w:t xml:space="preserve"> Electronic copies of documents will be emailed upon request and hard copies of documents may be picked up at 7001-A East Parkway, Sacramento, CA 95823. For more information regarding the Sacramento County Health Authority Commission, please visit our website at </w:t>
      </w:r>
      <w:hyperlink r:id="rId12">
        <w:r w:rsidRPr="0A1006D0">
          <w:rPr>
            <w:rFonts w:ascii="Arial" w:eastAsia="Arial" w:hAnsi="Arial" w:cs="Arial"/>
            <w:color w:val="0563C1"/>
            <w:sz w:val="20"/>
            <w:szCs w:val="20"/>
            <w:u w:val="single"/>
          </w:rPr>
          <w:t>Sacramento County Health Authority</w:t>
        </w:r>
      </w:hyperlink>
      <w:hyperlink r:id="rId13">
        <w:r w:rsidRPr="0A1006D0">
          <w:rPr>
            <w:rFonts w:ascii="Arial" w:eastAsia="Arial" w:hAnsi="Arial" w:cs="Arial"/>
            <w:sz w:val="20"/>
            <w:szCs w:val="20"/>
          </w:rPr>
          <w:t>.</w:t>
        </w:r>
      </w:hyperlink>
      <w:r w:rsidRPr="0A1006D0">
        <w:rPr>
          <w:rFonts w:ascii="Arial" w:eastAsia="Arial" w:hAnsi="Arial" w:cs="Arial"/>
          <w:sz w:val="20"/>
          <w:szCs w:val="20"/>
        </w:rPr>
        <w:t xml:space="preserve"> </w:t>
      </w:r>
      <w:r w:rsidRPr="0A1006D0">
        <w:rPr>
          <w:rFonts w:ascii="Arial" w:eastAsia="Arial" w:hAnsi="Arial" w:cs="Arial"/>
          <w:sz w:val="28"/>
          <w:szCs w:val="28"/>
        </w:rPr>
        <w:t xml:space="preserve">  </w:t>
      </w:r>
    </w:p>
    <w:sectPr w:rsidR="008209B1" w:rsidRPr="001C703D">
      <w:headerReference w:type="default" r:id="rId14"/>
      <w:pgSz w:w="12240" w:h="15840"/>
      <w:pgMar w:top="725" w:right="149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FFE5B" w14:textId="77777777" w:rsidR="00DF3736" w:rsidRDefault="00DF3736" w:rsidP="005F714D">
      <w:pPr>
        <w:spacing w:after="0" w:line="240" w:lineRule="auto"/>
      </w:pPr>
      <w:r>
        <w:separator/>
      </w:r>
    </w:p>
  </w:endnote>
  <w:endnote w:type="continuationSeparator" w:id="0">
    <w:p w14:paraId="767760D3" w14:textId="77777777" w:rsidR="00DF3736" w:rsidRDefault="00DF3736" w:rsidP="005F714D">
      <w:pPr>
        <w:spacing w:after="0" w:line="240" w:lineRule="auto"/>
      </w:pPr>
      <w:r>
        <w:continuationSeparator/>
      </w:r>
    </w:p>
  </w:endnote>
  <w:endnote w:type="continuationNotice" w:id="1">
    <w:p w14:paraId="5C13101A" w14:textId="77777777" w:rsidR="00DF3736" w:rsidRDefault="00DF3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468BD" w14:textId="77777777" w:rsidR="00DF3736" w:rsidRDefault="00DF3736" w:rsidP="005F714D">
      <w:pPr>
        <w:spacing w:after="0" w:line="240" w:lineRule="auto"/>
      </w:pPr>
      <w:r>
        <w:separator/>
      </w:r>
    </w:p>
  </w:footnote>
  <w:footnote w:type="continuationSeparator" w:id="0">
    <w:p w14:paraId="2E8D332D" w14:textId="77777777" w:rsidR="00DF3736" w:rsidRDefault="00DF3736" w:rsidP="005F714D">
      <w:pPr>
        <w:spacing w:after="0" w:line="240" w:lineRule="auto"/>
      </w:pPr>
      <w:r>
        <w:continuationSeparator/>
      </w:r>
    </w:p>
  </w:footnote>
  <w:footnote w:type="continuationNotice" w:id="1">
    <w:p w14:paraId="2F1BAA95" w14:textId="77777777" w:rsidR="00DF3736" w:rsidRDefault="00DF37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3BC17" w14:textId="51D66B33" w:rsidR="005F714D" w:rsidRDefault="005F714D" w:rsidP="005F714D">
    <w:pPr>
      <w:pStyle w:val="Heading1"/>
      <w:ind w:left="-5"/>
    </w:pPr>
    <w:r>
      <w:t xml:space="preserve">Sacramento County Health Authority Commission General Meeting </w:t>
    </w:r>
  </w:p>
  <w:p w14:paraId="29DB6203" w14:textId="77777777" w:rsidR="001E34CF" w:rsidRPr="001E34CF" w:rsidRDefault="001E34CF" w:rsidP="001E34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DEE2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0AD5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1A41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2E4C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A05E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4C50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86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38E8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20AC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1E99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46069"/>
    <w:multiLevelType w:val="hybridMultilevel"/>
    <w:tmpl w:val="FC3AC348"/>
    <w:lvl w:ilvl="0" w:tplc="54BC247A">
      <w:start w:val="1"/>
      <w:numFmt w:val="upperLetter"/>
      <w:lvlText w:val="%1.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0F027DB7"/>
    <w:multiLevelType w:val="hybridMultilevel"/>
    <w:tmpl w:val="F62ECEE0"/>
    <w:lvl w:ilvl="0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 w15:restartNumberingAfterBreak="0">
    <w:nsid w:val="18995B9D"/>
    <w:multiLevelType w:val="multilevel"/>
    <w:tmpl w:val="A430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D4029"/>
    <w:multiLevelType w:val="multilevel"/>
    <w:tmpl w:val="6A1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751D38"/>
    <w:multiLevelType w:val="hybridMultilevel"/>
    <w:tmpl w:val="6798C9BC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2C7B24BD"/>
    <w:multiLevelType w:val="hybridMultilevel"/>
    <w:tmpl w:val="2E0E4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6AA2"/>
    <w:multiLevelType w:val="hybridMultilevel"/>
    <w:tmpl w:val="D6703B3C"/>
    <w:lvl w:ilvl="0" w:tplc="CD0AA61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C4D00"/>
    <w:multiLevelType w:val="hybridMultilevel"/>
    <w:tmpl w:val="6F28C810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8" w15:restartNumberingAfterBreak="0">
    <w:nsid w:val="573E3E0B"/>
    <w:multiLevelType w:val="hybridMultilevel"/>
    <w:tmpl w:val="A4666DEA"/>
    <w:lvl w:ilvl="0" w:tplc="819A767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2455A"/>
    <w:multiLevelType w:val="hybridMultilevel"/>
    <w:tmpl w:val="7EDE828A"/>
    <w:lvl w:ilvl="0" w:tplc="565A532E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 w15:restartNumberingAfterBreak="0">
    <w:nsid w:val="5ECD3105"/>
    <w:multiLevelType w:val="hybridMultilevel"/>
    <w:tmpl w:val="B2D4FFC4"/>
    <w:lvl w:ilvl="0" w:tplc="20DE6F52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1068B04">
      <w:start w:val="1"/>
      <w:numFmt w:val="lowerLetter"/>
      <w:lvlText w:val="%2."/>
      <w:lvlJc w:val="left"/>
      <w:pPr>
        <w:ind w:left="1087" w:hanging="360"/>
      </w:pPr>
      <w:rPr>
        <w:i w:val="0"/>
        <w:iCs w:val="0"/>
      </w:rPr>
    </w:lvl>
    <w:lvl w:ilvl="2" w:tplc="D65E63E0">
      <w:start w:val="1"/>
      <w:numFmt w:val="lowerRoman"/>
      <w:lvlText w:val="%3."/>
      <w:lvlJc w:val="right"/>
      <w:pPr>
        <w:ind w:left="1807" w:hanging="180"/>
      </w:pPr>
      <w:rPr>
        <w:i w:val="0"/>
        <w:iCs w:val="0"/>
      </w:rPr>
    </w:lvl>
    <w:lvl w:ilvl="3" w:tplc="C9D6A268">
      <w:numFmt w:val="bullet"/>
      <w:lvlText w:val="-"/>
      <w:lvlJc w:val="left"/>
      <w:pPr>
        <w:ind w:left="2527" w:hanging="360"/>
      </w:pPr>
      <w:rPr>
        <w:rFonts w:ascii="Arial" w:eastAsia="Arial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62F94639"/>
    <w:multiLevelType w:val="multilevel"/>
    <w:tmpl w:val="805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6597D9"/>
    <w:multiLevelType w:val="hybridMultilevel"/>
    <w:tmpl w:val="54D25674"/>
    <w:lvl w:ilvl="0" w:tplc="3C90B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C6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2F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0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68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88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67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0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43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9148B"/>
    <w:multiLevelType w:val="hybridMultilevel"/>
    <w:tmpl w:val="24BA560C"/>
    <w:lvl w:ilvl="0" w:tplc="91DE77B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CD5491"/>
    <w:multiLevelType w:val="hybridMultilevel"/>
    <w:tmpl w:val="EA0EDD58"/>
    <w:lvl w:ilvl="0" w:tplc="DDEA129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741480">
    <w:abstractNumId w:val="17"/>
  </w:num>
  <w:num w:numId="2" w16cid:durableId="839539191">
    <w:abstractNumId w:val="20"/>
  </w:num>
  <w:num w:numId="3" w16cid:durableId="1173108853">
    <w:abstractNumId w:val="19"/>
  </w:num>
  <w:num w:numId="4" w16cid:durableId="1735929182">
    <w:abstractNumId w:val="18"/>
  </w:num>
  <w:num w:numId="5" w16cid:durableId="1683118582">
    <w:abstractNumId w:val="10"/>
  </w:num>
  <w:num w:numId="6" w16cid:durableId="161042876">
    <w:abstractNumId w:val="16"/>
  </w:num>
  <w:num w:numId="7" w16cid:durableId="1467043737">
    <w:abstractNumId w:val="24"/>
  </w:num>
  <w:num w:numId="8" w16cid:durableId="1080055343">
    <w:abstractNumId w:val="15"/>
  </w:num>
  <w:num w:numId="9" w16cid:durableId="455023450">
    <w:abstractNumId w:val="11"/>
  </w:num>
  <w:num w:numId="10" w16cid:durableId="1223786223">
    <w:abstractNumId w:val="22"/>
  </w:num>
  <w:num w:numId="11" w16cid:durableId="380789521">
    <w:abstractNumId w:val="9"/>
  </w:num>
  <w:num w:numId="12" w16cid:durableId="2047565203">
    <w:abstractNumId w:val="7"/>
  </w:num>
  <w:num w:numId="13" w16cid:durableId="957416652">
    <w:abstractNumId w:val="6"/>
  </w:num>
  <w:num w:numId="14" w16cid:durableId="1852602921">
    <w:abstractNumId w:val="5"/>
  </w:num>
  <w:num w:numId="15" w16cid:durableId="1191147155">
    <w:abstractNumId w:val="4"/>
  </w:num>
  <w:num w:numId="16" w16cid:durableId="2145585395">
    <w:abstractNumId w:val="8"/>
  </w:num>
  <w:num w:numId="17" w16cid:durableId="215051277">
    <w:abstractNumId w:val="3"/>
  </w:num>
  <w:num w:numId="18" w16cid:durableId="1521973119">
    <w:abstractNumId w:val="2"/>
  </w:num>
  <w:num w:numId="19" w16cid:durableId="1451781132">
    <w:abstractNumId w:val="1"/>
  </w:num>
  <w:num w:numId="20" w16cid:durableId="732050237">
    <w:abstractNumId w:val="0"/>
  </w:num>
  <w:num w:numId="21" w16cid:durableId="1008557114">
    <w:abstractNumId w:val="12"/>
  </w:num>
  <w:num w:numId="22" w16cid:durableId="1556505197">
    <w:abstractNumId w:val="21"/>
  </w:num>
  <w:num w:numId="23" w16cid:durableId="1954744092">
    <w:abstractNumId w:val="13"/>
  </w:num>
  <w:num w:numId="24" w16cid:durableId="184054216">
    <w:abstractNumId w:val="23"/>
  </w:num>
  <w:num w:numId="25" w16cid:durableId="451363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9C"/>
    <w:rsid w:val="000057EA"/>
    <w:rsid w:val="000400EE"/>
    <w:rsid w:val="00072790"/>
    <w:rsid w:val="00072C81"/>
    <w:rsid w:val="00077C45"/>
    <w:rsid w:val="000831AD"/>
    <w:rsid w:val="00084DA9"/>
    <w:rsid w:val="00087AF6"/>
    <w:rsid w:val="00092777"/>
    <w:rsid w:val="00094C30"/>
    <w:rsid w:val="0009726E"/>
    <w:rsid w:val="00097B44"/>
    <w:rsid w:val="000A23AF"/>
    <w:rsid w:val="000A6578"/>
    <w:rsid w:val="000D2319"/>
    <w:rsid w:val="000D3675"/>
    <w:rsid w:val="000E7305"/>
    <w:rsid w:val="000F5DB5"/>
    <w:rsid w:val="0011061E"/>
    <w:rsid w:val="00117457"/>
    <w:rsid w:val="001323A8"/>
    <w:rsid w:val="00132944"/>
    <w:rsid w:val="00133252"/>
    <w:rsid w:val="00152CEE"/>
    <w:rsid w:val="00167F49"/>
    <w:rsid w:val="00177182"/>
    <w:rsid w:val="00181A32"/>
    <w:rsid w:val="00183A2A"/>
    <w:rsid w:val="00183B22"/>
    <w:rsid w:val="00184422"/>
    <w:rsid w:val="00186FC2"/>
    <w:rsid w:val="00193FA0"/>
    <w:rsid w:val="0019591D"/>
    <w:rsid w:val="001A4DA5"/>
    <w:rsid w:val="001C1BE2"/>
    <w:rsid w:val="001C220B"/>
    <w:rsid w:val="001C356A"/>
    <w:rsid w:val="001C55A5"/>
    <w:rsid w:val="001C5A5F"/>
    <w:rsid w:val="001C703D"/>
    <w:rsid w:val="001D3D43"/>
    <w:rsid w:val="001D429C"/>
    <w:rsid w:val="001D43CA"/>
    <w:rsid w:val="001D6533"/>
    <w:rsid w:val="001D752A"/>
    <w:rsid w:val="001E34CF"/>
    <w:rsid w:val="001E610D"/>
    <w:rsid w:val="001F4E04"/>
    <w:rsid w:val="001F7966"/>
    <w:rsid w:val="00207792"/>
    <w:rsid w:val="00210107"/>
    <w:rsid w:val="00221ABB"/>
    <w:rsid w:val="00232B6F"/>
    <w:rsid w:val="00233AD2"/>
    <w:rsid w:val="00236AF4"/>
    <w:rsid w:val="00246B02"/>
    <w:rsid w:val="002626A9"/>
    <w:rsid w:val="00262C3C"/>
    <w:rsid w:val="00270217"/>
    <w:rsid w:val="002922D4"/>
    <w:rsid w:val="00296264"/>
    <w:rsid w:val="002B388B"/>
    <w:rsid w:val="002C2510"/>
    <w:rsid w:val="002C3003"/>
    <w:rsid w:val="002C3F8A"/>
    <w:rsid w:val="002C67CD"/>
    <w:rsid w:val="002E3206"/>
    <w:rsid w:val="002E53F5"/>
    <w:rsid w:val="002E6B6C"/>
    <w:rsid w:val="002F157F"/>
    <w:rsid w:val="00300FD8"/>
    <w:rsid w:val="00305D01"/>
    <w:rsid w:val="00307156"/>
    <w:rsid w:val="00312FAF"/>
    <w:rsid w:val="00316DF5"/>
    <w:rsid w:val="00317144"/>
    <w:rsid w:val="00326608"/>
    <w:rsid w:val="00330181"/>
    <w:rsid w:val="00333276"/>
    <w:rsid w:val="003627DD"/>
    <w:rsid w:val="00363B96"/>
    <w:rsid w:val="00374F1F"/>
    <w:rsid w:val="00381E97"/>
    <w:rsid w:val="00382E29"/>
    <w:rsid w:val="00383074"/>
    <w:rsid w:val="00390D52"/>
    <w:rsid w:val="0039176F"/>
    <w:rsid w:val="00395272"/>
    <w:rsid w:val="00395398"/>
    <w:rsid w:val="003B34BE"/>
    <w:rsid w:val="003C1A10"/>
    <w:rsid w:val="003D63E6"/>
    <w:rsid w:val="003D75E3"/>
    <w:rsid w:val="003E2266"/>
    <w:rsid w:val="003F21D1"/>
    <w:rsid w:val="004000D7"/>
    <w:rsid w:val="0040553C"/>
    <w:rsid w:val="004078AB"/>
    <w:rsid w:val="00414205"/>
    <w:rsid w:val="00417CB4"/>
    <w:rsid w:val="0042078B"/>
    <w:rsid w:val="00421BB2"/>
    <w:rsid w:val="00424ADE"/>
    <w:rsid w:val="00427027"/>
    <w:rsid w:val="0042765D"/>
    <w:rsid w:val="00432BC3"/>
    <w:rsid w:val="004453E5"/>
    <w:rsid w:val="00446B57"/>
    <w:rsid w:val="00453FAB"/>
    <w:rsid w:val="004702F5"/>
    <w:rsid w:val="00475D44"/>
    <w:rsid w:val="0047780E"/>
    <w:rsid w:val="004815C4"/>
    <w:rsid w:val="0048229F"/>
    <w:rsid w:val="004920B2"/>
    <w:rsid w:val="00495B2C"/>
    <w:rsid w:val="004969E2"/>
    <w:rsid w:val="00496F36"/>
    <w:rsid w:val="004B6CE9"/>
    <w:rsid w:val="004C7F24"/>
    <w:rsid w:val="004D6B4F"/>
    <w:rsid w:val="004E489C"/>
    <w:rsid w:val="004F11F2"/>
    <w:rsid w:val="004F2866"/>
    <w:rsid w:val="004F7E4B"/>
    <w:rsid w:val="00505A0F"/>
    <w:rsid w:val="00521597"/>
    <w:rsid w:val="00524C51"/>
    <w:rsid w:val="00527383"/>
    <w:rsid w:val="0054237A"/>
    <w:rsid w:val="005824ED"/>
    <w:rsid w:val="00584CED"/>
    <w:rsid w:val="005909C4"/>
    <w:rsid w:val="005964B4"/>
    <w:rsid w:val="005A0B41"/>
    <w:rsid w:val="005B5139"/>
    <w:rsid w:val="005C54D6"/>
    <w:rsid w:val="005C5D5E"/>
    <w:rsid w:val="005D3105"/>
    <w:rsid w:val="005E0F34"/>
    <w:rsid w:val="005F2B89"/>
    <w:rsid w:val="005F714D"/>
    <w:rsid w:val="00604951"/>
    <w:rsid w:val="00604B79"/>
    <w:rsid w:val="00610620"/>
    <w:rsid w:val="00610BA3"/>
    <w:rsid w:val="00611A20"/>
    <w:rsid w:val="006153CD"/>
    <w:rsid w:val="0063C463"/>
    <w:rsid w:val="006446E5"/>
    <w:rsid w:val="006457EE"/>
    <w:rsid w:val="006514F3"/>
    <w:rsid w:val="00665351"/>
    <w:rsid w:val="00665848"/>
    <w:rsid w:val="00667865"/>
    <w:rsid w:val="006679E8"/>
    <w:rsid w:val="006711C9"/>
    <w:rsid w:val="006725D0"/>
    <w:rsid w:val="006748AC"/>
    <w:rsid w:val="00680CB2"/>
    <w:rsid w:val="00686DB0"/>
    <w:rsid w:val="0069391A"/>
    <w:rsid w:val="006A45B8"/>
    <w:rsid w:val="006A515D"/>
    <w:rsid w:val="006A7826"/>
    <w:rsid w:val="006C2115"/>
    <w:rsid w:val="006C49F9"/>
    <w:rsid w:val="006D415E"/>
    <w:rsid w:val="006D766D"/>
    <w:rsid w:val="006F18D9"/>
    <w:rsid w:val="006F1DBC"/>
    <w:rsid w:val="006F64DC"/>
    <w:rsid w:val="006F6A08"/>
    <w:rsid w:val="007004F2"/>
    <w:rsid w:val="00701599"/>
    <w:rsid w:val="0071464E"/>
    <w:rsid w:val="0071572A"/>
    <w:rsid w:val="00716D04"/>
    <w:rsid w:val="0073402C"/>
    <w:rsid w:val="00740329"/>
    <w:rsid w:val="00762726"/>
    <w:rsid w:val="00772092"/>
    <w:rsid w:val="00782A85"/>
    <w:rsid w:val="00797A9D"/>
    <w:rsid w:val="007B25AD"/>
    <w:rsid w:val="007C5D7F"/>
    <w:rsid w:val="007C7566"/>
    <w:rsid w:val="007D021D"/>
    <w:rsid w:val="007E2CAD"/>
    <w:rsid w:val="007E5998"/>
    <w:rsid w:val="007F32FC"/>
    <w:rsid w:val="007F4561"/>
    <w:rsid w:val="007F5FDF"/>
    <w:rsid w:val="00803CA2"/>
    <w:rsid w:val="00814080"/>
    <w:rsid w:val="008209B1"/>
    <w:rsid w:val="0082187D"/>
    <w:rsid w:val="00824329"/>
    <w:rsid w:val="00826C9D"/>
    <w:rsid w:val="008316E2"/>
    <w:rsid w:val="008508B0"/>
    <w:rsid w:val="00862034"/>
    <w:rsid w:val="0088029F"/>
    <w:rsid w:val="008815DC"/>
    <w:rsid w:val="0088271D"/>
    <w:rsid w:val="0088745B"/>
    <w:rsid w:val="008A1008"/>
    <w:rsid w:val="008A2AB0"/>
    <w:rsid w:val="008A7FC9"/>
    <w:rsid w:val="008B18DD"/>
    <w:rsid w:val="008B2C62"/>
    <w:rsid w:val="008B3612"/>
    <w:rsid w:val="008C2EC7"/>
    <w:rsid w:val="008D2D98"/>
    <w:rsid w:val="008D5310"/>
    <w:rsid w:val="008D6190"/>
    <w:rsid w:val="008E100F"/>
    <w:rsid w:val="008F4B17"/>
    <w:rsid w:val="00900B8A"/>
    <w:rsid w:val="009077B0"/>
    <w:rsid w:val="00913F07"/>
    <w:rsid w:val="0093469C"/>
    <w:rsid w:val="0093571F"/>
    <w:rsid w:val="0094706A"/>
    <w:rsid w:val="009724F8"/>
    <w:rsid w:val="009754A4"/>
    <w:rsid w:val="00977153"/>
    <w:rsid w:val="00993B65"/>
    <w:rsid w:val="00995FEE"/>
    <w:rsid w:val="0099624E"/>
    <w:rsid w:val="009A25F4"/>
    <w:rsid w:val="009A73FF"/>
    <w:rsid w:val="009B2659"/>
    <w:rsid w:val="009B4E40"/>
    <w:rsid w:val="009D394E"/>
    <w:rsid w:val="009F2088"/>
    <w:rsid w:val="009F424E"/>
    <w:rsid w:val="00A05014"/>
    <w:rsid w:val="00A06E97"/>
    <w:rsid w:val="00A45987"/>
    <w:rsid w:val="00A543B0"/>
    <w:rsid w:val="00A57726"/>
    <w:rsid w:val="00A6140A"/>
    <w:rsid w:val="00A6235F"/>
    <w:rsid w:val="00A730E6"/>
    <w:rsid w:val="00A73C4E"/>
    <w:rsid w:val="00A773CA"/>
    <w:rsid w:val="00A845EB"/>
    <w:rsid w:val="00AA78CE"/>
    <w:rsid w:val="00AB1AD5"/>
    <w:rsid w:val="00AC5F0E"/>
    <w:rsid w:val="00AE1451"/>
    <w:rsid w:val="00B06E1E"/>
    <w:rsid w:val="00B22F56"/>
    <w:rsid w:val="00B234CF"/>
    <w:rsid w:val="00B248B9"/>
    <w:rsid w:val="00B31A79"/>
    <w:rsid w:val="00B3296C"/>
    <w:rsid w:val="00B40C10"/>
    <w:rsid w:val="00B41A89"/>
    <w:rsid w:val="00B4335B"/>
    <w:rsid w:val="00B444EF"/>
    <w:rsid w:val="00B4491D"/>
    <w:rsid w:val="00B51EF1"/>
    <w:rsid w:val="00B577D6"/>
    <w:rsid w:val="00B60EBB"/>
    <w:rsid w:val="00B6398C"/>
    <w:rsid w:val="00B643ED"/>
    <w:rsid w:val="00B7060A"/>
    <w:rsid w:val="00B721C6"/>
    <w:rsid w:val="00B9181F"/>
    <w:rsid w:val="00B92F21"/>
    <w:rsid w:val="00BA1B73"/>
    <w:rsid w:val="00BA4279"/>
    <w:rsid w:val="00BA6327"/>
    <w:rsid w:val="00BA7ED0"/>
    <w:rsid w:val="00BB097F"/>
    <w:rsid w:val="00BB2F88"/>
    <w:rsid w:val="00BD353C"/>
    <w:rsid w:val="00BD5AAC"/>
    <w:rsid w:val="00BD7BE2"/>
    <w:rsid w:val="00BF25A1"/>
    <w:rsid w:val="00BF2D6C"/>
    <w:rsid w:val="00BF4DE0"/>
    <w:rsid w:val="00BF65B4"/>
    <w:rsid w:val="00C00BEB"/>
    <w:rsid w:val="00C06124"/>
    <w:rsid w:val="00C17193"/>
    <w:rsid w:val="00C17573"/>
    <w:rsid w:val="00C34B8D"/>
    <w:rsid w:val="00C424E2"/>
    <w:rsid w:val="00C5413B"/>
    <w:rsid w:val="00C5781F"/>
    <w:rsid w:val="00C61FDB"/>
    <w:rsid w:val="00C720AC"/>
    <w:rsid w:val="00C72B6E"/>
    <w:rsid w:val="00C96E05"/>
    <w:rsid w:val="00CA44FF"/>
    <w:rsid w:val="00CC6373"/>
    <w:rsid w:val="00CD7498"/>
    <w:rsid w:val="00CD7B61"/>
    <w:rsid w:val="00CE00F3"/>
    <w:rsid w:val="00CE0B89"/>
    <w:rsid w:val="00CE1672"/>
    <w:rsid w:val="00CE7815"/>
    <w:rsid w:val="00CF1DC4"/>
    <w:rsid w:val="00D04E01"/>
    <w:rsid w:val="00D222A5"/>
    <w:rsid w:val="00D2647A"/>
    <w:rsid w:val="00D51C17"/>
    <w:rsid w:val="00D56559"/>
    <w:rsid w:val="00D643C5"/>
    <w:rsid w:val="00D67D74"/>
    <w:rsid w:val="00D85F44"/>
    <w:rsid w:val="00D95BCA"/>
    <w:rsid w:val="00DA1A69"/>
    <w:rsid w:val="00DA49D7"/>
    <w:rsid w:val="00DA796F"/>
    <w:rsid w:val="00DB3F4B"/>
    <w:rsid w:val="00DB442D"/>
    <w:rsid w:val="00DC204F"/>
    <w:rsid w:val="00DE59D0"/>
    <w:rsid w:val="00DE70D6"/>
    <w:rsid w:val="00DF0935"/>
    <w:rsid w:val="00DF306E"/>
    <w:rsid w:val="00DF3736"/>
    <w:rsid w:val="00DF667D"/>
    <w:rsid w:val="00E06305"/>
    <w:rsid w:val="00E0635F"/>
    <w:rsid w:val="00E107B1"/>
    <w:rsid w:val="00E2586D"/>
    <w:rsid w:val="00E33538"/>
    <w:rsid w:val="00E35379"/>
    <w:rsid w:val="00E37284"/>
    <w:rsid w:val="00E436A5"/>
    <w:rsid w:val="00E442B9"/>
    <w:rsid w:val="00E4508F"/>
    <w:rsid w:val="00E45CF9"/>
    <w:rsid w:val="00E54C2D"/>
    <w:rsid w:val="00E54F91"/>
    <w:rsid w:val="00E57727"/>
    <w:rsid w:val="00E57F88"/>
    <w:rsid w:val="00E643B5"/>
    <w:rsid w:val="00E648A7"/>
    <w:rsid w:val="00E6507E"/>
    <w:rsid w:val="00E66776"/>
    <w:rsid w:val="00E73A2F"/>
    <w:rsid w:val="00E772C9"/>
    <w:rsid w:val="00E847E6"/>
    <w:rsid w:val="00E858B0"/>
    <w:rsid w:val="00EA65CF"/>
    <w:rsid w:val="00EA6E5E"/>
    <w:rsid w:val="00EC399D"/>
    <w:rsid w:val="00EC651A"/>
    <w:rsid w:val="00ED4ED5"/>
    <w:rsid w:val="00EF6B33"/>
    <w:rsid w:val="00EF6C09"/>
    <w:rsid w:val="00EF6DA0"/>
    <w:rsid w:val="00EF7470"/>
    <w:rsid w:val="00F03A47"/>
    <w:rsid w:val="00F211F1"/>
    <w:rsid w:val="00F2128F"/>
    <w:rsid w:val="00F22937"/>
    <w:rsid w:val="00F229D5"/>
    <w:rsid w:val="00F24170"/>
    <w:rsid w:val="00F30AD0"/>
    <w:rsid w:val="00F42CE2"/>
    <w:rsid w:val="00F6346B"/>
    <w:rsid w:val="00F65692"/>
    <w:rsid w:val="00F8196D"/>
    <w:rsid w:val="00F82E1A"/>
    <w:rsid w:val="00F84FFD"/>
    <w:rsid w:val="00F939B8"/>
    <w:rsid w:val="00F95CB4"/>
    <w:rsid w:val="00FA4110"/>
    <w:rsid w:val="00FA74BE"/>
    <w:rsid w:val="00FC1282"/>
    <w:rsid w:val="00FC222E"/>
    <w:rsid w:val="00FC30E6"/>
    <w:rsid w:val="00FD3588"/>
    <w:rsid w:val="00FD3B16"/>
    <w:rsid w:val="00FE21FF"/>
    <w:rsid w:val="00FE4F0D"/>
    <w:rsid w:val="01C97523"/>
    <w:rsid w:val="027D3891"/>
    <w:rsid w:val="02E4CD6C"/>
    <w:rsid w:val="03B90510"/>
    <w:rsid w:val="03EEC9A3"/>
    <w:rsid w:val="04035A7F"/>
    <w:rsid w:val="048CDF84"/>
    <w:rsid w:val="05BA16F3"/>
    <w:rsid w:val="05F8AC58"/>
    <w:rsid w:val="074C78DA"/>
    <w:rsid w:val="077B1FDB"/>
    <w:rsid w:val="082008AE"/>
    <w:rsid w:val="0868CFAD"/>
    <w:rsid w:val="09D5D57C"/>
    <w:rsid w:val="0A1006D0"/>
    <w:rsid w:val="0AE09370"/>
    <w:rsid w:val="0AF41921"/>
    <w:rsid w:val="0C1815A6"/>
    <w:rsid w:val="0C637EB6"/>
    <w:rsid w:val="0C82CEA6"/>
    <w:rsid w:val="0CC1DDE0"/>
    <w:rsid w:val="0D1D549E"/>
    <w:rsid w:val="0D71017D"/>
    <w:rsid w:val="0D7E570E"/>
    <w:rsid w:val="0D961F88"/>
    <w:rsid w:val="0F152236"/>
    <w:rsid w:val="0F91772D"/>
    <w:rsid w:val="0FF9BB30"/>
    <w:rsid w:val="1063FF87"/>
    <w:rsid w:val="118EF6AB"/>
    <w:rsid w:val="130530F4"/>
    <w:rsid w:val="13C34649"/>
    <w:rsid w:val="13CEF052"/>
    <w:rsid w:val="13D8BFEF"/>
    <w:rsid w:val="13EA9457"/>
    <w:rsid w:val="1439A52F"/>
    <w:rsid w:val="1610888F"/>
    <w:rsid w:val="16EA0DA7"/>
    <w:rsid w:val="17715AED"/>
    <w:rsid w:val="1841A554"/>
    <w:rsid w:val="18EA13FC"/>
    <w:rsid w:val="1BF8E929"/>
    <w:rsid w:val="1D112757"/>
    <w:rsid w:val="1E10B05A"/>
    <w:rsid w:val="1E643F23"/>
    <w:rsid w:val="1E70AA43"/>
    <w:rsid w:val="1F25F513"/>
    <w:rsid w:val="1F4AD3E5"/>
    <w:rsid w:val="20000F84"/>
    <w:rsid w:val="2108E4A0"/>
    <w:rsid w:val="2148511C"/>
    <w:rsid w:val="22BDB7F7"/>
    <w:rsid w:val="232D3C9B"/>
    <w:rsid w:val="2356B59D"/>
    <w:rsid w:val="23DC62EF"/>
    <w:rsid w:val="2516C475"/>
    <w:rsid w:val="268DE883"/>
    <w:rsid w:val="26B20865"/>
    <w:rsid w:val="2993D2FF"/>
    <w:rsid w:val="29B79BBD"/>
    <w:rsid w:val="29E1E2F8"/>
    <w:rsid w:val="2BEC697E"/>
    <w:rsid w:val="2CC8E87A"/>
    <w:rsid w:val="2D11E902"/>
    <w:rsid w:val="2E725745"/>
    <w:rsid w:val="2FF3BCEA"/>
    <w:rsid w:val="310F17EF"/>
    <w:rsid w:val="31C39FEC"/>
    <w:rsid w:val="31F320D9"/>
    <w:rsid w:val="32620BA7"/>
    <w:rsid w:val="32D55BDE"/>
    <w:rsid w:val="330FE79C"/>
    <w:rsid w:val="33CC271E"/>
    <w:rsid w:val="35831573"/>
    <w:rsid w:val="358DD278"/>
    <w:rsid w:val="35E92F8C"/>
    <w:rsid w:val="3631C033"/>
    <w:rsid w:val="36AB5B01"/>
    <w:rsid w:val="370A3E4D"/>
    <w:rsid w:val="371D117D"/>
    <w:rsid w:val="37FC4FE9"/>
    <w:rsid w:val="39D425A3"/>
    <w:rsid w:val="3A2AF904"/>
    <w:rsid w:val="3A8CA795"/>
    <w:rsid w:val="3B0D662B"/>
    <w:rsid w:val="3C63692C"/>
    <w:rsid w:val="3C7F7B9A"/>
    <w:rsid w:val="3DEB1722"/>
    <w:rsid w:val="3E3B37BE"/>
    <w:rsid w:val="406E5A54"/>
    <w:rsid w:val="40CF7735"/>
    <w:rsid w:val="412F1711"/>
    <w:rsid w:val="41BE18B7"/>
    <w:rsid w:val="4271CD44"/>
    <w:rsid w:val="42A88D7D"/>
    <w:rsid w:val="448A1003"/>
    <w:rsid w:val="453AEE1F"/>
    <w:rsid w:val="45D16DA0"/>
    <w:rsid w:val="45D46E55"/>
    <w:rsid w:val="4643EBC5"/>
    <w:rsid w:val="47097C0C"/>
    <w:rsid w:val="4736554D"/>
    <w:rsid w:val="47A989A8"/>
    <w:rsid w:val="47BE5B04"/>
    <w:rsid w:val="47F1D30F"/>
    <w:rsid w:val="47F2C039"/>
    <w:rsid w:val="4CB8067D"/>
    <w:rsid w:val="4CC36EF9"/>
    <w:rsid w:val="4D80AB16"/>
    <w:rsid w:val="4E8581AB"/>
    <w:rsid w:val="4ECE73A6"/>
    <w:rsid w:val="4F468952"/>
    <w:rsid w:val="504F6FA3"/>
    <w:rsid w:val="509356D5"/>
    <w:rsid w:val="509FA7AC"/>
    <w:rsid w:val="50B84BD8"/>
    <w:rsid w:val="51ABDC67"/>
    <w:rsid w:val="51E946CD"/>
    <w:rsid w:val="52541C39"/>
    <w:rsid w:val="52A7AB02"/>
    <w:rsid w:val="53EFEC9A"/>
    <w:rsid w:val="54E1754B"/>
    <w:rsid w:val="54FFFBBC"/>
    <w:rsid w:val="557C671B"/>
    <w:rsid w:val="55C42CCF"/>
    <w:rsid w:val="55F898E2"/>
    <w:rsid w:val="581D30F7"/>
    <w:rsid w:val="58D2D864"/>
    <w:rsid w:val="59DEAC13"/>
    <w:rsid w:val="59E64941"/>
    <w:rsid w:val="5AD1C23E"/>
    <w:rsid w:val="5B6C3E4B"/>
    <w:rsid w:val="5BB42984"/>
    <w:rsid w:val="5BE37BF5"/>
    <w:rsid w:val="5C0967CC"/>
    <w:rsid w:val="5CAD1C13"/>
    <w:rsid w:val="5CD42925"/>
    <w:rsid w:val="5CF8349B"/>
    <w:rsid w:val="5D3945A6"/>
    <w:rsid w:val="5D70655A"/>
    <w:rsid w:val="5DEFB916"/>
    <w:rsid w:val="5E240859"/>
    <w:rsid w:val="6045A945"/>
    <w:rsid w:val="60A5EEB3"/>
    <w:rsid w:val="6234C6B5"/>
    <w:rsid w:val="6244D7FA"/>
    <w:rsid w:val="62C621BB"/>
    <w:rsid w:val="62D8C23F"/>
    <w:rsid w:val="62FCDD58"/>
    <w:rsid w:val="635A3B98"/>
    <w:rsid w:val="646E1218"/>
    <w:rsid w:val="64FBF5F7"/>
    <w:rsid w:val="653EF16A"/>
    <w:rsid w:val="65A6C40D"/>
    <w:rsid w:val="65AB973E"/>
    <w:rsid w:val="66EE6564"/>
    <w:rsid w:val="686BDA85"/>
    <w:rsid w:val="68C45307"/>
    <w:rsid w:val="69005730"/>
    <w:rsid w:val="69275DE4"/>
    <w:rsid w:val="6A82A0DB"/>
    <w:rsid w:val="6B007AC0"/>
    <w:rsid w:val="6B571539"/>
    <w:rsid w:val="6B699D3B"/>
    <w:rsid w:val="6B775744"/>
    <w:rsid w:val="6C8A9741"/>
    <w:rsid w:val="6D3F4BA8"/>
    <w:rsid w:val="6E16DE09"/>
    <w:rsid w:val="6E1B1C72"/>
    <w:rsid w:val="6E7C2150"/>
    <w:rsid w:val="6E878D40"/>
    <w:rsid w:val="6ED87F74"/>
    <w:rsid w:val="720C692A"/>
    <w:rsid w:val="72CC3E2F"/>
    <w:rsid w:val="73557FBD"/>
    <w:rsid w:val="750826DB"/>
    <w:rsid w:val="755888CE"/>
    <w:rsid w:val="758E258C"/>
    <w:rsid w:val="75EAC044"/>
    <w:rsid w:val="7658B624"/>
    <w:rsid w:val="770FE135"/>
    <w:rsid w:val="77181F54"/>
    <w:rsid w:val="775F8141"/>
    <w:rsid w:val="776158E1"/>
    <w:rsid w:val="778FD541"/>
    <w:rsid w:val="79013E6D"/>
    <w:rsid w:val="7919C44C"/>
    <w:rsid w:val="79EA844B"/>
    <w:rsid w:val="7A42664E"/>
    <w:rsid w:val="7A89B582"/>
    <w:rsid w:val="7A96C687"/>
    <w:rsid w:val="7C5F2410"/>
    <w:rsid w:val="7C634664"/>
    <w:rsid w:val="7CDDA5CB"/>
    <w:rsid w:val="7D7D4ED5"/>
    <w:rsid w:val="7E255866"/>
    <w:rsid w:val="7F304E5F"/>
    <w:rsid w:val="7F9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32EB46"/>
  <w15:docId w15:val="{0FF7FD81-E5C7-4309-89C2-A6900FF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C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C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C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C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C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140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14D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B643ED"/>
  </w:style>
  <w:style w:type="character" w:styleId="UnresolvedMention">
    <w:name w:val="Unresolved Mention"/>
    <w:basedOn w:val="DefaultParagraphFont"/>
    <w:uiPriority w:val="99"/>
    <w:semiHidden/>
    <w:unhideWhenUsed/>
    <w:rsid w:val="00E45CF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F3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1757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AD"/>
    <w:rPr>
      <w:rFonts w:ascii="Segoe UI" w:eastAsia="Calibri" w:hAnsi="Segoe UI" w:cs="Segoe UI"/>
      <w:color w:val="00000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2CAD"/>
  </w:style>
  <w:style w:type="paragraph" w:styleId="BlockText">
    <w:name w:val="Block Text"/>
    <w:basedOn w:val="Normal"/>
    <w:uiPriority w:val="99"/>
    <w:semiHidden/>
    <w:unhideWhenUsed/>
    <w:rsid w:val="007E2CA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C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E2C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2C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2CAD"/>
    <w:rPr>
      <w:rFonts w:ascii="Calibri" w:eastAsia="Calibri" w:hAnsi="Calibri" w:cs="Calibri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2CA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2C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2CA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2C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2C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2CAD"/>
    <w:rPr>
      <w:rFonts w:ascii="Calibri" w:eastAsia="Calibri" w:hAnsi="Calibri" w:cs="Calibri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C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E2CA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2CAD"/>
  </w:style>
  <w:style w:type="character" w:customStyle="1" w:styleId="DateChar">
    <w:name w:val="Date Char"/>
    <w:basedOn w:val="DefaultParagraphFont"/>
    <w:link w:val="Date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2CA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2CAD"/>
    <w:rPr>
      <w:rFonts w:ascii="Segoe UI" w:eastAsia="Calibri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E2CA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C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CAD"/>
    <w:rPr>
      <w:rFonts w:ascii="Calibri" w:eastAsia="Calibri" w:hAnsi="Calibri" w:cs="Calibri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E2C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E2C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C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CAD"/>
    <w:rPr>
      <w:rFonts w:ascii="Calibri" w:eastAsia="Calibri" w:hAnsi="Calibri" w:cs="Calibri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C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C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C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C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C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C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E2CA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2CAD"/>
    <w:rPr>
      <w:rFonts w:ascii="Calibri" w:eastAsia="Calibri" w:hAnsi="Calibri" w:cs="Calibri"/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C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CAD"/>
    <w:rPr>
      <w:rFonts w:ascii="Consolas" w:eastAsia="Calibri" w:hAnsi="Consolas" w:cs="Calibri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2CA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2CA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2CA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2CA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2CA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2CA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2CA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2CA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2CA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2CA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C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CAD"/>
    <w:rPr>
      <w:rFonts w:ascii="Calibri" w:eastAsia="Calibri" w:hAnsi="Calibri" w:cs="Calibri"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E2CA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E2CA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E2CA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E2CA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E2CA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E2CAD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2CA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2CA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2CA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2CA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2CA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2CA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2CA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2CA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2CA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E2CA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2CA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2CA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2CA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2CAD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E2C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Calibri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E2CAD"/>
    <w:rPr>
      <w:rFonts w:ascii="Consolas" w:eastAsia="Calibri" w:hAnsi="Consolas" w:cs="Calibri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2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2CAD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E2CA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7E2CA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2CA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2CA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C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CAD"/>
    <w:rPr>
      <w:rFonts w:ascii="Consolas" w:eastAsia="Calibri" w:hAnsi="Consolas" w:cs="Calibri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E2C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2CAD"/>
    <w:rPr>
      <w:rFonts w:ascii="Calibri" w:eastAsia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E2C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E2CA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E2CAD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CA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2CAD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2CA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2CA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E2C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E2C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2CA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2CA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2CA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2C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2C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2C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2C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2C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2CA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CAD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hs.saccounty.net/PRI/Pages/Medi-Cal%20Managed%20Care%20Resources/GI-Sacramento-County-Health-Authority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hs.saccounty.net/PRI/Pages/Medi-Cal%20Managed%20Care%20Resources/GI-Sacramento-County-Health-Authorit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a@saccounty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oomgov.com/j/1602237100?pwd=VjNPN0NEenE0bVRZZTNZV3dXTWg5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bc5515-fb9b-4c41-bb9f-ea35aa83ea39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8FE05592B644B5A037509CADF557" ma:contentTypeVersion="2" ma:contentTypeDescription="Create a new document." ma:contentTypeScope="" ma:versionID="f8b6717c70c32999aaebd38d0c8342f7">
  <xsd:schema xmlns:xsd="http://www.w3.org/2001/XMLSchema" xmlns:xs="http://www.w3.org/2001/XMLSchema" xmlns:p="http://schemas.microsoft.com/office/2006/metadata/properties" xmlns:ns1="http://schemas.microsoft.com/sharepoint/v3" xmlns:ns2="74bc5515-fb9b-4c41-bb9f-ea35aa83ea39" targetNamespace="http://schemas.microsoft.com/office/2006/metadata/properties" ma:root="true" ma:fieldsID="435639bd11d9b7616923988c83abc01e" ns1:_="" ns2:_="">
    <xsd:import namespace="http://schemas.microsoft.com/sharepoint/v3"/>
    <xsd:import namespace="74bc5515-fb9b-4c41-bb9f-ea35aa83ea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15-fb9b-4c41-bb9f-ea35aa83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9B9FE-852C-4BD6-B30F-D497990BE54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5a3345f6-b4a2-4fa9-be64-5287d0cd8b56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97fdd2-c143-49dd-a1aa-75b49480a6e6"/>
  </ds:schemaRefs>
</ds:datastoreItem>
</file>

<file path=customXml/itemProps2.xml><?xml version="1.0" encoding="utf-8"?>
<ds:datastoreItem xmlns:ds="http://schemas.openxmlformats.org/officeDocument/2006/customXml" ds:itemID="{CD522C90-9280-40D0-9B7E-56A602B2D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B1B8A-F211-476F-9F2F-6646CD5D0202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Company>County of Sacramento</Company>
  <LinksUpToDate>false</LinksUpToDate>
  <CharactersWithSpaces>2751</CharactersWithSpaces>
  <SharedDoc>false</SharedDoc>
  <HLinks>
    <vt:vector size="24" baseType="variant">
      <vt:variant>
        <vt:i4>7602296</vt:i4>
      </vt:variant>
      <vt:variant>
        <vt:i4>9</vt:i4>
      </vt:variant>
      <vt:variant>
        <vt:i4>0</vt:i4>
      </vt:variant>
      <vt:variant>
        <vt:i4>5</vt:i4>
      </vt:variant>
      <vt:variant>
        <vt:lpwstr>https://dhs.saccounty.net/PRI/Pages/Medi-Cal Managed Care Resources/GI-Sacramento-County-Health-Authority.aspx</vt:lpwstr>
      </vt:variant>
      <vt:variant>
        <vt:lpwstr/>
      </vt:variant>
      <vt:variant>
        <vt:i4>7602296</vt:i4>
      </vt:variant>
      <vt:variant>
        <vt:i4>6</vt:i4>
      </vt:variant>
      <vt:variant>
        <vt:i4>0</vt:i4>
      </vt:variant>
      <vt:variant>
        <vt:i4>5</vt:i4>
      </vt:variant>
      <vt:variant>
        <vt:lpwstr>https://dhs.saccounty.net/PRI/Pages/Medi-Cal Managed Care Resources/GI-Sacramento-County-Health-Authority.aspx</vt:lpwstr>
      </vt:variant>
      <vt:variant>
        <vt:lpwstr/>
      </vt:variant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mailto:scha@saccounty.gov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https://www.zoomgov.com/j/1602237100?pwd=VjNPN0NEenE0bVRZZTNZV3dXTWg5UT09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cp:lastModifiedBy>Patterson. Gina</cp:lastModifiedBy>
  <cp:revision>2</cp:revision>
  <cp:lastPrinted>2024-03-13T21:51:00Z</cp:lastPrinted>
  <dcterms:created xsi:type="dcterms:W3CDTF">2024-05-18T00:01:00Z</dcterms:created>
  <dcterms:modified xsi:type="dcterms:W3CDTF">2024-05-18T00:01:00Z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0x010100D1E38FE05592B644B5A037509CADF557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rammarlyDocumentId">
    <vt:lpwstr>20f5a31896e3330e3e79febd31e7d863338dfd8708d3d728ea1885f5a9e767d7</vt:lpwstr>
  </property>
  <property fmtid="{D5CDD505-2E9C-101B-9397-08002B2CF9AE}" pid="11" name="Order">
    <vt:r8>41000</vt:r8>
  </property>
</Properties>
</file>