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4"/>
        <w:gridCol w:w="3465"/>
        <w:gridCol w:w="963"/>
        <w:gridCol w:w="1982"/>
        <w:gridCol w:w="2056"/>
      </w:tblGrid>
      <w:tr w:rsidR="00F6201B" w:rsidRPr="00F6201B" w14:paraId="71968433" w14:textId="77777777" w:rsidTr="00B84D5A">
        <w:trPr>
          <w:trHeight w:hRule="exact" w:val="518"/>
        </w:trPr>
        <w:tc>
          <w:tcPr>
            <w:tcW w:w="1350" w:type="dxa"/>
            <w:vMerge w:val="restart"/>
            <w:tcBorders>
              <w:right w:val="nil"/>
            </w:tcBorders>
            <w:vAlign w:val="center"/>
          </w:tcPr>
          <w:p w14:paraId="435A28B2" w14:textId="34AA7C28" w:rsidR="00B43798" w:rsidRPr="00F6201B" w:rsidRDefault="00754DA1" w:rsidP="00F6201B">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533F7EB2" wp14:editId="43D2CE60">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80F2D" w14:textId="77777777" w:rsidR="00B43798" w:rsidRPr="00F6201B" w:rsidRDefault="00B43798" w:rsidP="00F6201B">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1FCB1B60" w14:textId="77777777" w:rsidR="00B43798" w:rsidRPr="00F6201B" w:rsidRDefault="00B43798" w:rsidP="00F6201B">
            <w:pPr>
              <w:spacing w:after="0" w:line="240" w:lineRule="auto"/>
              <w:jc w:val="center"/>
              <w:rPr>
                <w:rFonts w:ascii="Arial" w:hAnsi="Arial"/>
                <w:b/>
                <w:sz w:val="20"/>
                <w:szCs w:val="20"/>
              </w:rPr>
            </w:pPr>
            <w:r w:rsidRPr="00F6201B">
              <w:rPr>
                <w:rFonts w:ascii="Arial" w:hAnsi="Arial"/>
                <w:b/>
                <w:sz w:val="20"/>
                <w:szCs w:val="20"/>
              </w:rPr>
              <w:t>County of Sacramento</w:t>
            </w:r>
          </w:p>
          <w:p w14:paraId="4DE5E640" w14:textId="77777777" w:rsidR="00B43798" w:rsidRPr="00F6201B" w:rsidRDefault="00B43798" w:rsidP="00F6201B">
            <w:pPr>
              <w:spacing w:after="0" w:line="240" w:lineRule="auto"/>
              <w:jc w:val="center"/>
              <w:rPr>
                <w:rFonts w:ascii="Arial" w:hAnsi="Arial"/>
                <w:b/>
                <w:sz w:val="20"/>
                <w:szCs w:val="20"/>
              </w:rPr>
            </w:pPr>
            <w:r w:rsidRPr="00F6201B">
              <w:rPr>
                <w:rFonts w:ascii="Arial" w:hAnsi="Arial"/>
                <w:b/>
                <w:sz w:val="20"/>
                <w:szCs w:val="20"/>
              </w:rPr>
              <w:t>Department of Health and Human Services</w:t>
            </w:r>
          </w:p>
          <w:p w14:paraId="07BEFDD2" w14:textId="77777777" w:rsidR="00BF5E45" w:rsidRPr="00F6201B" w:rsidRDefault="00B43798" w:rsidP="00BF5E45">
            <w:pPr>
              <w:pStyle w:val="BodyText3"/>
              <w:rPr>
                <w:sz w:val="20"/>
                <w:szCs w:val="20"/>
              </w:rPr>
            </w:pPr>
            <w:r w:rsidRPr="00F6201B">
              <w:rPr>
                <w:sz w:val="20"/>
                <w:szCs w:val="20"/>
              </w:rPr>
              <w:t xml:space="preserve">Division of </w:t>
            </w:r>
            <w:r w:rsidR="00BF5E45" w:rsidRPr="00F6201B">
              <w:rPr>
                <w:sz w:val="20"/>
                <w:szCs w:val="20"/>
              </w:rPr>
              <w:t>Behavioral Health Services</w:t>
            </w:r>
          </w:p>
          <w:p w14:paraId="451C093A" w14:textId="77777777" w:rsidR="00B43798" w:rsidRPr="00F6201B" w:rsidRDefault="00B43798" w:rsidP="00F6201B">
            <w:pPr>
              <w:pStyle w:val="BodyText3"/>
              <w:spacing w:after="120"/>
              <w:rPr>
                <w:sz w:val="18"/>
                <w:szCs w:val="18"/>
              </w:rPr>
            </w:pPr>
            <w:r w:rsidRPr="00F6201B">
              <w:rPr>
                <w:sz w:val="20"/>
                <w:szCs w:val="20"/>
              </w:rPr>
              <w:t>Policy and Procedure</w:t>
            </w:r>
          </w:p>
        </w:tc>
        <w:tc>
          <w:tcPr>
            <w:tcW w:w="1989" w:type="dxa"/>
            <w:vAlign w:val="bottom"/>
          </w:tcPr>
          <w:p w14:paraId="5F9AC8CA" w14:textId="77777777" w:rsidR="00B43798" w:rsidRPr="00F6201B" w:rsidRDefault="00B43798" w:rsidP="00F6201B">
            <w:pPr>
              <w:spacing w:after="0" w:line="240" w:lineRule="auto"/>
              <w:rPr>
                <w:rFonts w:ascii="Arial" w:hAnsi="Arial"/>
              </w:rPr>
            </w:pPr>
            <w:r w:rsidRPr="00F6201B">
              <w:rPr>
                <w:rFonts w:ascii="Arial" w:hAnsi="Arial"/>
              </w:rPr>
              <w:t>Policy Issue</w:t>
            </w:r>
            <w:r w:rsidR="00B15800" w:rsidRPr="00F6201B">
              <w:rPr>
                <w:rFonts w:ascii="Arial" w:eastAsia="PMingLiU" w:hAnsi="Arial" w:hint="eastAsia"/>
                <w:lang w:eastAsia="zh-TW"/>
              </w:rPr>
              <w:t>r</w:t>
            </w:r>
            <w:r w:rsidRPr="00F6201B">
              <w:rPr>
                <w:rFonts w:ascii="Arial" w:hAnsi="Arial"/>
              </w:rPr>
              <w:t xml:space="preserve"> (Unit</w:t>
            </w:r>
            <w:r w:rsidR="00B15800" w:rsidRPr="00F6201B">
              <w:rPr>
                <w:rFonts w:ascii="Arial" w:eastAsia="PMingLiU" w:hAnsi="Arial" w:hint="eastAsia"/>
                <w:lang w:eastAsia="zh-TW"/>
              </w:rPr>
              <w:t>/Program</w:t>
            </w:r>
            <w:r w:rsidRPr="00F6201B">
              <w:rPr>
                <w:rFonts w:ascii="Arial" w:hAnsi="Arial"/>
              </w:rPr>
              <w:t>)</w:t>
            </w:r>
          </w:p>
        </w:tc>
        <w:tc>
          <w:tcPr>
            <w:tcW w:w="2088" w:type="dxa"/>
            <w:vAlign w:val="bottom"/>
          </w:tcPr>
          <w:p w14:paraId="5015DB9A" w14:textId="77777777" w:rsidR="00B43798" w:rsidRPr="00F6201B" w:rsidRDefault="00B71335" w:rsidP="00F6201B">
            <w:pPr>
              <w:spacing w:after="0" w:line="240" w:lineRule="auto"/>
              <w:rPr>
                <w:rFonts w:ascii="Arial" w:hAnsi="Arial"/>
                <w:b/>
              </w:rPr>
            </w:pPr>
            <w:r w:rsidRPr="00F6201B">
              <w:rPr>
                <w:rFonts w:ascii="Arial" w:hAnsi="Arial"/>
                <w:b/>
              </w:rPr>
              <w:t>QM</w:t>
            </w:r>
          </w:p>
        </w:tc>
      </w:tr>
      <w:tr w:rsidR="00F6201B" w:rsidRPr="00F6201B" w14:paraId="65C74706" w14:textId="77777777" w:rsidTr="00B84D5A">
        <w:trPr>
          <w:trHeight w:hRule="exact" w:val="331"/>
        </w:trPr>
        <w:tc>
          <w:tcPr>
            <w:tcW w:w="1350" w:type="dxa"/>
            <w:vMerge/>
            <w:tcBorders>
              <w:right w:val="nil"/>
            </w:tcBorders>
          </w:tcPr>
          <w:p w14:paraId="365A8FE4" w14:textId="77777777" w:rsidR="00B43798" w:rsidRPr="00F6201B" w:rsidRDefault="00B43798" w:rsidP="00F6201B">
            <w:pPr>
              <w:spacing w:after="0" w:line="240" w:lineRule="auto"/>
              <w:rPr>
                <w:rFonts w:ascii="Arial" w:hAnsi="Arial"/>
              </w:rPr>
            </w:pPr>
          </w:p>
        </w:tc>
        <w:tc>
          <w:tcPr>
            <w:tcW w:w="4500" w:type="dxa"/>
            <w:gridSpan w:val="2"/>
            <w:vMerge/>
            <w:tcBorders>
              <w:left w:val="nil"/>
            </w:tcBorders>
          </w:tcPr>
          <w:p w14:paraId="4B4EDEF1" w14:textId="77777777" w:rsidR="00B43798" w:rsidRPr="00F6201B" w:rsidRDefault="00B43798" w:rsidP="00F6201B">
            <w:pPr>
              <w:spacing w:after="0" w:line="240" w:lineRule="auto"/>
              <w:rPr>
                <w:rFonts w:ascii="Arial" w:hAnsi="Arial"/>
                <w:sz w:val="18"/>
                <w:szCs w:val="18"/>
              </w:rPr>
            </w:pPr>
          </w:p>
        </w:tc>
        <w:tc>
          <w:tcPr>
            <w:tcW w:w="1989" w:type="dxa"/>
            <w:vAlign w:val="bottom"/>
          </w:tcPr>
          <w:p w14:paraId="2BCB9779" w14:textId="77777777" w:rsidR="00B43798" w:rsidRPr="00F6201B" w:rsidRDefault="00B43798" w:rsidP="00F6201B">
            <w:pPr>
              <w:spacing w:after="0" w:line="240" w:lineRule="auto"/>
              <w:rPr>
                <w:rFonts w:ascii="Arial" w:hAnsi="Arial"/>
              </w:rPr>
            </w:pPr>
            <w:r w:rsidRPr="00F6201B">
              <w:rPr>
                <w:rFonts w:ascii="Arial" w:hAnsi="Arial"/>
              </w:rPr>
              <w:t>Policy Number</w:t>
            </w:r>
          </w:p>
        </w:tc>
        <w:tc>
          <w:tcPr>
            <w:tcW w:w="2088" w:type="dxa"/>
            <w:vAlign w:val="bottom"/>
          </w:tcPr>
          <w:p w14:paraId="3C7EC138" w14:textId="77777777" w:rsidR="00B43798" w:rsidRPr="00F6201B" w:rsidRDefault="0090092D" w:rsidP="00572432">
            <w:pPr>
              <w:spacing w:after="0" w:line="240" w:lineRule="auto"/>
              <w:rPr>
                <w:rFonts w:ascii="Arial" w:hAnsi="Arial"/>
                <w:b/>
              </w:rPr>
            </w:pPr>
            <w:r w:rsidRPr="00F6201B">
              <w:rPr>
                <w:rFonts w:ascii="Arial" w:hAnsi="Arial"/>
                <w:b/>
              </w:rPr>
              <w:t>QM-</w:t>
            </w:r>
            <w:r w:rsidR="00572432">
              <w:rPr>
                <w:rFonts w:ascii="Arial" w:hAnsi="Arial"/>
                <w:b/>
              </w:rPr>
              <w:t>03-04</w:t>
            </w:r>
          </w:p>
        </w:tc>
      </w:tr>
      <w:tr w:rsidR="00F6201B" w:rsidRPr="00F6201B" w14:paraId="535FA139" w14:textId="77777777" w:rsidTr="00B84D5A">
        <w:trPr>
          <w:trHeight w:hRule="exact" w:val="331"/>
        </w:trPr>
        <w:tc>
          <w:tcPr>
            <w:tcW w:w="1350" w:type="dxa"/>
            <w:vMerge/>
            <w:tcBorders>
              <w:right w:val="nil"/>
            </w:tcBorders>
          </w:tcPr>
          <w:p w14:paraId="28FCAE89" w14:textId="77777777" w:rsidR="00B43798" w:rsidRPr="00F6201B" w:rsidRDefault="00B43798" w:rsidP="00F6201B">
            <w:pPr>
              <w:spacing w:after="0" w:line="240" w:lineRule="auto"/>
              <w:rPr>
                <w:rFonts w:ascii="Arial" w:hAnsi="Arial"/>
              </w:rPr>
            </w:pPr>
          </w:p>
        </w:tc>
        <w:tc>
          <w:tcPr>
            <w:tcW w:w="4500" w:type="dxa"/>
            <w:gridSpan w:val="2"/>
            <w:vMerge/>
            <w:tcBorders>
              <w:left w:val="nil"/>
            </w:tcBorders>
          </w:tcPr>
          <w:p w14:paraId="00C09331" w14:textId="77777777" w:rsidR="00B43798" w:rsidRPr="00F6201B" w:rsidRDefault="00B43798" w:rsidP="00F6201B">
            <w:pPr>
              <w:spacing w:after="0" w:line="240" w:lineRule="auto"/>
              <w:rPr>
                <w:rFonts w:ascii="Arial" w:hAnsi="Arial"/>
                <w:sz w:val="18"/>
                <w:szCs w:val="18"/>
              </w:rPr>
            </w:pPr>
          </w:p>
        </w:tc>
        <w:tc>
          <w:tcPr>
            <w:tcW w:w="1989" w:type="dxa"/>
            <w:vAlign w:val="bottom"/>
          </w:tcPr>
          <w:p w14:paraId="76DB74F9" w14:textId="77777777" w:rsidR="00B43798" w:rsidRPr="00F6201B" w:rsidRDefault="00B43798" w:rsidP="00F6201B">
            <w:pPr>
              <w:spacing w:after="0" w:line="240" w:lineRule="auto"/>
              <w:rPr>
                <w:rFonts w:ascii="Arial" w:hAnsi="Arial"/>
              </w:rPr>
            </w:pPr>
            <w:r w:rsidRPr="00F6201B">
              <w:rPr>
                <w:rFonts w:ascii="Arial" w:hAnsi="Arial"/>
              </w:rPr>
              <w:t>Effective Date</w:t>
            </w:r>
          </w:p>
        </w:tc>
        <w:tc>
          <w:tcPr>
            <w:tcW w:w="2088" w:type="dxa"/>
            <w:vAlign w:val="bottom"/>
          </w:tcPr>
          <w:p w14:paraId="5C235ACF" w14:textId="77777777" w:rsidR="00B43798" w:rsidRPr="00F6201B" w:rsidRDefault="00572432" w:rsidP="00F6201B">
            <w:pPr>
              <w:spacing w:after="0" w:line="240" w:lineRule="auto"/>
              <w:rPr>
                <w:rFonts w:ascii="Arial" w:hAnsi="Arial"/>
                <w:b/>
              </w:rPr>
            </w:pPr>
            <w:r>
              <w:rPr>
                <w:rFonts w:ascii="Arial" w:hAnsi="Arial"/>
                <w:b/>
              </w:rPr>
              <w:t>11-02</w:t>
            </w:r>
            <w:r w:rsidR="000032EC" w:rsidRPr="00F6201B">
              <w:rPr>
                <w:rFonts w:ascii="Arial" w:hAnsi="Arial"/>
                <w:b/>
              </w:rPr>
              <w:t>-2005</w:t>
            </w:r>
          </w:p>
        </w:tc>
      </w:tr>
      <w:tr w:rsidR="00F6201B" w:rsidRPr="00F6201B" w14:paraId="706D0720" w14:textId="77777777" w:rsidTr="00B84D5A">
        <w:trPr>
          <w:trHeight w:hRule="exact" w:val="331"/>
        </w:trPr>
        <w:tc>
          <w:tcPr>
            <w:tcW w:w="1350" w:type="dxa"/>
            <w:vMerge/>
            <w:tcBorders>
              <w:right w:val="nil"/>
            </w:tcBorders>
          </w:tcPr>
          <w:p w14:paraId="16B8E260" w14:textId="77777777" w:rsidR="00B43798" w:rsidRPr="00F6201B" w:rsidRDefault="00B43798" w:rsidP="00F6201B">
            <w:pPr>
              <w:spacing w:after="0" w:line="240" w:lineRule="auto"/>
              <w:rPr>
                <w:rFonts w:ascii="Arial" w:hAnsi="Arial"/>
              </w:rPr>
            </w:pPr>
          </w:p>
        </w:tc>
        <w:tc>
          <w:tcPr>
            <w:tcW w:w="4500" w:type="dxa"/>
            <w:gridSpan w:val="2"/>
            <w:vMerge/>
            <w:tcBorders>
              <w:left w:val="nil"/>
            </w:tcBorders>
          </w:tcPr>
          <w:p w14:paraId="4DD1281C" w14:textId="77777777" w:rsidR="00B43798" w:rsidRPr="00F6201B" w:rsidRDefault="00B43798" w:rsidP="00F6201B">
            <w:pPr>
              <w:spacing w:after="0" w:line="240" w:lineRule="auto"/>
              <w:rPr>
                <w:rFonts w:ascii="Arial" w:hAnsi="Arial"/>
                <w:sz w:val="18"/>
                <w:szCs w:val="18"/>
              </w:rPr>
            </w:pPr>
          </w:p>
        </w:tc>
        <w:tc>
          <w:tcPr>
            <w:tcW w:w="1989" w:type="dxa"/>
            <w:vAlign w:val="bottom"/>
          </w:tcPr>
          <w:p w14:paraId="6BFC8C97" w14:textId="77777777" w:rsidR="00B43798" w:rsidRPr="00F6201B" w:rsidRDefault="00B43798" w:rsidP="00F6201B">
            <w:pPr>
              <w:spacing w:after="0" w:line="240" w:lineRule="auto"/>
              <w:rPr>
                <w:rFonts w:ascii="Arial" w:hAnsi="Arial"/>
              </w:rPr>
            </w:pPr>
            <w:r w:rsidRPr="00F6201B">
              <w:rPr>
                <w:rFonts w:ascii="Arial" w:hAnsi="Arial"/>
              </w:rPr>
              <w:t>Revision Date</w:t>
            </w:r>
          </w:p>
        </w:tc>
        <w:tc>
          <w:tcPr>
            <w:tcW w:w="2088" w:type="dxa"/>
            <w:vAlign w:val="bottom"/>
          </w:tcPr>
          <w:p w14:paraId="52AA7590" w14:textId="77777777" w:rsidR="00B43798" w:rsidRPr="00F6201B" w:rsidRDefault="00AA3F8C" w:rsidP="00F6201B">
            <w:pPr>
              <w:spacing w:after="0" w:line="240" w:lineRule="auto"/>
              <w:rPr>
                <w:rFonts w:ascii="Arial" w:hAnsi="Arial"/>
                <w:b/>
              </w:rPr>
            </w:pPr>
            <w:r>
              <w:rPr>
                <w:rFonts w:ascii="Arial" w:hAnsi="Arial"/>
                <w:b/>
              </w:rPr>
              <w:t>09-01</w:t>
            </w:r>
            <w:r w:rsidR="005A3DBB">
              <w:rPr>
                <w:rFonts w:ascii="Arial" w:hAnsi="Arial"/>
                <w:b/>
              </w:rPr>
              <w:t>-2016</w:t>
            </w:r>
          </w:p>
        </w:tc>
      </w:tr>
      <w:tr w:rsidR="00453EB9" w:rsidRPr="00F6201B" w14:paraId="633AF337" w14:textId="77777777" w:rsidTr="00B84D5A">
        <w:tc>
          <w:tcPr>
            <w:tcW w:w="4869" w:type="dxa"/>
            <w:gridSpan w:val="2"/>
          </w:tcPr>
          <w:p w14:paraId="21B75375" w14:textId="77777777" w:rsidR="00BF5E45" w:rsidRPr="00F6201B" w:rsidRDefault="00453EB9" w:rsidP="00F6201B">
            <w:pPr>
              <w:spacing w:after="0" w:line="240" w:lineRule="auto"/>
              <w:rPr>
                <w:rFonts w:ascii="Arial" w:hAnsi="Arial"/>
              </w:rPr>
            </w:pPr>
            <w:r w:rsidRPr="00F6201B">
              <w:rPr>
                <w:rFonts w:ascii="Arial" w:hAnsi="Arial"/>
              </w:rPr>
              <w:t>Title:</w:t>
            </w:r>
          </w:p>
          <w:p w14:paraId="11097AA9" w14:textId="77777777" w:rsidR="00453EB9" w:rsidRPr="009C2FD8" w:rsidRDefault="00572432" w:rsidP="009C2FD8">
            <w:pPr>
              <w:pStyle w:val="Title"/>
            </w:pPr>
            <w:r w:rsidRPr="009C2FD8">
              <w:t>Nurse Practitioner</w:t>
            </w:r>
          </w:p>
          <w:p w14:paraId="33B35FFD" w14:textId="77777777" w:rsidR="00572432" w:rsidRPr="00572432" w:rsidRDefault="00572432" w:rsidP="00F6201B">
            <w:pPr>
              <w:spacing w:after="0" w:line="240" w:lineRule="auto"/>
              <w:rPr>
                <w:rFonts w:ascii="Arial" w:hAnsi="Arial"/>
              </w:rPr>
            </w:pPr>
          </w:p>
        </w:tc>
        <w:tc>
          <w:tcPr>
            <w:tcW w:w="5058" w:type="dxa"/>
            <w:gridSpan w:val="3"/>
          </w:tcPr>
          <w:p w14:paraId="03764867" w14:textId="77777777" w:rsidR="00453EB9" w:rsidRPr="00F6201B" w:rsidRDefault="00453EB9" w:rsidP="00F6201B">
            <w:pPr>
              <w:spacing w:after="0" w:line="240" w:lineRule="auto"/>
              <w:rPr>
                <w:rFonts w:ascii="Arial" w:hAnsi="Arial"/>
              </w:rPr>
            </w:pPr>
            <w:r w:rsidRPr="00F6201B">
              <w:rPr>
                <w:rFonts w:ascii="Arial" w:hAnsi="Arial"/>
              </w:rPr>
              <w:t>Functional Area:</w:t>
            </w:r>
          </w:p>
          <w:p w14:paraId="6BC44293" w14:textId="77777777" w:rsidR="00BF5E45" w:rsidRPr="00572432" w:rsidRDefault="00572432" w:rsidP="00F6201B">
            <w:pPr>
              <w:spacing w:after="0" w:line="240" w:lineRule="auto"/>
              <w:rPr>
                <w:rFonts w:ascii="Arial" w:hAnsi="Arial"/>
                <w:b/>
              </w:rPr>
            </w:pPr>
            <w:r w:rsidRPr="00572432">
              <w:rPr>
                <w:rFonts w:ascii="Arial" w:hAnsi="Arial"/>
                <w:b/>
              </w:rPr>
              <w:t>Beneficiary Protection</w:t>
            </w:r>
          </w:p>
        </w:tc>
      </w:tr>
      <w:tr w:rsidR="00453EB9" w:rsidRPr="00F6201B" w14:paraId="204145B6" w14:textId="77777777" w:rsidTr="00B84D5A">
        <w:trPr>
          <w:trHeight w:val="516"/>
        </w:trPr>
        <w:tc>
          <w:tcPr>
            <w:tcW w:w="9927" w:type="dxa"/>
            <w:gridSpan w:val="5"/>
          </w:tcPr>
          <w:p w14:paraId="679181E2" w14:textId="77777777" w:rsidR="0090092D" w:rsidRPr="00572432" w:rsidRDefault="0090092D" w:rsidP="00F6201B">
            <w:pPr>
              <w:spacing w:after="0" w:line="240" w:lineRule="auto"/>
              <w:rPr>
                <w:rFonts w:ascii="Arial" w:hAnsi="Arial"/>
                <w:b/>
              </w:rPr>
            </w:pPr>
            <w:r w:rsidRPr="00572432">
              <w:rPr>
                <w:rFonts w:ascii="Arial" w:hAnsi="Arial"/>
              </w:rPr>
              <w:t>Approved By</w:t>
            </w:r>
            <w:proofErr w:type="gramStart"/>
            <w:r w:rsidRPr="00572432">
              <w:rPr>
                <w:rFonts w:ascii="Arial" w:hAnsi="Arial"/>
              </w:rPr>
              <w:t>:  (</w:t>
            </w:r>
            <w:proofErr w:type="gramEnd"/>
            <w:r w:rsidRPr="00572432">
              <w:rPr>
                <w:rFonts w:ascii="Arial" w:hAnsi="Arial"/>
              </w:rPr>
              <w:t>Signature on File)</w:t>
            </w:r>
            <w:r w:rsidRPr="00572432">
              <w:rPr>
                <w:rFonts w:ascii="Arial" w:hAnsi="Arial"/>
                <w:b/>
              </w:rPr>
              <w:t xml:space="preserve"> Signed version available upon request</w:t>
            </w:r>
          </w:p>
          <w:p w14:paraId="5430B36F" w14:textId="77777777" w:rsidR="007125AE" w:rsidRPr="00572432" w:rsidRDefault="007125AE" w:rsidP="00F6201B">
            <w:pPr>
              <w:spacing w:after="0" w:line="240" w:lineRule="auto"/>
              <w:rPr>
                <w:rFonts w:ascii="Arial" w:hAnsi="Arial"/>
              </w:rPr>
            </w:pPr>
          </w:p>
          <w:p w14:paraId="6B609E96" w14:textId="77777777" w:rsidR="00BF5E45" w:rsidRPr="00572432" w:rsidRDefault="005A3DBB" w:rsidP="00F6201B">
            <w:pPr>
              <w:tabs>
                <w:tab w:val="left" w:pos="0"/>
              </w:tabs>
              <w:spacing w:after="0" w:line="240" w:lineRule="exact"/>
              <w:rPr>
                <w:rFonts w:ascii="Arial" w:hAnsi="Arial"/>
              </w:rPr>
            </w:pPr>
            <w:r>
              <w:rPr>
                <w:rFonts w:ascii="Arial" w:hAnsi="Arial"/>
                <w:b/>
              </w:rPr>
              <w:t>Alexandra Rechs</w:t>
            </w:r>
            <w:r w:rsidR="006B19A7">
              <w:rPr>
                <w:rFonts w:ascii="Arial" w:hAnsi="Arial"/>
                <w:b/>
              </w:rPr>
              <w:t>, LMFT</w:t>
            </w:r>
            <w:r w:rsidR="00BF5E45" w:rsidRPr="00572432">
              <w:rPr>
                <w:rFonts w:ascii="Arial" w:hAnsi="Arial"/>
                <w:b/>
              </w:rPr>
              <w:br/>
            </w:r>
            <w:r w:rsidR="00BF5E45" w:rsidRPr="00572432">
              <w:rPr>
                <w:rFonts w:ascii="Arial" w:hAnsi="Arial"/>
              </w:rPr>
              <w:t>Program Manager, Quality Management</w:t>
            </w:r>
          </w:p>
          <w:p w14:paraId="74B0C498" w14:textId="77777777" w:rsidR="00E802A0" w:rsidRPr="00572432" w:rsidRDefault="00E802A0" w:rsidP="00F6201B">
            <w:pPr>
              <w:tabs>
                <w:tab w:val="left" w:pos="0"/>
              </w:tabs>
              <w:spacing w:after="0" w:line="240" w:lineRule="exact"/>
              <w:rPr>
                <w:rFonts w:ascii="Arial" w:hAnsi="Arial"/>
              </w:rPr>
            </w:pPr>
          </w:p>
          <w:p w14:paraId="3C72EED5" w14:textId="77777777" w:rsidR="00BF5E45" w:rsidRPr="00F6201B" w:rsidRDefault="00572432" w:rsidP="00572432">
            <w:pPr>
              <w:tabs>
                <w:tab w:val="left" w:pos="0"/>
              </w:tabs>
              <w:spacing w:after="0" w:line="240" w:lineRule="auto"/>
              <w:rPr>
                <w:rFonts w:ascii="Arial" w:hAnsi="Arial"/>
              </w:rPr>
            </w:pPr>
            <w:r w:rsidRPr="00572432">
              <w:rPr>
                <w:rFonts w:ascii="Arial" w:hAnsi="Arial"/>
                <w:b/>
              </w:rPr>
              <w:t>Robert Hales, MD</w:t>
            </w:r>
            <w:r w:rsidRPr="00572432">
              <w:rPr>
                <w:rFonts w:ascii="Arial" w:hAnsi="Arial"/>
                <w:b/>
              </w:rPr>
              <w:br/>
            </w:r>
            <w:r w:rsidRPr="00572432">
              <w:rPr>
                <w:rFonts w:ascii="Arial" w:hAnsi="Arial"/>
              </w:rPr>
              <w:t>Medical Director, Division of Behavioral Health Services</w:t>
            </w:r>
          </w:p>
        </w:tc>
      </w:tr>
    </w:tbl>
    <w:p w14:paraId="031C12EA" w14:textId="77777777" w:rsidR="00D82784" w:rsidRPr="00572432" w:rsidRDefault="00D82784" w:rsidP="00572432">
      <w:pPr>
        <w:spacing w:after="0" w:line="240" w:lineRule="auto"/>
        <w:rPr>
          <w:rFonts w:ascii="Arial" w:hAnsi="Arial"/>
        </w:rPr>
      </w:pPr>
    </w:p>
    <w:p w14:paraId="670E4C89" w14:textId="77777777" w:rsidR="00437238" w:rsidRPr="00572432" w:rsidRDefault="00437238" w:rsidP="00572432">
      <w:pPr>
        <w:spacing w:after="0" w:line="240" w:lineRule="auto"/>
        <w:rPr>
          <w:rFonts w:ascii="Arial" w:hAnsi="Arial"/>
        </w:rPr>
      </w:pPr>
    </w:p>
    <w:p w14:paraId="2A9B0016" w14:textId="77777777" w:rsidR="00437238" w:rsidRPr="00754DA1" w:rsidRDefault="00437238" w:rsidP="00754DA1">
      <w:pPr>
        <w:pStyle w:val="Heading1"/>
      </w:pPr>
      <w:r w:rsidRPr="00754DA1">
        <w:t>BACKGROUND/CONTEXT:</w:t>
      </w:r>
    </w:p>
    <w:p w14:paraId="175F0E15" w14:textId="77777777" w:rsidR="0090092D" w:rsidRPr="00572432" w:rsidRDefault="0090092D" w:rsidP="00572432">
      <w:pPr>
        <w:spacing w:after="0" w:line="240" w:lineRule="auto"/>
        <w:rPr>
          <w:rFonts w:ascii="Arial" w:hAnsi="Arial"/>
        </w:rPr>
      </w:pPr>
    </w:p>
    <w:p w14:paraId="34ABF70C" w14:textId="77777777" w:rsidR="00572432" w:rsidRPr="00572432" w:rsidRDefault="00572432" w:rsidP="00572432">
      <w:pPr>
        <w:spacing w:after="0" w:line="240" w:lineRule="auto"/>
        <w:rPr>
          <w:rFonts w:ascii="Arial" w:hAnsi="Arial"/>
        </w:rPr>
      </w:pPr>
      <w:r w:rsidRPr="00572432">
        <w:rPr>
          <w:rFonts w:ascii="Arial" w:hAnsi="Arial"/>
        </w:rPr>
        <w:t>The Sacramento County Mental Health Plan (MHP) is responsible for assuring that the mental health services provided are commensurate with the scope of practice, training and experience of the staff utilized.  The MHP, through the oversight of Quality Management (QM), must certify all staff that provides mental health services in accordance with California Code of Regulations (CCR), Welfare and Institution Code, and Business a</w:t>
      </w:r>
      <w:r>
        <w:rPr>
          <w:rFonts w:ascii="Arial" w:hAnsi="Arial"/>
        </w:rPr>
        <w:t>nd Profession Code regulations.</w:t>
      </w:r>
    </w:p>
    <w:p w14:paraId="443162C6" w14:textId="77777777" w:rsidR="00AD7B01" w:rsidRPr="00572432" w:rsidRDefault="00AD7B01" w:rsidP="005724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5A7107C" w14:textId="77777777" w:rsidR="00437238" w:rsidRPr="00572432" w:rsidRDefault="00437238" w:rsidP="005724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530349E" w14:textId="77777777" w:rsidR="00437238" w:rsidRPr="00754DA1" w:rsidRDefault="00437238" w:rsidP="00754DA1">
      <w:pPr>
        <w:pStyle w:val="Heading2"/>
      </w:pPr>
      <w:r w:rsidRPr="00754DA1">
        <w:t>DEFINITIONS:</w:t>
      </w:r>
    </w:p>
    <w:p w14:paraId="055F8DDC" w14:textId="77777777" w:rsidR="0090092D" w:rsidRPr="00572432" w:rsidRDefault="0090092D" w:rsidP="00572432">
      <w:pPr>
        <w:spacing w:after="0" w:line="240" w:lineRule="auto"/>
        <w:rPr>
          <w:rFonts w:ascii="Arial" w:hAnsi="Arial"/>
        </w:rPr>
      </w:pPr>
    </w:p>
    <w:p w14:paraId="3DD1D915" w14:textId="77777777" w:rsidR="00572432" w:rsidRPr="00572432" w:rsidRDefault="00572432" w:rsidP="00572432">
      <w:pPr>
        <w:spacing w:after="0" w:line="240" w:lineRule="auto"/>
        <w:rPr>
          <w:rFonts w:ascii="Arial" w:hAnsi="Arial"/>
        </w:rPr>
      </w:pPr>
      <w:r w:rsidRPr="00572432">
        <w:rPr>
          <w:rFonts w:ascii="Arial" w:hAnsi="Arial"/>
          <w:u w:val="single"/>
        </w:rPr>
        <w:t>Nurse Practitioner</w:t>
      </w:r>
      <w:r w:rsidRPr="00572432">
        <w:rPr>
          <w:rFonts w:ascii="Arial" w:hAnsi="Arial"/>
        </w:rPr>
        <w:t xml:space="preserve"> is a registered nurse who possesses additional preparation and skill in physical diagnosis, psycho-social assessment, and management of health-illness needs in primary health care, and who has been prepared in a program conforming to the Board of Registered Nursing (BRN) standards as specified in CCR 1484 (Standards of Education).</w:t>
      </w:r>
    </w:p>
    <w:p w14:paraId="3681E241" w14:textId="77777777" w:rsidR="00572432" w:rsidRPr="00572432" w:rsidRDefault="00572432" w:rsidP="00572432">
      <w:pPr>
        <w:spacing w:after="0" w:line="240" w:lineRule="auto"/>
        <w:rPr>
          <w:rFonts w:ascii="Arial" w:hAnsi="Arial"/>
          <w:u w:val="single"/>
        </w:rPr>
      </w:pPr>
    </w:p>
    <w:p w14:paraId="2FD1B979" w14:textId="77777777" w:rsidR="00572432" w:rsidRPr="00572432" w:rsidRDefault="00572432" w:rsidP="00572432">
      <w:pPr>
        <w:spacing w:after="0" w:line="240" w:lineRule="auto"/>
        <w:rPr>
          <w:rFonts w:ascii="Arial" w:hAnsi="Arial"/>
        </w:rPr>
      </w:pPr>
      <w:r w:rsidRPr="00572432">
        <w:rPr>
          <w:rFonts w:ascii="Arial" w:hAnsi="Arial"/>
          <w:u w:val="single"/>
        </w:rPr>
        <w:t>Certified Psychiatric/Mental Health Nurse Practitioner</w:t>
      </w:r>
      <w:r w:rsidRPr="00056C40">
        <w:rPr>
          <w:rFonts w:ascii="Arial" w:hAnsi="Arial"/>
        </w:rPr>
        <w:t xml:space="preserve"> </w:t>
      </w:r>
      <w:r w:rsidRPr="00572432">
        <w:rPr>
          <w:rFonts w:ascii="Arial" w:hAnsi="Arial"/>
        </w:rPr>
        <w:t xml:space="preserve">is a registered nurse whose advanced preparation </w:t>
      </w:r>
      <w:proofErr w:type="gramStart"/>
      <w:r w:rsidRPr="00572432">
        <w:rPr>
          <w:rFonts w:ascii="Arial" w:hAnsi="Arial"/>
        </w:rPr>
        <w:t>is focused</w:t>
      </w:r>
      <w:proofErr w:type="gramEnd"/>
      <w:r w:rsidRPr="00572432">
        <w:rPr>
          <w:rFonts w:ascii="Arial" w:hAnsi="Arial"/>
        </w:rPr>
        <w:t xml:space="preserve"> on specialization in psychiatry and mental health that conforms to the BRN standards.</w:t>
      </w:r>
    </w:p>
    <w:p w14:paraId="1BC512FA" w14:textId="77777777" w:rsidR="00572432" w:rsidRPr="00572432" w:rsidRDefault="00572432" w:rsidP="00572432">
      <w:pPr>
        <w:pStyle w:val="BodyText"/>
        <w:spacing w:after="0" w:line="240" w:lineRule="auto"/>
        <w:rPr>
          <w:rFonts w:ascii="Arial" w:hAnsi="Arial"/>
          <w:bCs/>
        </w:rPr>
      </w:pPr>
    </w:p>
    <w:p w14:paraId="7275C740" w14:textId="77777777" w:rsidR="00572432" w:rsidRPr="00572432" w:rsidRDefault="00056C40" w:rsidP="00572432">
      <w:pPr>
        <w:spacing w:after="0" w:line="240" w:lineRule="auto"/>
        <w:rPr>
          <w:rFonts w:ascii="Arial" w:hAnsi="Arial"/>
        </w:rPr>
      </w:pPr>
      <w:r>
        <w:rPr>
          <w:rFonts w:ascii="Arial" w:hAnsi="Arial"/>
          <w:u w:val="single"/>
        </w:rPr>
        <w:t>Clinical C</w:t>
      </w:r>
      <w:r w:rsidR="00572432" w:rsidRPr="00572432">
        <w:rPr>
          <w:rFonts w:ascii="Arial" w:hAnsi="Arial"/>
          <w:u w:val="single"/>
        </w:rPr>
        <w:t>ompetence</w:t>
      </w:r>
      <w:r w:rsidR="00572432" w:rsidRPr="00572432">
        <w:rPr>
          <w:rFonts w:ascii="Arial" w:hAnsi="Arial"/>
        </w:rPr>
        <w:t xml:space="preserve"> is defined in the CCR Section 1480 as “…to possess and exercise the degree of learning, skill, care and experience ordinarily possessed by a member of the appropriate discipline in clinical practice.”  The method used to establish initial and continuing evaluation of the NP competence must be specified in the st</w:t>
      </w:r>
      <w:r w:rsidR="00572432">
        <w:rPr>
          <w:rFonts w:ascii="Arial" w:hAnsi="Arial"/>
        </w:rPr>
        <w:t>andardized procedure functions.</w:t>
      </w:r>
    </w:p>
    <w:p w14:paraId="2B69D890" w14:textId="77777777" w:rsidR="00572432" w:rsidRPr="00572432" w:rsidRDefault="00572432" w:rsidP="00572432">
      <w:pPr>
        <w:spacing w:after="0" w:line="240" w:lineRule="auto"/>
        <w:rPr>
          <w:rFonts w:ascii="Arial" w:hAnsi="Arial"/>
          <w:u w:val="single"/>
        </w:rPr>
      </w:pPr>
    </w:p>
    <w:p w14:paraId="16A5DEF6" w14:textId="77777777" w:rsidR="00572432" w:rsidRPr="00572432" w:rsidRDefault="00572432" w:rsidP="00572432">
      <w:pPr>
        <w:spacing w:after="0" w:line="240" w:lineRule="auto"/>
        <w:rPr>
          <w:rFonts w:ascii="Arial" w:hAnsi="Arial"/>
        </w:rPr>
      </w:pPr>
      <w:r w:rsidRPr="00572432">
        <w:rPr>
          <w:rFonts w:ascii="Arial" w:hAnsi="Arial"/>
          <w:u w:val="single"/>
        </w:rPr>
        <w:t>Standardized Procedures</w:t>
      </w:r>
      <w:r w:rsidRPr="00572432">
        <w:rPr>
          <w:rFonts w:ascii="Arial" w:hAnsi="Arial"/>
        </w:rPr>
        <w:t xml:space="preserve"> are the legal mechanism for registered nurses, nurse practitioners to perform functions, which would otherwise be considered the practice of medicine.  They are developed collaboratively by the nurse practitioner, supervising psychiatrist and administrator in the practice setting.  The “standardized procedures” (protocols) define the specific functions a registered nurse, nurse practitioner may perfor</w:t>
      </w:r>
      <w:r>
        <w:rPr>
          <w:rFonts w:ascii="Arial" w:hAnsi="Arial"/>
        </w:rPr>
        <w:t>m and under what circumstances.</w:t>
      </w:r>
    </w:p>
    <w:p w14:paraId="74674441" w14:textId="77777777" w:rsidR="00572432" w:rsidRPr="00572432" w:rsidRDefault="00572432" w:rsidP="00572432">
      <w:pPr>
        <w:spacing w:after="0" w:line="240" w:lineRule="auto"/>
        <w:rPr>
          <w:rFonts w:ascii="Arial" w:hAnsi="Arial"/>
        </w:rPr>
      </w:pPr>
    </w:p>
    <w:p w14:paraId="38B256FE" w14:textId="77777777" w:rsidR="00572432" w:rsidRPr="00572432" w:rsidRDefault="00572432" w:rsidP="00572432">
      <w:pPr>
        <w:spacing w:after="0" w:line="240" w:lineRule="auto"/>
        <w:rPr>
          <w:rFonts w:ascii="Arial" w:hAnsi="Arial"/>
        </w:rPr>
      </w:pPr>
      <w:r w:rsidRPr="00572432">
        <w:rPr>
          <w:rFonts w:ascii="Arial" w:hAnsi="Arial"/>
          <w:u w:val="single"/>
        </w:rPr>
        <w:t>Furnishing</w:t>
      </w:r>
      <w:r w:rsidRPr="00056C40">
        <w:rPr>
          <w:rFonts w:ascii="Arial" w:hAnsi="Arial"/>
        </w:rPr>
        <w:t xml:space="preserve"> </w:t>
      </w:r>
      <w:r w:rsidRPr="00572432">
        <w:rPr>
          <w:rFonts w:ascii="Arial" w:hAnsi="Arial"/>
        </w:rPr>
        <w:t>refers to the ordering of a drug or device in accordance with the standardized procedure.</w:t>
      </w:r>
      <w:r>
        <w:rPr>
          <w:rFonts w:ascii="Arial" w:hAnsi="Arial"/>
        </w:rPr>
        <w:t xml:space="preserve">  </w:t>
      </w:r>
      <w:r w:rsidRPr="00572432">
        <w:rPr>
          <w:rFonts w:ascii="Arial" w:hAnsi="Arial"/>
        </w:rPr>
        <w:t xml:space="preserve">A furnishing number is issued by the BRN and required before </w:t>
      </w:r>
      <w:proofErr w:type="gramStart"/>
      <w:r w:rsidRPr="00572432">
        <w:rPr>
          <w:rFonts w:ascii="Arial" w:hAnsi="Arial"/>
        </w:rPr>
        <w:t>a NP</w:t>
      </w:r>
      <w:proofErr w:type="gramEnd"/>
      <w:r w:rsidRPr="00572432">
        <w:rPr>
          <w:rFonts w:ascii="Arial" w:hAnsi="Arial"/>
        </w:rPr>
        <w:t xml:space="preserve"> can order a drug or device specified in the furnishing standardized procedure.</w:t>
      </w:r>
    </w:p>
    <w:p w14:paraId="2CC01EF9" w14:textId="77777777" w:rsidR="00572432" w:rsidRPr="00572432" w:rsidRDefault="00572432" w:rsidP="00572432">
      <w:pPr>
        <w:pStyle w:val="BodyText"/>
        <w:spacing w:after="0" w:line="240" w:lineRule="auto"/>
        <w:rPr>
          <w:rFonts w:ascii="Arial" w:hAnsi="Arial"/>
          <w:bCs/>
        </w:rPr>
      </w:pPr>
    </w:p>
    <w:p w14:paraId="617101FC" w14:textId="77777777" w:rsidR="00437238" w:rsidRDefault="00437238" w:rsidP="00572432">
      <w:pPr>
        <w:spacing w:after="0" w:line="240" w:lineRule="auto"/>
        <w:rPr>
          <w:rFonts w:ascii="Arial" w:eastAsia="Times New Roman" w:hAnsi="Arial"/>
          <w:lang w:eastAsia="en-US"/>
        </w:rPr>
      </w:pPr>
    </w:p>
    <w:p w14:paraId="4765FDFB" w14:textId="77777777" w:rsidR="00056C40" w:rsidRDefault="00056C40" w:rsidP="00572432">
      <w:pPr>
        <w:spacing w:after="0" w:line="240" w:lineRule="auto"/>
        <w:rPr>
          <w:rFonts w:ascii="Arial" w:eastAsia="Times New Roman" w:hAnsi="Arial"/>
          <w:lang w:eastAsia="en-US"/>
        </w:rPr>
      </w:pPr>
    </w:p>
    <w:p w14:paraId="2ECD736E" w14:textId="77777777" w:rsidR="00056C40" w:rsidRPr="00572432" w:rsidRDefault="00056C40" w:rsidP="00572432">
      <w:pPr>
        <w:spacing w:after="0" w:line="240" w:lineRule="auto"/>
        <w:rPr>
          <w:rFonts w:ascii="Arial" w:eastAsia="Times New Roman" w:hAnsi="Arial"/>
          <w:lang w:eastAsia="en-US"/>
        </w:rPr>
      </w:pPr>
    </w:p>
    <w:p w14:paraId="1AD2165C" w14:textId="77777777" w:rsidR="00437238" w:rsidRPr="00754DA1" w:rsidRDefault="00437238" w:rsidP="00754DA1">
      <w:pPr>
        <w:pStyle w:val="Heading1"/>
      </w:pPr>
      <w:r w:rsidRPr="00754DA1">
        <w:lastRenderedPageBreak/>
        <w:t>PURPOSE:</w:t>
      </w:r>
    </w:p>
    <w:p w14:paraId="08B08145" w14:textId="77777777" w:rsidR="0090092D" w:rsidRPr="00572432" w:rsidRDefault="0090092D" w:rsidP="00572432">
      <w:pPr>
        <w:spacing w:after="0" w:line="240" w:lineRule="auto"/>
        <w:ind w:left="360" w:hanging="360"/>
        <w:rPr>
          <w:rFonts w:ascii="Arial" w:hAnsi="Arial"/>
        </w:rPr>
      </w:pPr>
    </w:p>
    <w:p w14:paraId="765BF03B" w14:textId="77777777" w:rsidR="00572432" w:rsidRPr="00572432" w:rsidRDefault="00572432" w:rsidP="00572432">
      <w:pPr>
        <w:spacing w:after="0" w:line="240" w:lineRule="auto"/>
        <w:rPr>
          <w:rFonts w:ascii="Arial" w:hAnsi="Arial"/>
        </w:rPr>
      </w:pPr>
      <w:r w:rsidRPr="00572432">
        <w:rPr>
          <w:rFonts w:ascii="Arial" w:hAnsi="Arial"/>
        </w:rPr>
        <w:t xml:space="preserve">The purpose of this </w:t>
      </w:r>
      <w:proofErr w:type="gramStart"/>
      <w:r w:rsidRPr="00572432">
        <w:rPr>
          <w:rFonts w:ascii="Arial" w:hAnsi="Arial"/>
        </w:rPr>
        <w:t>policy and procedure</w:t>
      </w:r>
      <w:proofErr w:type="gramEnd"/>
      <w:r w:rsidRPr="00572432">
        <w:rPr>
          <w:rFonts w:ascii="Arial" w:hAnsi="Arial"/>
        </w:rPr>
        <w:t xml:space="preserve"> is to establish guidelines for the development of standardized procedures and protocols for the Nurse Practitioner (NP) as it relates to the practice of medicine.  The guidelines will establish the scope of practice for the delivery of mental health services by the NP, for all County-ope</w:t>
      </w:r>
      <w:r w:rsidR="00056C40">
        <w:rPr>
          <w:rFonts w:ascii="Arial" w:hAnsi="Arial"/>
        </w:rPr>
        <w:t>rated and contracted providers.</w:t>
      </w:r>
    </w:p>
    <w:p w14:paraId="401C022B" w14:textId="77777777" w:rsidR="00553626" w:rsidRPr="00572432" w:rsidRDefault="00553626" w:rsidP="00572432">
      <w:pPr>
        <w:spacing w:after="0" w:line="240" w:lineRule="auto"/>
        <w:rPr>
          <w:rFonts w:ascii="Arial" w:eastAsia="Times New Roman" w:hAnsi="Arial"/>
          <w:lang w:eastAsia="en-US"/>
        </w:rPr>
      </w:pPr>
    </w:p>
    <w:p w14:paraId="0D8BF37B" w14:textId="77777777" w:rsidR="00437238" w:rsidRPr="00572432" w:rsidRDefault="00437238" w:rsidP="00572432">
      <w:pPr>
        <w:spacing w:after="0" w:line="240" w:lineRule="auto"/>
        <w:rPr>
          <w:rFonts w:ascii="Arial" w:eastAsia="Times New Roman" w:hAnsi="Arial"/>
          <w:lang w:eastAsia="en-US"/>
        </w:rPr>
      </w:pPr>
    </w:p>
    <w:p w14:paraId="4D087094" w14:textId="77777777" w:rsidR="00437238" w:rsidRPr="00754DA1" w:rsidRDefault="00437238" w:rsidP="00754DA1">
      <w:pPr>
        <w:pStyle w:val="Heading2"/>
      </w:pPr>
      <w:r w:rsidRPr="00754DA1">
        <w:t>DETAILS:</w:t>
      </w:r>
    </w:p>
    <w:p w14:paraId="57D3AEC3" w14:textId="77777777" w:rsidR="0090092D" w:rsidRPr="00572432" w:rsidRDefault="0090092D" w:rsidP="00572432">
      <w:pPr>
        <w:spacing w:after="0" w:line="240" w:lineRule="auto"/>
        <w:rPr>
          <w:rFonts w:ascii="Arial" w:hAnsi="Arial"/>
        </w:rPr>
      </w:pPr>
    </w:p>
    <w:p w14:paraId="6EE4563D" w14:textId="77777777" w:rsidR="00437238" w:rsidRPr="00572432" w:rsidRDefault="00572432" w:rsidP="00572432">
      <w:pPr>
        <w:spacing w:after="0" w:line="240" w:lineRule="auto"/>
        <w:rPr>
          <w:rFonts w:ascii="Arial" w:hAnsi="Arial"/>
          <w:b/>
          <w:u w:val="single"/>
        </w:rPr>
      </w:pPr>
      <w:r w:rsidRPr="00572432">
        <w:rPr>
          <w:rFonts w:ascii="Arial" w:hAnsi="Arial"/>
          <w:b/>
          <w:u w:val="single"/>
        </w:rPr>
        <w:t>Policy</w:t>
      </w:r>
    </w:p>
    <w:p w14:paraId="48CD5579" w14:textId="77777777" w:rsidR="00572432" w:rsidRDefault="00572432" w:rsidP="00572432">
      <w:pPr>
        <w:spacing w:after="0" w:line="240" w:lineRule="auto"/>
        <w:rPr>
          <w:rFonts w:ascii="Arial" w:hAnsi="Arial"/>
        </w:rPr>
      </w:pPr>
      <w:r w:rsidRPr="00572432">
        <w:rPr>
          <w:rFonts w:ascii="Arial" w:hAnsi="Arial"/>
        </w:rPr>
        <w:t>It is the Policy of the MHP to require that each provider develop written standardized procedures and protocols for the scope of practice for the certified and licen</w:t>
      </w:r>
      <w:r w:rsidR="00056C40">
        <w:rPr>
          <w:rFonts w:ascii="Arial" w:hAnsi="Arial"/>
        </w:rPr>
        <w:t>sed nurse practitioner (NP).</w:t>
      </w:r>
    </w:p>
    <w:p w14:paraId="0854F1C8" w14:textId="77777777" w:rsidR="00056C40" w:rsidRPr="00572432" w:rsidRDefault="00056C40" w:rsidP="00572432">
      <w:pPr>
        <w:spacing w:after="0" w:line="240" w:lineRule="auto"/>
        <w:rPr>
          <w:rFonts w:ascii="Arial" w:hAnsi="Arial"/>
        </w:rPr>
      </w:pPr>
    </w:p>
    <w:p w14:paraId="3DCC2B92" w14:textId="77777777" w:rsidR="00572432" w:rsidRPr="00572432" w:rsidRDefault="00572432" w:rsidP="00056C40">
      <w:pPr>
        <w:pStyle w:val="Heading8"/>
        <w:spacing w:before="0" w:after="0"/>
        <w:rPr>
          <w:rFonts w:ascii="Arial" w:hAnsi="Arial" w:cs="Arial"/>
          <w:b/>
          <w:i w:val="0"/>
          <w:caps/>
          <w:sz w:val="22"/>
          <w:szCs w:val="22"/>
          <w:u w:val="single"/>
        </w:rPr>
      </w:pPr>
      <w:r w:rsidRPr="00572432">
        <w:rPr>
          <w:rFonts w:ascii="Arial" w:hAnsi="Arial" w:cs="Arial"/>
          <w:b/>
          <w:i w:val="0"/>
          <w:sz w:val="22"/>
          <w:szCs w:val="22"/>
          <w:u w:val="single"/>
        </w:rPr>
        <w:t>Procedure</w:t>
      </w:r>
    </w:p>
    <w:p w14:paraId="5CB0566E" w14:textId="77777777" w:rsidR="00572432" w:rsidRPr="00572432" w:rsidRDefault="00572432" w:rsidP="00CE0FA7">
      <w:pPr>
        <w:numPr>
          <w:ilvl w:val="0"/>
          <w:numId w:val="1"/>
        </w:numPr>
        <w:tabs>
          <w:tab w:val="clear" w:pos="1080"/>
        </w:tabs>
        <w:spacing w:after="0" w:line="240" w:lineRule="auto"/>
        <w:ind w:left="360" w:hanging="360"/>
        <w:rPr>
          <w:rFonts w:ascii="Arial" w:hAnsi="Arial"/>
        </w:rPr>
      </w:pPr>
      <w:r w:rsidRPr="00572432">
        <w:rPr>
          <w:rFonts w:ascii="Arial" w:hAnsi="Arial"/>
        </w:rPr>
        <w:t>Requirements for Nurse Practitioner</w:t>
      </w:r>
    </w:p>
    <w:p w14:paraId="73F0A45B"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Education/Experience</w:t>
      </w:r>
    </w:p>
    <w:p w14:paraId="71DE3490" w14:textId="77777777" w:rsidR="00572432" w:rsidRPr="00572432" w:rsidRDefault="00572432" w:rsidP="00056C40">
      <w:pPr>
        <w:spacing w:after="0" w:line="240" w:lineRule="auto"/>
        <w:ind w:left="720"/>
        <w:rPr>
          <w:rFonts w:ascii="Arial" w:hAnsi="Arial"/>
        </w:rPr>
      </w:pPr>
      <w:r w:rsidRPr="00572432">
        <w:rPr>
          <w:rFonts w:ascii="Arial" w:hAnsi="Arial"/>
        </w:rPr>
        <w:t>The Nurse Practitioner (NP) must complete an approved nurse practitioner course, be state certified as a Nurse Practitioner, and maintain a valid license to practice nursing in the State of California.  In addition, the NP must demonstrate continued proficiency by taking continued education courses relevant to client needs and identified needs of the</w:t>
      </w:r>
      <w:r w:rsidR="00056C40">
        <w:rPr>
          <w:rFonts w:ascii="Arial" w:hAnsi="Arial"/>
        </w:rPr>
        <w:t xml:space="preserve"> Mental Health System of Care.</w:t>
      </w:r>
    </w:p>
    <w:p w14:paraId="74935BBD" w14:textId="77777777" w:rsidR="00572432" w:rsidRPr="00572432" w:rsidRDefault="00572432" w:rsidP="00056C40">
      <w:pPr>
        <w:spacing w:after="0" w:line="240" w:lineRule="auto"/>
        <w:ind w:left="720"/>
        <w:rPr>
          <w:rFonts w:ascii="Arial" w:hAnsi="Arial"/>
        </w:rPr>
      </w:pPr>
    </w:p>
    <w:p w14:paraId="5433635C" w14:textId="77777777" w:rsidR="00572432" w:rsidRPr="00572432" w:rsidRDefault="00572432" w:rsidP="00056C40">
      <w:pPr>
        <w:spacing w:after="0" w:line="240" w:lineRule="auto"/>
        <w:ind w:left="720"/>
        <w:rPr>
          <w:rFonts w:ascii="Arial" w:hAnsi="Arial"/>
        </w:rPr>
      </w:pPr>
      <w:r w:rsidRPr="00572432">
        <w:rPr>
          <w:rFonts w:ascii="Arial" w:hAnsi="Arial"/>
        </w:rPr>
        <w:t xml:space="preserve">Through either references or </w:t>
      </w:r>
      <w:proofErr w:type="gramStart"/>
      <w:r w:rsidRPr="00572432">
        <w:rPr>
          <w:rFonts w:ascii="Arial" w:hAnsi="Arial"/>
        </w:rPr>
        <w:t>past experience</w:t>
      </w:r>
      <w:proofErr w:type="gramEnd"/>
      <w:r w:rsidRPr="00572432">
        <w:rPr>
          <w:rFonts w:ascii="Arial" w:hAnsi="Arial"/>
        </w:rPr>
        <w:t>, the NP must demonstrate an ability to fulfill the duties of a certified Nurse Practitioner in a mental health outpatient setting.  The NP must posse</w:t>
      </w:r>
      <w:r w:rsidR="0038613F">
        <w:rPr>
          <w:rFonts w:ascii="Arial" w:hAnsi="Arial"/>
        </w:rPr>
        <w:t>ss a current furnishing number.</w:t>
      </w:r>
    </w:p>
    <w:p w14:paraId="5277AA72" w14:textId="77777777" w:rsidR="00572432" w:rsidRPr="00572432" w:rsidRDefault="00572432" w:rsidP="0038613F">
      <w:pPr>
        <w:spacing w:after="0" w:line="240" w:lineRule="auto"/>
        <w:ind w:left="720"/>
        <w:rPr>
          <w:rFonts w:ascii="Arial" w:hAnsi="Arial"/>
        </w:rPr>
      </w:pPr>
    </w:p>
    <w:p w14:paraId="53D2B214"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Performance Evaluation</w:t>
      </w:r>
    </w:p>
    <w:p w14:paraId="55067ADD" w14:textId="77777777" w:rsidR="00572432" w:rsidRPr="00572432" w:rsidRDefault="00572432" w:rsidP="00056C40">
      <w:pPr>
        <w:spacing w:after="0" w:line="240" w:lineRule="auto"/>
        <w:ind w:left="720"/>
        <w:rPr>
          <w:rFonts w:ascii="Arial" w:hAnsi="Arial"/>
        </w:rPr>
      </w:pPr>
      <w:r w:rsidRPr="00572432">
        <w:rPr>
          <w:rFonts w:ascii="Arial" w:hAnsi="Arial"/>
        </w:rPr>
        <w:t xml:space="preserve">Annual performance evaluations on all nurse </w:t>
      </w:r>
      <w:proofErr w:type="gramStart"/>
      <w:r w:rsidRPr="00572432">
        <w:rPr>
          <w:rFonts w:ascii="Arial" w:hAnsi="Arial"/>
        </w:rPr>
        <w:t>practitioner</w:t>
      </w:r>
      <w:proofErr w:type="gramEnd"/>
      <w:r w:rsidRPr="00572432">
        <w:rPr>
          <w:rFonts w:ascii="Arial" w:hAnsi="Arial"/>
        </w:rPr>
        <w:t xml:space="preserve"> will be completed by the Medical Director and/or supervising psychiatrist.  If the Nurse Practitioner performs other duties during some of his/her scheduled work assignment, other assigned supervisors according to the agencies standard personnel policy shall perform addit</w:t>
      </w:r>
      <w:r w:rsidR="0038613F">
        <w:rPr>
          <w:rFonts w:ascii="Arial" w:hAnsi="Arial"/>
        </w:rPr>
        <w:t>ional performance evaluations.</w:t>
      </w:r>
    </w:p>
    <w:p w14:paraId="74A442B4" w14:textId="77777777" w:rsidR="00572432" w:rsidRPr="00572432" w:rsidRDefault="00572432" w:rsidP="0038613F">
      <w:pPr>
        <w:spacing w:after="0" w:line="240" w:lineRule="auto"/>
        <w:ind w:left="720"/>
        <w:rPr>
          <w:rFonts w:ascii="Arial" w:hAnsi="Arial"/>
        </w:rPr>
      </w:pPr>
    </w:p>
    <w:p w14:paraId="5C9FEC19" w14:textId="77777777" w:rsidR="00572432" w:rsidRPr="00572432" w:rsidRDefault="00572432" w:rsidP="00CE0FA7">
      <w:pPr>
        <w:numPr>
          <w:ilvl w:val="0"/>
          <w:numId w:val="1"/>
        </w:numPr>
        <w:tabs>
          <w:tab w:val="clear" w:pos="1080"/>
        </w:tabs>
        <w:spacing w:after="0" w:line="240" w:lineRule="auto"/>
        <w:ind w:left="360" w:hanging="360"/>
        <w:rPr>
          <w:rFonts w:ascii="Arial" w:hAnsi="Arial"/>
        </w:rPr>
      </w:pPr>
      <w:r w:rsidRPr="00572432">
        <w:rPr>
          <w:rFonts w:ascii="Arial" w:hAnsi="Arial"/>
        </w:rPr>
        <w:t>Standardized Procedure Guidelines (Protocols)</w:t>
      </w:r>
    </w:p>
    <w:p w14:paraId="7E316CE5"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Development</w:t>
      </w:r>
    </w:p>
    <w:p w14:paraId="492B8A06" w14:textId="77777777" w:rsidR="00572432" w:rsidRPr="00572432" w:rsidRDefault="00572432" w:rsidP="00056C40">
      <w:pPr>
        <w:spacing w:after="0" w:line="240" w:lineRule="auto"/>
        <w:ind w:left="720"/>
        <w:rPr>
          <w:rFonts w:ascii="Arial" w:hAnsi="Arial"/>
        </w:rPr>
      </w:pPr>
      <w:r w:rsidRPr="00572432">
        <w:rPr>
          <w:rFonts w:ascii="Arial" w:hAnsi="Arial"/>
        </w:rPr>
        <w:t xml:space="preserve">The Board of Registered Nursing in conjunction with the Medical Board of California developed </w:t>
      </w:r>
      <w:proofErr w:type="gramStart"/>
      <w:r w:rsidRPr="00572432">
        <w:rPr>
          <w:rFonts w:ascii="Arial" w:hAnsi="Arial"/>
        </w:rPr>
        <w:t>the guidelines</w:t>
      </w:r>
      <w:proofErr w:type="gramEnd"/>
      <w:r w:rsidRPr="00572432">
        <w:rPr>
          <w:rFonts w:ascii="Arial" w:hAnsi="Arial"/>
        </w:rPr>
        <w:t xml:space="preserve"> for the standardized procedures to be used in organized health care systems. </w:t>
      </w:r>
      <w:r w:rsidR="0038613F">
        <w:rPr>
          <w:rFonts w:ascii="Arial" w:hAnsi="Arial"/>
        </w:rPr>
        <w:t xml:space="preserve"> </w:t>
      </w:r>
      <w:r w:rsidRPr="00572432">
        <w:rPr>
          <w:rFonts w:ascii="Arial" w:hAnsi="Arial"/>
        </w:rPr>
        <w:t>(Title 16 California Code of Regulations)</w:t>
      </w:r>
    </w:p>
    <w:p w14:paraId="265AD356" w14:textId="77777777" w:rsidR="00572432" w:rsidRPr="00572432" w:rsidRDefault="00572432" w:rsidP="0038613F">
      <w:pPr>
        <w:spacing w:after="0" w:line="240" w:lineRule="auto"/>
        <w:ind w:left="720"/>
        <w:rPr>
          <w:rFonts w:ascii="Arial" w:hAnsi="Arial"/>
        </w:rPr>
      </w:pPr>
    </w:p>
    <w:p w14:paraId="056A44D7"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Guidelines</w:t>
      </w:r>
    </w:p>
    <w:p w14:paraId="58DFA13A" w14:textId="77777777" w:rsidR="00572432" w:rsidRPr="00572432" w:rsidRDefault="00572432" w:rsidP="00056C40">
      <w:pPr>
        <w:spacing w:after="0" w:line="240" w:lineRule="auto"/>
        <w:ind w:left="720"/>
        <w:rPr>
          <w:rFonts w:ascii="Arial" w:hAnsi="Arial"/>
        </w:rPr>
      </w:pPr>
      <w:r w:rsidRPr="00572432">
        <w:rPr>
          <w:rFonts w:ascii="Arial" w:hAnsi="Arial"/>
        </w:rPr>
        <w:t>Standardized procedures shall include a written description of the method used in developing and approving them and any revision thereof.  (CCR Title 16)</w:t>
      </w:r>
    </w:p>
    <w:p w14:paraId="163925F5" w14:textId="77777777" w:rsidR="00572432" w:rsidRPr="00572432" w:rsidRDefault="00572432" w:rsidP="00056C40">
      <w:pPr>
        <w:spacing w:after="0" w:line="240" w:lineRule="auto"/>
        <w:ind w:left="720"/>
        <w:rPr>
          <w:rFonts w:ascii="Arial" w:hAnsi="Arial"/>
        </w:rPr>
      </w:pPr>
    </w:p>
    <w:p w14:paraId="2971F375" w14:textId="77777777" w:rsidR="00572432" w:rsidRPr="00572432" w:rsidRDefault="00572432" w:rsidP="00056C40">
      <w:pPr>
        <w:spacing w:after="0" w:line="240" w:lineRule="auto"/>
        <w:ind w:left="720"/>
        <w:rPr>
          <w:rFonts w:ascii="Arial" w:hAnsi="Arial"/>
        </w:rPr>
      </w:pPr>
      <w:r w:rsidRPr="00572432">
        <w:rPr>
          <w:rFonts w:ascii="Arial" w:hAnsi="Arial"/>
        </w:rPr>
        <w:t xml:space="preserve">Each standardized procedure shall include </w:t>
      </w:r>
      <w:proofErr w:type="gramStart"/>
      <w:r w:rsidRPr="00572432">
        <w:rPr>
          <w:rFonts w:ascii="Arial" w:hAnsi="Arial"/>
        </w:rPr>
        <w:t>all of</w:t>
      </w:r>
      <w:proofErr w:type="gramEnd"/>
      <w:r w:rsidRPr="00572432">
        <w:rPr>
          <w:rFonts w:ascii="Arial" w:hAnsi="Arial"/>
        </w:rPr>
        <w:t xml:space="preserve"> the following required elements as specified in Title 16, CCR Section 1474:</w:t>
      </w:r>
    </w:p>
    <w:p w14:paraId="1395A5F9"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Be in writing, dated and signed by the agency director, nurse practitioner, and supervising psychiatrist.</w:t>
      </w:r>
    </w:p>
    <w:p w14:paraId="6F0D0C75"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Specify which standardized procedure functions registered nurses may perform and under what circumstances.</w:t>
      </w:r>
    </w:p>
    <w:p w14:paraId="62A3DDE3"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State any specific requirements, which are to be followed by registered nurses in performing standardized procedure functions.</w:t>
      </w:r>
    </w:p>
    <w:p w14:paraId="43843132"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Specify any experience, training, and/or education requirements for performance of st</w:t>
      </w:r>
      <w:r w:rsidR="0038613F">
        <w:rPr>
          <w:rFonts w:ascii="Arial" w:hAnsi="Arial"/>
        </w:rPr>
        <w:t>andardized procedure functions.</w:t>
      </w:r>
    </w:p>
    <w:p w14:paraId="41601BF0"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Establish a method for initial and continuing evaluation of the competence of those registered nurses authorized to perform standardized procedure functions.</w:t>
      </w:r>
    </w:p>
    <w:p w14:paraId="1F1C98B0"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lastRenderedPageBreak/>
        <w:t>Provide for a method of maintaining a written record of those persons authorized to perform standardized procedure functions.</w:t>
      </w:r>
    </w:p>
    <w:p w14:paraId="271A4AE4"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Specify the scope of supervision required for performance of standardized procedure functions.</w:t>
      </w:r>
    </w:p>
    <w:p w14:paraId="36B7D416"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Set forth any specialized circumstances under which the registered nurse is to immediately communicate with a patient’s psychiatrist concerning the patient’s condition.</w:t>
      </w:r>
    </w:p>
    <w:p w14:paraId="45501FDE"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State the limitations on settings, if any, in which standardized procedure functions may be performed.</w:t>
      </w:r>
    </w:p>
    <w:p w14:paraId="2DE35341"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Specify patient record keeping requirements.</w:t>
      </w:r>
    </w:p>
    <w:p w14:paraId="04FDA2A8" w14:textId="77777777" w:rsidR="00572432" w:rsidRPr="00572432" w:rsidRDefault="00572432" w:rsidP="00CE0FA7">
      <w:pPr>
        <w:numPr>
          <w:ilvl w:val="0"/>
          <w:numId w:val="2"/>
        </w:numPr>
        <w:tabs>
          <w:tab w:val="clear" w:pos="2160"/>
        </w:tabs>
        <w:spacing w:after="0" w:line="240" w:lineRule="auto"/>
        <w:ind w:left="1080"/>
        <w:rPr>
          <w:rFonts w:ascii="Arial" w:hAnsi="Arial"/>
        </w:rPr>
      </w:pPr>
      <w:r w:rsidRPr="00572432">
        <w:rPr>
          <w:rFonts w:ascii="Arial" w:hAnsi="Arial"/>
        </w:rPr>
        <w:t xml:space="preserve">Provide for a method of periodic review </w:t>
      </w:r>
      <w:r w:rsidR="00056C40">
        <w:rPr>
          <w:rFonts w:ascii="Arial" w:hAnsi="Arial"/>
        </w:rPr>
        <w:t>of the standardized procedures.</w:t>
      </w:r>
    </w:p>
    <w:p w14:paraId="1155C9CC" w14:textId="77777777" w:rsidR="00572432" w:rsidRPr="00572432" w:rsidRDefault="00572432" w:rsidP="0038613F">
      <w:pPr>
        <w:spacing w:after="0" w:line="240" w:lineRule="auto"/>
        <w:ind w:left="720"/>
        <w:rPr>
          <w:rFonts w:ascii="Arial" w:hAnsi="Arial"/>
        </w:rPr>
      </w:pPr>
    </w:p>
    <w:p w14:paraId="232B4485" w14:textId="77777777" w:rsidR="00572432" w:rsidRPr="00572432" w:rsidRDefault="00572432" w:rsidP="00CE0FA7">
      <w:pPr>
        <w:numPr>
          <w:ilvl w:val="1"/>
          <w:numId w:val="1"/>
        </w:numPr>
        <w:tabs>
          <w:tab w:val="clear" w:pos="1440"/>
        </w:tabs>
        <w:spacing w:after="0" w:line="240" w:lineRule="auto"/>
        <w:ind w:left="734"/>
        <w:rPr>
          <w:rFonts w:ascii="Arial" w:hAnsi="Arial"/>
        </w:rPr>
      </w:pPr>
      <w:r w:rsidRPr="00572432">
        <w:rPr>
          <w:rFonts w:ascii="Arial" w:hAnsi="Arial"/>
        </w:rPr>
        <w:t>Furnishing Standardized Procedure (Protocol)</w:t>
      </w:r>
    </w:p>
    <w:p w14:paraId="4DF058A4" w14:textId="77777777" w:rsidR="00572432" w:rsidRPr="00572432" w:rsidRDefault="00572432" w:rsidP="0038613F">
      <w:pPr>
        <w:spacing w:after="0" w:line="240" w:lineRule="auto"/>
        <w:ind w:left="720"/>
        <w:rPr>
          <w:rFonts w:ascii="Arial" w:hAnsi="Arial"/>
        </w:rPr>
      </w:pPr>
      <w:r w:rsidRPr="00572432">
        <w:rPr>
          <w:rFonts w:ascii="Arial" w:hAnsi="Arial"/>
        </w:rPr>
        <w:t>The furnishing nurse practitioner must identify a drug formulary in conjunction with the supervising psychiatrist to include the following in the standardized procedure:</w:t>
      </w:r>
    </w:p>
    <w:p w14:paraId="18855982" w14:textId="77777777" w:rsidR="00572432" w:rsidRPr="00572432" w:rsidRDefault="00572432" w:rsidP="00CE0FA7">
      <w:pPr>
        <w:numPr>
          <w:ilvl w:val="1"/>
          <w:numId w:val="2"/>
        </w:numPr>
        <w:tabs>
          <w:tab w:val="clear" w:pos="2880"/>
        </w:tabs>
        <w:spacing w:after="0" w:line="240" w:lineRule="auto"/>
        <w:ind w:left="1080"/>
        <w:rPr>
          <w:rFonts w:ascii="Arial" w:hAnsi="Arial"/>
        </w:rPr>
      </w:pPr>
      <w:r w:rsidRPr="00572432">
        <w:rPr>
          <w:rFonts w:ascii="Arial" w:hAnsi="Arial"/>
        </w:rPr>
        <w:t>The specific drug name, dosage, clinical indications and complications/adverse reactions.</w:t>
      </w:r>
    </w:p>
    <w:p w14:paraId="4EC7801B" w14:textId="77777777" w:rsidR="00572432" w:rsidRPr="00572432" w:rsidRDefault="00572432" w:rsidP="00CE0FA7">
      <w:pPr>
        <w:numPr>
          <w:ilvl w:val="1"/>
          <w:numId w:val="2"/>
        </w:numPr>
        <w:tabs>
          <w:tab w:val="clear" w:pos="2880"/>
        </w:tabs>
        <w:spacing w:after="0" w:line="240" w:lineRule="auto"/>
        <w:ind w:left="1080"/>
        <w:rPr>
          <w:rFonts w:ascii="Arial" w:hAnsi="Arial"/>
        </w:rPr>
      </w:pPr>
      <w:r w:rsidRPr="00572432">
        <w:rPr>
          <w:rFonts w:ascii="Arial" w:hAnsi="Arial"/>
        </w:rPr>
        <w:t xml:space="preserve">The diagnosis of illness or condition for which a Schedule </w:t>
      </w:r>
      <w:r w:rsidR="001B3947">
        <w:rPr>
          <w:rFonts w:ascii="Arial" w:hAnsi="Arial"/>
        </w:rPr>
        <w:t>II-V</w:t>
      </w:r>
      <w:r w:rsidR="001B3947" w:rsidRPr="00572432">
        <w:rPr>
          <w:rFonts w:ascii="Arial" w:hAnsi="Arial"/>
        </w:rPr>
        <w:t xml:space="preserve"> </w:t>
      </w:r>
      <w:r w:rsidRPr="00572432">
        <w:rPr>
          <w:rFonts w:ascii="Arial" w:hAnsi="Arial"/>
        </w:rPr>
        <w:t>controlled substance is to be furnished.</w:t>
      </w:r>
    </w:p>
    <w:p w14:paraId="568A6845" w14:textId="77777777" w:rsidR="00572432" w:rsidRPr="00572432" w:rsidRDefault="00572432" w:rsidP="00CE0FA7">
      <w:pPr>
        <w:numPr>
          <w:ilvl w:val="1"/>
          <w:numId w:val="2"/>
        </w:numPr>
        <w:tabs>
          <w:tab w:val="clear" w:pos="2880"/>
        </w:tabs>
        <w:spacing w:after="0" w:line="240" w:lineRule="auto"/>
        <w:ind w:left="1080"/>
        <w:rPr>
          <w:rFonts w:ascii="Arial" w:hAnsi="Arial"/>
        </w:rPr>
      </w:pPr>
      <w:r w:rsidRPr="00572432">
        <w:rPr>
          <w:rFonts w:ascii="Arial" w:hAnsi="Arial"/>
        </w:rPr>
        <w:t>The supervising psychiatrist may supervise not more than four furnishing nurse practitioners at a time.</w:t>
      </w:r>
    </w:p>
    <w:p w14:paraId="16CEFE74" w14:textId="77777777" w:rsidR="00572432" w:rsidRPr="00572432" w:rsidRDefault="00572432" w:rsidP="00CE0FA7">
      <w:pPr>
        <w:numPr>
          <w:ilvl w:val="1"/>
          <w:numId w:val="2"/>
        </w:numPr>
        <w:tabs>
          <w:tab w:val="clear" w:pos="2880"/>
        </w:tabs>
        <w:spacing w:after="0" w:line="240" w:lineRule="auto"/>
        <w:ind w:left="1080"/>
        <w:rPr>
          <w:rFonts w:ascii="Arial" w:hAnsi="Arial"/>
        </w:rPr>
      </w:pPr>
      <w:r w:rsidRPr="00572432">
        <w:rPr>
          <w:rFonts w:ascii="Arial" w:hAnsi="Arial"/>
        </w:rPr>
        <w:t>The NP is required to possess a DEA registration if f</w:t>
      </w:r>
      <w:r w:rsidR="0038613F">
        <w:rPr>
          <w:rFonts w:ascii="Arial" w:hAnsi="Arial"/>
        </w:rPr>
        <w:t>urnishing for Schedule II-V.</w:t>
      </w:r>
    </w:p>
    <w:p w14:paraId="1E046463" w14:textId="77777777" w:rsidR="00572432" w:rsidRPr="00572432" w:rsidRDefault="00572432" w:rsidP="00CE0FA7">
      <w:pPr>
        <w:numPr>
          <w:ilvl w:val="1"/>
          <w:numId w:val="2"/>
        </w:numPr>
        <w:tabs>
          <w:tab w:val="clear" w:pos="2880"/>
        </w:tabs>
        <w:spacing w:after="0" w:line="240" w:lineRule="auto"/>
        <w:ind w:left="1080"/>
        <w:rPr>
          <w:rFonts w:ascii="Arial" w:hAnsi="Arial"/>
        </w:rPr>
      </w:pPr>
      <w:r w:rsidRPr="00572432">
        <w:rPr>
          <w:rFonts w:ascii="Arial" w:hAnsi="Arial"/>
        </w:rPr>
        <w:t>Review and approve annually the Standardized Procedure for Furnishing drugs and devices by the certified nurse practitioner.</w:t>
      </w:r>
    </w:p>
    <w:p w14:paraId="298BDEF1" w14:textId="77777777" w:rsidR="00572432" w:rsidRPr="00572432" w:rsidRDefault="00572432" w:rsidP="00056C40">
      <w:pPr>
        <w:spacing w:after="0" w:line="240" w:lineRule="auto"/>
        <w:ind w:left="2520"/>
        <w:rPr>
          <w:rFonts w:ascii="Arial" w:hAnsi="Arial"/>
        </w:rPr>
      </w:pPr>
    </w:p>
    <w:p w14:paraId="75F48722" w14:textId="77777777" w:rsidR="00572432" w:rsidRPr="00572432" w:rsidRDefault="00572432" w:rsidP="00CE0FA7">
      <w:pPr>
        <w:numPr>
          <w:ilvl w:val="0"/>
          <w:numId w:val="1"/>
        </w:numPr>
        <w:tabs>
          <w:tab w:val="clear" w:pos="1080"/>
        </w:tabs>
        <w:spacing w:after="0" w:line="240" w:lineRule="auto"/>
        <w:ind w:left="360" w:hanging="360"/>
        <w:rPr>
          <w:rFonts w:ascii="Arial" w:hAnsi="Arial"/>
        </w:rPr>
      </w:pPr>
      <w:r w:rsidRPr="00572432">
        <w:rPr>
          <w:rFonts w:ascii="Arial" w:hAnsi="Arial"/>
        </w:rPr>
        <w:t>County Mental Health Plan Standards</w:t>
      </w:r>
    </w:p>
    <w:p w14:paraId="40F11D69"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NP Staff Registration/Privileges</w:t>
      </w:r>
    </w:p>
    <w:p w14:paraId="7D021AEF" w14:textId="77777777" w:rsidR="00572432" w:rsidRPr="00572432" w:rsidRDefault="00572432" w:rsidP="0038613F">
      <w:pPr>
        <w:spacing w:after="0" w:line="240" w:lineRule="auto"/>
        <w:ind w:left="720"/>
        <w:rPr>
          <w:rFonts w:ascii="Arial" w:hAnsi="Arial"/>
        </w:rPr>
      </w:pPr>
      <w:r w:rsidRPr="00572432">
        <w:rPr>
          <w:rFonts w:ascii="Arial" w:hAnsi="Arial"/>
        </w:rPr>
        <w:t>The NP will be afforded all the rights and privileges of a Licensed Practitioner of the Healing Arts (LPHA).</w:t>
      </w:r>
    </w:p>
    <w:p w14:paraId="54D04234" w14:textId="77777777" w:rsidR="00572432" w:rsidRP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 xml:space="preserve">The NP will submit a Staff Registration Application Form </w:t>
      </w:r>
      <w:proofErr w:type="gramStart"/>
      <w:r w:rsidRPr="00572432">
        <w:rPr>
          <w:rFonts w:ascii="Arial" w:hAnsi="Arial"/>
        </w:rPr>
        <w:t>per</w:t>
      </w:r>
      <w:proofErr w:type="gramEnd"/>
      <w:r w:rsidRPr="00572432">
        <w:rPr>
          <w:rFonts w:ascii="Arial" w:hAnsi="Arial"/>
        </w:rPr>
        <w:t xml:space="preserve"> protocol with a copy of the following:</w:t>
      </w:r>
    </w:p>
    <w:p w14:paraId="548896A3" w14:textId="77777777" w:rsidR="00572432" w:rsidRPr="00572432" w:rsidRDefault="00572432" w:rsidP="00CE0FA7">
      <w:pPr>
        <w:numPr>
          <w:ilvl w:val="0"/>
          <w:numId w:val="5"/>
        </w:numPr>
        <w:spacing w:after="0" w:line="240" w:lineRule="auto"/>
        <w:ind w:left="1440"/>
        <w:rPr>
          <w:rFonts w:ascii="Arial" w:hAnsi="Arial"/>
        </w:rPr>
      </w:pPr>
      <w:r w:rsidRPr="00572432">
        <w:rPr>
          <w:rFonts w:ascii="Arial" w:hAnsi="Arial"/>
        </w:rPr>
        <w:t>RN license</w:t>
      </w:r>
    </w:p>
    <w:p w14:paraId="1707CB93" w14:textId="77777777" w:rsidR="00572432" w:rsidRPr="00572432" w:rsidRDefault="00572432" w:rsidP="00CE0FA7">
      <w:pPr>
        <w:numPr>
          <w:ilvl w:val="0"/>
          <w:numId w:val="5"/>
        </w:numPr>
        <w:spacing w:after="0" w:line="240" w:lineRule="auto"/>
        <w:ind w:left="1440"/>
        <w:rPr>
          <w:rFonts w:ascii="Arial" w:hAnsi="Arial"/>
        </w:rPr>
      </w:pPr>
      <w:r w:rsidRPr="00572432">
        <w:rPr>
          <w:rFonts w:ascii="Arial" w:hAnsi="Arial"/>
        </w:rPr>
        <w:t>DEA license, if applicable</w:t>
      </w:r>
    </w:p>
    <w:p w14:paraId="21199082" w14:textId="77777777" w:rsidR="00572432" w:rsidRPr="00572432" w:rsidRDefault="00572432" w:rsidP="00CE0FA7">
      <w:pPr>
        <w:numPr>
          <w:ilvl w:val="0"/>
          <w:numId w:val="5"/>
        </w:numPr>
        <w:spacing w:after="0" w:line="240" w:lineRule="auto"/>
        <w:ind w:left="1440"/>
        <w:rPr>
          <w:rFonts w:ascii="Arial" w:hAnsi="Arial"/>
        </w:rPr>
      </w:pPr>
      <w:r w:rsidRPr="00572432">
        <w:rPr>
          <w:rFonts w:ascii="Arial" w:hAnsi="Arial"/>
        </w:rPr>
        <w:t>Furnishing Number</w:t>
      </w:r>
    </w:p>
    <w:p w14:paraId="6CC9975A" w14:textId="77777777" w:rsidR="00572432" w:rsidRP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The NP will submit a copy of the signed Standardized Procedures, developed in collaboration with the supervising physician and agency administrator, detailing the NP scope of practice.</w:t>
      </w:r>
    </w:p>
    <w:p w14:paraId="0CC04685" w14:textId="77777777" w:rsidR="00572432" w:rsidRPr="00572432" w:rsidRDefault="00572432" w:rsidP="00056C40">
      <w:pPr>
        <w:spacing w:after="0" w:line="240" w:lineRule="auto"/>
        <w:rPr>
          <w:rFonts w:ascii="Arial" w:hAnsi="Arial"/>
        </w:rPr>
      </w:pPr>
    </w:p>
    <w:p w14:paraId="475E024E" w14:textId="77777777" w:rsidR="00572432" w:rsidRPr="00572432" w:rsidRDefault="00572432" w:rsidP="00CE0FA7">
      <w:pPr>
        <w:numPr>
          <w:ilvl w:val="1"/>
          <w:numId w:val="1"/>
        </w:numPr>
        <w:tabs>
          <w:tab w:val="clear" w:pos="1440"/>
        </w:tabs>
        <w:spacing w:after="0" w:line="240" w:lineRule="auto"/>
        <w:ind w:left="720"/>
        <w:rPr>
          <w:rFonts w:ascii="Arial" w:hAnsi="Arial"/>
        </w:rPr>
      </w:pPr>
      <w:r w:rsidRPr="00572432">
        <w:rPr>
          <w:rFonts w:ascii="Arial" w:hAnsi="Arial"/>
        </w:rPr>
        <w:t>Nurse Practitioner – without Psychiatric specialization</w:t>
      </w:r>
    </w:p>
    <w:p w14:paraId="7C8B47B1" w14:textId="77777777" w:rsidR="00572432" w:rsidRP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 xml:space="preserve">All new clients will be seen for the initial medication evaluation and diagnosis by a psychiatrist </w:t>
      </w:r>
    </w:p>
    <w:p w14:paraId="064A5DF2" w14:textId="77777777" w:rsidR="00572432" w:rsidRP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NPs may complete the Annual Medication Service Plan (AMSP) with the co-signature of the supervising psychiatrist and provide follow-up medication support visits.</w:t>
      </w:r>
    </w:p>
    <w:p w14:paraId="6E02BE24" w14:textId="77777777" w:rsidR="00572432" w:rsidRP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The psychiatrist will document, in the medical record, the level of consultation with the NP for a new client.</w:t>
      </w:r>
    </w:p>
    <w:p w14:paraId="7A4551E0" w14:textId="77777777" w:rsidR="00572432" w:rsidRDefault="00572432" w:rsidP="00CE0FA7">
      <w:pPr>
        <w:numPr>
          <w:ilvl w:val="2"/>
          <w:numId w:val="1"/>
        </w:numPr>
        <w:tabs>
          <w:tab w:val="clear" w:pos="2340"/>
        </w:tabs>
        <w:spacing w:after="0" w:line="240" w:lineRule="auto"/>
        <w:ind w:left="1080"/>
        <w:rPr>
          <w:rFonts w:ascii="Arial" w:hAnsi="Arial"/>
        </w:rPr>
      </w:pPr>
      <w:r w:rsidRPr="00572432">
        <w:rPr>
          <w:rFonts w:ascii="Arial" w:hAnsi="Arial"/>
        </w:rPr>
        <w:t>May sign for the request and receipt of drug samples in accordance with Q</w:t>
      </w:r>
      <w:r w:rsidR="001B3947">
        <w:rPr>
          <w:rFonts w:ascii="Arial" w:hAnsi="Arial"/>
        </w:rPr>
        <w:t xml:space="preserve">uality Management P &amp; P 07-03, </w:t>
      </w:r>
      <w:r w:rsidRPr="00572432">
        <w:rPr>
          <w:rFonts w:ascii="Arial" w:hAnsi="Arial"/>
        </w:rPr>
        <w:t>Dispensing “Sample” Medications.</w:t>
      </w:r>
    </w:p>
    <w:p w14:paraId="506306AB" w14:textId="77777777" w:rsidR="00557148" w:rsidRPr="00DF3F4D" w:rsidRDefault="00557148" w:rsidP="00CE0FA7">
      <w:pPr>
        <w:numPr>
          <w:ilvl w:val="2"/>
          <w:numId w:val="1"/>
        </w:numPr>
        <w:tabs>
          <w:tab w:val="clear" w:pos="2340"/>
        </w:tabs>
        <w:spacing w:after="0" w:line="240" w:lineRule="auto"/>
        <w:ind w:left="1080"/>
        <w:rPr>
          <w:rFonts w:ascii="Arial" w:hAnsi="Arial"/>
        </w:rPr>
      </w:pPr>
      <w:r w:rsidRPr="00DF3F4D">
        <w:rPr>
          <w:rFonts w:ascii="Arial" w:hAnsi="Arial"/>
        </w:rPr>
        <w:t xml:space="preserve">NPs are strongly encouraged to avail themselves of educational </w:t>
      </w:r>
      <w:proofErr w:type="spellStart"/>
      <w:r w:rsidRPr="00DF3F4D">
        <w:rPr>
          <w:rFonts w:ascii="Arial" w:hAnsi="Arial"/>
        </w:rPr>
        <w:t>opportunites</w:t>
      </w:r>
      <w:proofErr w:type="spellEnd"/>
      <w:r w:rsidRPr="00DF3F4D">
        <w:rPr>
          <w:rFonts w:ascii="Arial" w:hAnsi="Arial"/>
        </w:rPr>
        <w:t xml:space="preserve"> that may enhance job related skills and knowledge. </w:t>
      </w:r>
    </w:p>
    <w:p w14:paraId="0203B78D" w14:textId="77777777" w:rsidR="00572432" w:rsidRPr="00572432" w:rsidRDefault="00572432" w:rsidP="00056C40">
      <w:pPr>
        <w:spacing w:after="0" w:line="240" w:lineRule="auto"/>
        <w:rPr>
          <w:rFonts w:ascii="Arial" w:hAnsi="Arial"/>
        </w:rPr>
      </w:pPr>
    </w:p>
    <w:p w14:paraId="63A53F23" w14:textId="77777777" w:rsidR="00572432" w:rsidRPr="00DF3F4D" w:rsidRDefault="00572432" w:rsidP="00CE0FA7">
      <w:pPr>
        <w:numPr>
          <w:ilvl w:val="1"/>
          <w:numId w:val="1"/>
        </w:numPr>
        <w:tabs>
          <w:tab w:val="clear" w:pos="1440"/>
        </w:tabs>
        <w:spacing w:after="0" w:line="240" w:lineRule="auto"/>
        <w:ind w:left="720"/>
        <w:rPr>
          <w:rFonts w:ascii="Arial" w:hAnsi="Arial"/>
          <w:b/>
        </w:rPr>
      </w:pPr>
      <w:r w:rsidRPr="00572432">
        <w:rPr>
          <w:rFonts w:ascii="Arial" w:hAnsi="Arial"/>
        </w:rPr>
        <w:t xml:space="preserve">Nurse Practitioner Psychiatric </w:t>
      </w:r>
      <w:r w:rsidRPr="00DF3F4D">
        <w:rPr>
          <w:rFonts w:ascii="Arial" w:hAnsi="Arial"/>
        </w:rPr>
        <w:t>Specialist</w:t>
      </w:r>
      <w:r w:rsidR="00557148" w:rsidRPr="00DF3F4D">
        <w:rPr>
          <w:rFonts w:ascii="Arial" w:hAnsi="Arial"/>
        </w:rPr>
        <w:t xml:space="preserve"> (Preferred)</w:t>
      </w:r>
    </w:p>
    <w:p w14:paraId="55741448" w14:textId="77777777" w:rsidR="00572432" w:rsidRPr="00572432" w:rsidRDefault="00572432" w:rsidP="00CE0FA7">
      <w:pPr>
        <w:numPr>
          <w:ilvl w:val="2"/>
          <w:numId w:val="6"/>
        </w:numPr>
        <w:spacing w:after="0" w:line="240" w:lineRule="auto"/>
        <w:ind w:left="1080" w:hanging="360"/>
        <w:rPr>
          <w:rFonts w:ascii="Arial" w:hAnsi="Arial"/>
        </w:rPr>
      </w:pPr>
      <w:r w:rsidRPr="00572432">
        <w:rPr>
          <w:rFonts w:ascii="Arial" w:hAnsi="Arial"/>
        </w:rPr>
        <w:t xml:space="preserve">The NP with a certified specialization in Psychiatry may provide the initial medication evaluation and diagnosis provided the NP consults with the Psychiatrist at the time of the </w:t>
      </w:r>
      <w:r w:rsidRPr="00DF3F4D">
        <w:rPr>
          <w:rFonts w:ascii="Arial" w:hAnsi="Arial"/>
        </w:rPr>
        <w:t>evaluation</w:t>
      </w:r>
      <w:r w:rsidR="005A3DBB" w:rsidRPr="00DF3F4D">
        <w:rPr>
          <w:rFonts w:ascii="Arial" w:hAnsi="Arial"/>
        </w:rPr>
        <w:t xml:space="preserve"> (Adult Programs Only)</w:t>
      </w:r>
      <w:r w:rsidRPr="00DF3F4D">
        <w:rPr>
          <w:rFonts w:ascii="Arial" w:hAnsi="Arial"/>
        </w:rPr>
        <w:t>.</w:t>
      </w:r>
    </w:p>
    <w:p w14:paraId="613AF495" w14:textId="77777777" w:rsidR="00572432" w:rsidRPr="00572432" w:rsidRDefault="00572432" w:rsidP="00CE0FA7">
      <w:pPr>
        <w:numPr>
          <w:ilvl w:val="2"/>
          <w:numId w:val="6"/>
        </w:numPr>
        <w:spacing w:after="0" w:line="240" w:lineRule="auto"/>
        <w:ind w:left="1080" w:hanging="360"/>
        <w:rPr>
          <w:rFonts w:ascii="Arial" w:hAnsi="Arial"/>
        </w:rPr>
      </w:pPr>
      <w:r w:rsidRPr="00572432">
        <w:rPr>
          <w:rFonts w:ascii="Arial" w:hAnsi="Arial"/>
        </w:rPr>
        <w:t>The Psychiatrist will document, in the medical record, the level of consultation with the NP for a new client.</w:t>
      </w:r>
    </w:p>
    <w:p w14:paraId="2DC5DD95" w14:textId="77777777" w:rsidR="00572432" w:rsidRPr="00572432" w:rsidRDefault="00572432" w:rsidP="00CE0FA7">
      <w:pPr>
        <w:numPr>
          <w:ilvl w:val="2"/>
          <w:numId w:val="6"/>
        </w:numPr>
        <w:spacing w:after="0" w:line="240" w:lineRule="auto"/>
        <w:ind w:left="1080" w:hanging="360"/>
        <w:rPr>
          <w:rFonts w:ascii="Arial" w:hAnsi="Arial"/>
        </w:rPr>
      </w:pPr>
      <w:r w:rsidRPr="00572432">
        <w:rPr>
          <w:rFonts w:ascii="Arial" w:hAnsi="Arial"/>
        </w:rPr>
        <w:t>The NP may complete the Annual Medication Service Plan (AMSP) with the co-signature of the supervising psychiatrist.</w:t>
      </w:r>
    </w:p>
    <w:p w14:paraId="1AD274B9" w14:textId="77777777" w:rsidR="00572432" w:rsidRPr="00572432" w:rsidRDefault="00572432" w:rsidP="00CE0FA7">
      <w:pPr>
        <w:numPr>
          <w:ilvl w:val="2"/>
          <w:numId w:val="6"/>
        </w:numPr>
        <w:spacing w:after="0" w:line="240" w:lineRule="auto"/>
        <w:ind w:left="1080" w:hanging="360"/>
        <w:rPr>
          <w:rFonts w:ascii="Arial" w:hAnsi="Arial"/>
        </w:rPr>
      </w:pPr>
      <w:r w:rsidRPr="00572432">
        <w:rPr>
          <w:rFonts w:ascii="Arial" w:hAnsi="Arial"/>
        </w:rPr>
        <w:lastRenderedPageBreak/>
        <w:t>May sign for the request and receipt of drug samples in accordance with Quality Management P &amp; P 07-03, Dispensing “Sample” Medications.</w:t>
      </w:r>
    </w:p>
    <w:p w14:paraId="16D49DA6" w14:textId="77777777" w:rsidR="00572432" w:rsidRDefault="00572432" w:rsidP="00CE0FA7">
      <w:pPr>
        <w:numPr>
          <w:ilvl w:val="0"/>
          <w:numId w:val="5"/>
        </w:numPr>
        <w:spacing w:after="0" w:line="240" w:lineRule="auto"/>
        <w:rPr>
          <w:rFonts w:ascii="Arial" w:hAnsi="Arial"/>
        </w:rPr>
      </w:pPr>
      <w:r w:rsidRPr="00572432">
        <w:rPr>
          <w:rFonts w:ascii="Arial" w:hAnsi="Arial"/>
        </w:rPr>
        <w:t>Supervisin</w:t>
      </w:r>
      <w:r w:rsidR="0038613F">
        <w:rPr>
          <w:rFonts w:ascii="Arial" w:hAnsi="Arial"/>
        </w:rPr>
        <w:t>g Psychiatrist Responsibilities</w:t>
      </w:r>
    </w:p>
    <w:p w14:paraId="75B0A4DF" w14:textId="77777777" w:rsidR="00557148" w:rsidRDefault="00557148" w:rsidP="00A64FEC">
      <w:pPr>
        <w:numPr>
          <w:ilvl w:val="2"/>
          <w:numId w:val="1"/>
        </w:numPr>
        <w:tabs>
          <w:tab w:val="clear" w:pos="2340"/>
        </w:tabs>
        <w:spacing w:after="0" w:line="240" w:lineRule="auto"/>
        <w:ind w:left="1080"/>
        <w:rPr>
          <w:rFonts w:ascii="Arial" w:hAnsi="Arial"/>
        </w:rPr>
      </w:pPr>
      <w:r>
        <w:rPr>
          <w:rFonts w:ascii="Arial" w:hAnsi="Arial"/>
        </w:rPr>
        <w:t>May not supervise more than four (4) NPs at one time.</w:t>
      </w:r>
    </w:p>
    <w:p w14:paraId="14B1E85D" w14:textId="77777777" w:rsidR="00A64FEC" w:rsidRPr="00572432" w:rsidRDefault="00A64FEC" w:rsidP="00A64FEC">
      <w:pPr>
        <w:numPr>
          <w:ilvl w:val="2"/>
          <w:numId w:val="1"/>
        </w:numPr>
        <w:tabs>
          <w:tab w:val="clear" w:pos="2340"/>
        </w:tabs>
        <w:spacing w:after="0" w:line="240" w:lineRule="auto"/>
        <w:ind w:left="1080"/>
        <w:rPr>
          <w:rFonts w:ascii="Arial" w:hAnsi="Arial"/>
        </w:rPr>
      </w:pPr>
      <w:r w:rsidRPr="00572432">
        <w:rPr>
          <w:rFonts w:ascii="Arial" w:hAnsi="Arial"/>
        </w:rPr>
        <w:t>Develop and evaluate annually, in collaboration with the agency administrator and the NP, the Standardized Procedures.</w:t>
      </w:r>
    </w:p>
    <w:p w14:paraId="082BFA40" w14:textId="77777777" w:rsidR="00A64FEC" w:rsidRPr="00572432" w:rsidRDefault="00A64FEC" w:rsidP="00A64FEC">
      <w:pPr>
        <w:numPr>
          <w:ilvl w:val="2"/>
          <w:numId w:val="1"/>
        </w:numPr>
        <w:tabs>
          <w:tab w:val="clear" w:pos="2340"/>
        </w:tabs>
        <w:spacing w:after="0" w:line="240" w:lineRule="auto"/>
        <w:ind w:left="1080"/>
        <w:rPr>
          <w:rFonts w:ascii="Arial" w:hAnsi="Arial"/>
        </w:rPr>
      </w:pPr>
      <w:r w:rsidRPr="00572432">
        <w:rPr>
          <w:rFonts w:ascii="Arial" w:hAnsi="Arial"/>
        </w:rPr>
        <w:t>Establish an initial and ongoing mechanism to monitor the NP competence to manage clients.</w:t>
      </w:r>
    </w:p>
    <w:p w14:paraId="1A2C2126" w14:textId="77777777" w:rsidR="00A64FEC" w:rsidRPr="00572432" w:rsidRDefault="00A64FEC" w:rsidP="00A64FEC">
      <w:pPr>
        <w:numPr>
          <w:ilvl w:val="2"/>
          <w:numId w:val="1"/>
        </w:numPr>
        <w:tabs>
          <w:tab w:val="clear" w:pos="2340"/>
        </w:tabs>
        <w:spacing w:after="0" w:line="240" w:lineRule="auto"/>
        <w:ind w:left="1080"/>
        <w:rPr>
          <w:rFonts w:ascii="Arial" w:hAnsi="Arial"/>
        </w:rPr>
      </w:pPr>
      <w:r w:rsidRPr="00572432">
        <w:rPr>
          <w:rFonts w:ascii="Arial" w:hAnsi="Arial"/>
        </w:rPr>
        <w:t xml:space="preserve">Be available for consult, </w:t>
      </w:r>
      <w:proofErr w:type="gramStart"/>
      <w:r w:rsidRPr="00572432">
        <w:rPr>
          <w:rFonts w:ascii="Arial" w:hAnsi="Arial"/>
        </w:rPr>
        <w:t>at all times</w:t>
      </w:r>
      <w:proofErr w:type="gramEnd"/>
      <w:r w:rsidRPr="00572432">
        <w:rPr>
          <w:rFonts w:ascii="Arial" w:hAnsi="Arial"/>
        </w:rPr>
        <w:t xml:space="preserve"> during working ho</w:t>
      </w:r>
      <w:r>
        <w:rPr>
          <w:rFonts w:ascii="Arial" w:hAnsi="Arial"/>
        </w:rPr>
        <w:t>urs, by at least the telephone.</w:t>
      </w:r>
    </w:p>
    <w:p w14:paraId="2A00759D" w14:textId="77777777" w:rsidR="00A64FEC" w:rsidRDefault="00A64FEC" w:rsidP="00A64FEC">
      <w:pPr>
        <w:numPr>
          <w:ilvl w:val="2"/>
          <w:numId w:val="1"/>
        </w:numPr>
        <w:tabs>
          <w:tab w:val="clear" w:pos="2340"/>
        </w:tabs>
        <w:spacing w:after="0" w:line="240" w:lineRule="auto"/>
        <w:ind w:left="1080"/>
        <w:rPr>
          <w:rFonts w:ascii="Arial" w:hAnsi="Arial"/>
        </w:rPr>
      </w:pPr>
      <w:r w:rsidRPr="00572432">
        <w:rPr>
          <w:rFonts w:ascii="Arial" w:hAnsi="Arial"/>
        </w:rPr>
        <w:t xml:space="preserve">Ensure that the NP clients are seen by a psychiatrist, for a </w:t>
      </w:r>
      <w:proofErr w:type="gramStart"/>
      <w:r w:rsidRPr="00572432">
        <w:rPr>
          <w:rFonts w:ascii="Arial" w:hAnsi="Arial"/>
        </w:rPr>
        <w:t>face to f</w:t>
      </w:r>
      <w:r>
        <w:rPr>
          <w:rFonts w:ascii="Arial" w:hAnsi="Arial"/>
        </w:rPr>
        <w:t>ace</w:t>
      </w:r>
      <w:proofErr w:type="gramEnd"/>
      <w:r>
        <w:rPr>
          <w:rFonts w:ascii="Arial" w:hAnsi="Arial"/>
        </w:rPr>
        <w:t xml:space="preserve"> contact, at least annually.</w:t>
      </w:r>
    </w:p>
    <w:p w14:paraId="6EACD476" w14:textId="77777777" w:rsidR="00557148" w:rsidRPr="00DF3F4D" w:rsidRDefault="00557148" w:rsidP="00A64FEC">
      <w:pPr>
        <w:numPr>
          <w:ilvl w:val="2"/>
          <w:numId w:val="1"/>
        </w:numPr>
        <w:tabs>
          <w:tab w:val="clear" w:pos="2340"/>
        </w:tabs>
        <w:spacing w:after="0" w:line="240" w:lineRule="auto"/>
        <w:ind w:left="1080"/>
        <w:rPr>
          <w:rFonts w:ascii="Arial" w:hAnsi="Arial"/>
        </w:rPr>
      </w:pPr>
      <w:r w:rsidRPr="00DF3F4D">
        <w:rPr>
          <w:rFonts w:ascii="Arial" w:hAnsi="Arial"/>
        </w:rPr>
        <w:t xml:space="preserve">Ensure that time sensitive psychiatric paperwork (i.e., JV-220 forms, SSI/SDI forms, etc.) are completed and submitted in a timeframe consistent with established guidelines.  </w:t>
      </w:r>
    </w:p>
    <w:p w14:paraId="775F9731" w14:textId="77777777" w:rsidR="00A64FEC" w:rsidRDefault="00A64FEC" w:rsidP="00A64FEC">
      <w:pPr>
        <w:spacing w:after="0" w:line="240" w:lineRule="auto"/>
        <w:rPr>
          <w:rFonts w:ascii="Arial" w:hAnsi="Arial"/>
        </w:rPr>
      </w:pPr>
    </w:p>
    <w:p w14:paraId="29383B66" w14:textId="77777777" w:rsidR="00A64FEC" w:rsidRPr="00DF3F4D" w:rsidRDefault="00A64FEC" w:rsidP="00CE0FA7">
      <w:pPr>
        <w:numPr>
          <w:ilvl w:val="0"/>
          <w:numId w:val="5"/>
        </w:numPr>
        <w:spacing w:after="0" w:line="240" w:lineRule="auto"/>
        <w:rPr>
          <w:rFonts w:ascii="Arial" w:hAnsi="Arial"/>
        </w:rPr>
      </w:pPr>
      <w:r w:rsidRPr="00DF3F4D">
        <w:rPr>
          <w:rFonts w:ascii="Arial" w:hAnsi="Arial"/>
        </w:rPr>
        <w:t xml:space="preserve">Additional Requirements </w:t>
      </w:r>
    </w:p>
    <w:p w14:paraId="6D4B70A0" w14:textId="77777777" w:rsidR="00A64FEC" w:rsidRPr="00DF3F4D" w:rsidRDefault="00A64FEC" w:rsidP="00A64FEC">
      <w:pPr>
        <w:numPr>
          <w:ilvl w:val="1"/>
          <w:numId w:val="5"/>
        </w:numPr>
        <w:spacing w:after="0" w:line="240" w:lineRule="auto"/>
        <w:rPr>
          <w:rFonts w:ascii="Arial" w:hAnsi="Arial"/>
        </w:rPr>
      </w:pPr>
      <w:r w:rsidRPr="00DF3F4D">
        <w:rPr>
          <w:rFonts w:ascii="Arial" w:hAnsi="Arial"/>
        </w:rPr>
        <w:t>An NP must be supervised by a psychiat</w:t>
      </w:r>
      <w:r w:rsidR="005A3DBB" w:rsidRPr="00DF3F4D">
        <w:rPr>
          <w:rFonts w:ascii="Arial" w:hAnsi="Arial"/>
        </w:rPr>
        <w:t>rist employed by the same Contracted Provider or County</w:t>
      </w:r>
      <w:r w:rsidR="006B19A7" w:rsidRPr="00DF3F4D">
        <w:rPr>
          <w:rFonts w:ascii="Arial" w:hAnsi="Arial"/>
        </w:rPr>
        <w:t xml:space="preserve"> Operated</w:t>
      </w:r>
      <w:r w:rsidR="005A3DBB" w:rsidRPr="00DF3F4D">
        <w:rPr>
          <w:rFonts w:ascii="Arial" w:hAnsi="Arial"/>
        </w:rPr>
        <w:t xml:space="preserve"> Program</w:t>
      </w:r>
      <w:r w:rsidRPr="00DF3F4D">
        <w:rPr>
          <w:rFonts w:ascii="Arial" w:hAnsi="Arial"/>
        </w:rPr>
        <w:t>.</w:t>
      </w:r>
    </w:p>
    <w:p w14:paraId="022C894A" w14:textId="77777777" w:rsidR="00A64FEC" w:rsidRPr="00DF3F4D" w:rsidRDefault="005A3DBB" w:rsidP="00A64FEC">
      <w:pPr>
        <w:numPr>
          <w:ilvl w:val="1"/>
          <w:numId w:val="5"/>
        </w:numPr>
        <w:spacing w:after="0" w:line="240" w:lineRule="auto"/>
        <w:rPr>
          <w:rFonts w:ascii="Arial" w:hAnsi="Arial"/>
        </w:rPr>
      </w:pPr>
      <w:r w:rsidRPr="00DF3F4D">
        <w:rPr>
          <w:rFonts w:ascii="Arial" w:hAnsi="Arial"/>
        </w:rPr>
        <w:t xml:space="preserve">The Contracted Provider or County </w:t>
      </w:r>
      <w:r w:rsidR="006B19A7" w:rsidRPr="00DF3F4D">
        <w:rPr>
          <w:rFonts w:ascii="Arial" w:hAnsi="Arial"/>
        </w:rPr>
        <w:t xml:space="preserve">Operated </w:t>
      </w:r>
      <w:r w:rsidRPr="00DF3F4D">
        <w:rPr>
          <w:rFonts w:ascii="Arial" w:hAnsi="Arial"/>
        </w:rPr>
        <w:t>Program must have at least two (2</w:t>
      </w:r>
      <w:proofErr w:type="gramStart"/>
      <w:r w:rsidRPr="00DF3F4D">
        <w:rPr>
          <w:rFonts w:ascii="Arial" w:hAnsi="Arial"/>
        </w:rPr>
        <w:t>)  psychiatrists</w:t>
      </w:r>
      <w:proofErr w:type="gramEnd"/>
      <w:r w:rsidRPr="00DF3F4D">
        <w:rPr>
          <w:rFonts w:ascii="Arial" w:hAnsi="Arial"/>
        </w:rPr>
        <w:t xml:space="preserve"> on staff.</w:t>
      </w:r>
    </w:p>
    <w:p w14:paraId="019B8360" w14:textId="77777777" w:rsidR="005A3DBB" w:rsidRPr="00DF3F4D" w:rsidRDefault="005A3DBB" w:rsidP="00A64FEC">
      <w:pPr>
        <w:numPr>
          <w:ilvl w:val="1"/>
          <w:numId w:val="5"/>
        </w:numPr>
        <w:spacing w:after="0" w:line="240" w:lineRule="auto"/>
        <w:rPr>
          <w:rFonts w:ascii="Arial" w:hAnsi="Arial"/>
        </w:rPr>
      </w:pPr>
      <w:r w:rsidRPr="00DF3F4D">
        <w:rPr>
          <w:rFonts w:ascii="Arial" w:hAnsi="Arial"/>
        </w:rPr>
        <w:t>The Contracted Provider or County</w:t>
      </w:r>
      <w:r w:rsidR="006B19A7" w:rsidRPr="00DF3F4D">
        <w:rPr>
          <w:rFonts w:ascii="Arial" w:hAnsi="Arial"/>
        </w:rPr>
        <w:t xml:space="preserve"> Operated</w:t>
      </w:r>
      <w:r w:rsidRPr="00DF3F4D">
        <w:rPr>
          <w:rFonts w:ascii="Arial" w:hAnsi="Arial"/>
        </w:rPr>
        <w:t xml:space="preserve"> Program must have a designated Medical Director. </w:t>
      </w:r>
    </w:p>
    <w:p w14:paraId="460BA2CA" w14:textId="77777777" w:rsidR="005A3DBB" w:rsidRPr="00DF3F4D" w:rsidRDefault="005A3DBB" w:rsidP="00A64FEC">
      <w:pPr>
        <w:numPr>
          <w:ilvl w:val="1"/>
          <w:numId w:val="5"/>
        </w:numPr>
        <w:spacing w:after="0" w:line="240" w:lineRule="auto"/>
        <w:rPr>
          <w:rFonts w:ascii="Arial" w:hAnsi="Arial"/>
        </w:rPr>
      </w:pPr>
      <w:r w:rsidRPr="00DF3F4D">
        <w:rPr>
          <w:rFonts w:ascii="Arial" w:hAnsi="Arial"/>
        </w:rPr>
        <w:t xml:space="preserve">The initial medication evaluation and diagnosis must be completed by a staff psychiatrist. Follow up appointments may be with the NP. </w:t>
      </w:r>
    </w:p>
    <w:p w14:paraId="4770F099" w14:textId="77777777" w:rsidR="00A64FEC" w:rsidRPr="00572432" w:rsidRDefault="00A64FEC" w:rsidP="00A64FEC">
      <w:pPr>
        <w:spacing w:after="0" w:line="240" w:lineRule="auto"/>
        <w:ind w:left="720"/>
        <w:rPr>
          <w:rFonts w:ascii="Arial" w:hAnsi="Arial"/>
        </w:rPr>
      </w:pPr>
    </w:p>
    <w:p w14:paraId="52CB06C8" w14:textId="77777777" w:rsidR="00A64FEC" w:rsidRPr="00A64FEC" w:rsidRDefault="00A64FEC" w:rsidP="00A64FEC">
      <w:pPr>
        <w:spacing w:after="0" w:line="240" w:lineRule="auto"/>
        <w:rPr>
          <w:rFonts w:ascii="Arial" w:hAnsi="Arial"/>
        </w:rPr>
      </w:pPr>
    </w:p>
    <w:p w14:paraId="51D00165" w14:textId="77777777" w:rsidR="00572432" w:rsidRPr="007125AE" w:rsidRDefault="00572432" w:rsidP="00056C40">
      <w:pPr>
        <w:spacing w:after="0" w:line="240" w:lineRule="auto"/>
        <w:rPr>
          <w:rFonts w:ascii="Arial" w:hAnsi="Arial"/>
        </w:rPr>
      </w:pPr>
    </w:p>
    <w:p w14:paraId="33D25842" w14:textId="77777777" w:rsidR="00437238" w:rsidRPr="007125AE" w:rsidRDefault="00437238" w:rsidP="00901BFA">
      <w:pPr>
        <w:spacing w:after="0" w:line="240" w:lineRule="auto"/>
        <w:rPr>
          <w:rFonts w:ascii="Arial" w:hAnsi="Arial"/>
        </w:rPr>
      </w:pPr>
    </w:p>
    <w:p w14:paraId="2790AA47" w14:textId="77777777" w:rsidR="00437238" w:rsidRPr="00754DA1" w:rsidRDefault="00437238" w:rsidP="00754DA1">
      <w:pPr>
        <w:pStyle w:val="Heading1"/>
      </w:pPr>
      <w:r w:rsidRPr="00754DA1">
        <w:t>REFERENCE(S)/ATTACHMENTS:</w:t>
      </w:r>
    </w:p>
    <w:p w14:paraId="73E13883" w14:textId="77777777" w:rsidR="00437238" w:rsidRPr="00572432" w:rsidRDefault="00437238" w:rsidP="00572432">
      <w:pPr>
        <w:spacing w:after="0" w:line="240" w:lineRule="auto"/>
        <w:ind w:left="360" w:hanging="360"/>
        <w:rPr>
          <w:rFonts w:ascii="Arial" w:hAnsi="Arial"/>
        </w:rPr>
      </w:pPr>
    </w:p>
    <w:p w14:paraId="2241E7D0" w14:textId="77777777" w:rsidR="00572432" w:rsidRDefault="00572432" w:rsidP="00CE0FA7">
      <w:pPr>
        <w:pStyle w:val="ListParagraph"/>
        <w:numPr>
          <w:ilvl w:val="0"/>
          <w:numId w:val="3"/>
        </w:numPr>
        <w:spacing w:after="0" w:line="240" w:lineRule="auto"/>
        <w:ind w:left="360"/>
        <w:rPr>
          <w:rFonts w:ascii="Arial" w:hAnsi="Arial"/>
        </w:rPr>
      </w:pPr>
      <w:r w:rsidRPr="00572432">
        <w:rPr>
          <w:rFonts w:ascii="Arial" w:hAnsi="Arial"/>
        </w:rPr>
        <w:t>California Code of Regu</w:t>
      </w:r>
      <w:r>
        <w:rPr>
          <w:rFonts w:ascii="Arial" w:hAnsi="Arial"/>
        </w:rPr>
        <w:t>lations, Title 16, Section 1474</w:t>
      </w:r>
    </w:p>
    <w:p w14:paraId="5566D188" w14:textId="77777777" w:rsidR="00572432" w:rsidRDefault="00572432" w:rsidP="00CE0FA7">
      <w:pPr>
        <w:pStyle w:val="ListParagraph"/>
        <w:numPr>
          <w:ilvl w:val="0"/>
          <w:numId w:val="3"/>
        </w:numPr>
        <w:spacing w:after="0" w:line="240" w:lineRule="auto"/>
        <w:ind w:left="360"/>
        <w:rPr>
          <w:rFonts w:ascii="Arial" w:hAnsi="Arial"/>
        </w:rPr>
      </w:pPr>
      <w:r w:rsidRPr="00572432">
        <w:rPr>
          <w:rFonts w:ascii="Arial" w:hAnsi="Arial"/>
        </w:rPr>
        <w:t>Business and Professions Co</w:t>
      </w:r>
      <w:r>
        <w:rPr>
          <w:rFonts w:ascii="Arial" w:hAnsi="Arial"/>
        </w:rPr>
        <w:t>de Section 2725-2742, 2834-2837</w:t>
      </w:r>
    </w:p>
    <w:p w14:paraId="6481265F" w14:textId="77777777" w:rsidR="00572432" w:rsidRDefault="00572432" w:rsidP="00CE0FA7">
      <w:pPr>
        <w:pStyle w:val="ListParagraph"/>
        <w:numPr>
          <w:ilvl w:val="0"/>
          <w:numId w:val="3"/>
        </w:numPr>
        <w:spacing w:after="0" w:line="240" w:lineRule="auto"/>
        <w:ind w:left="360"/>
        <w:rPr>
          <w:rFonts w:ascii="Arial" w:hAnsi="Arial"/>
        </w:rPr>
      </w:pPr>
      <w:r w:rsidRPr="00572432">
        <w:rPr>
          <w:rFonts w:ascii="Arial" w:hAnsi="Arial"/>
        </w:rPr>
        <w:t>Health and Safety C</w:t>
      </w:r>
      <w:r>
        <w:rPr>
          <w:rFonts w:ascii="Arial" w:hAnsi="Arial"/>
        </w:rPr>
        <w:t>ode, Section 1250, 11055,11056</w:t>
      </w:r>
    </w:p>
    <w:p w14:paraId="49A9EDCB" w14:textId="77777777" w:rsidR="00437238" w:rsidRPr="00572432" w:rsidRDefault="00572432" w:rsidP="00CE0FA7">
      <w:pPr>
        <w:pStyle w:val="ListParagraph"/>
        <w:numPr>
          <w:ilvl w:val="0"/>
          <w:numId w:val="3"/>
        </w:numPr>
        <w:spacing w:after="0" w:line="240" w:lineRule="auto"/>
        <w:ind w:left="360"/>
        <w:rPr>
          <w:rFonts w:ascii="Arial" w:hAnsi="Arial"/>
        </w:rPr>
      </w:pPr>
      <w:r w:rsidRPr="00572432">
        <w:rPr>
          <w:rFonts w:ascii="Arial" w:hAnsi="Arial"/>
        </w:rPr>
        <w:t>Code of Federal Regulat</w:t>
      </w:r>
      <w:r>
        <w:rPr>
          <w:rFonts w:ascii="Arial" w:hAnsi="Arial"/>
        </w:rPr>
        <w:t>ions, Title 21, Section 1306.02</w:t>
      </w:r>
    </w:p>
    <w:p w14:paraId="17145213" w14:textId="77777777" w:rsidR="00437238" w:rsidRDefault="00437238" w:rsidP="00572432">
      <w:pPr>
        <w:pStyle w:val="ListParagraph"/>
        <w:spacing w:after="0" w:line="240" w:lineRule="auto"/>
        <w:ind w:left="360" w:hanging="360"/>
        <w:rPr>
          <w:rFonts w:ascii="Arial" w:hAnsi="Arial"/>
        </w:rPr>
      </w:pPr>
    </w:p>
    <w:p w14:paraId="019D67C4" w14:textId="77777777" w:rsidR="0038613F" w:rsidRPr="00572432" w:rsidRDefault="0038613F" w:rsidP="00572432">
      <w:pPr>
        <w:pStyle w:val="ListParagraph"/>
        <w:spacing w:after="0" w:line="240" w:lineRule="auto"/>
        <w:ind w:left="360" w:hanging="360"/>
        <w:rPr>
          <w:rFonts w:ascii="Arial" w:hAnsi="Arial"/>
        </w:rPr>
      </w:pPr>
    </w:p>
    <w:p w14:paraId="0EA27AE9" w14:textId="77777777" w:rsidR="00437238" w:rsidRPr="00754DA1" w:rsidRDefault="00437238" w:rsidP="00754DA1">
      <w:pPr>
        <w:pStyle w:val="Heading2"/>
      </w:pPr>
      <w:r w:rsidRPr="00754DA1">
        <w:t>RELATED POLICIES:</w:t>
      </w:r>
    </w:p>
    <w:p w14:paraId="0A51F2AC" w14:textId="77777777" w:rsidR="00437238" w:rsidRPr="00572432" w:rsidRDefault="00437238" w:rsidP="00572432">
      <w:pPr>
        <w:spacing w:after="0" w:line="240" w:lineRule="auto"/>
        <w:ind w:left="360" w:hanging="360"/>
        <w:rPr>
          <w:rFonts w:ascii="Arial" w:hAnsi="Arial"/>
        </w:rPr>
      </w:pPr>
    </w:p>
    <w:p w14:paraId="04D76E0B" w14:textId="77777777" w:rsidR="00572432" w:rsidRPr="00572432" w:rsidRDefault="00572432" w:rsidP="00CE0FA7">
      <w:pPr>
        <w:numPr>
          <w:ilvl w:val="0"/>
          <w:numId w:val="3"/>
        </w:numPr>
        <w:spacing w:after="0" w:line="240" w:lineRule="auto"/>
        <w:ind w:left="360"/>
        <w:rPr>
          <w:rFonts w:ascii="Arial" w:hAnsi="Arial"/>
        </w:rPr>
      </w:pPr>
      <w:r w:rsidRPr="00572432">
        <w:rPr>
          <w:rFonts w:ascii="Arial" w:hAnsi="Arial"/>
        </w:rPr>
        <w:t>Staff Registration</w:t>
      </w:r>
    </w:p>
    <w:p w14:paraId="57A544A5" w14:textId="77777777" w:rsidR="00437238" w:rsidRPr="00572432" w:rsidRDefault="00572432" w:rsidP="00CE0FA7">
      <w:pPr>
        <w:pStyle w:val="ListParagraph"/>
        <w:numPr>
          <w:ilvl w:val="0"/>
          <w:numId w:val="3"/>
        </w:numPr>
        <w:spacing w:after="0" w:line="240" w:lineRule="auto"/>
        <w:ind w:left="360"/>
        <w:rPr>
          <w:rFonts w:ascii="Arial" w:hAnsi="Arial"/>
        </w:rPr>
      </w:pPr>
      <w:r w:rsidRPr="00572432">
        <w:rPr>
          <w:rFonts w:ascii="Arial" w:hAnsi="Arial"/>
        </w:rPr>
        <w:t>Dispensing “Sample” Medications</w:t>
      </w:r>
    </w:p>
    <w:p w14:paraId="7A474950" w14:textId="77777777" w:rsidR="00437238" w:rsidRDefault="00437238" w:rsidP="00572432">
      <w:pPr>
        <w:pStyle w:val="ListParagraph"/>
        <w:spacing w:after="0" w:line="240" w:lineRule="auto"/>
        <w:ind w:left="360" w:hanging="360"/>
        <w:rPr>
          <w:rFonts w:ascii="Arial" w:hAnsi="Arial"/>
        </w:rPr>
      </w:pPr>
    </w:p>
    <w:p w14:paraId="1BD482A4" w14:textId="77777777" w:rsidR="0038613F" w:rsidRPr="00572432" w:rsidRDefault="0038613F" w:rsidP="00572432">
      <w:pPr>
        <w:pStyle w:val="ListParagraph"/>
        <w:spacing w:after="0" w:line="240" w:lineRule="auto"/>
        <w:ind w:left="360" w:hanging="360"/>
        <w:rPr>
          <w:rFonts w:ascii="Arial" w:hAnsi="Arial"/>
        </w:rPr>
      </w:pPr>
    </w:p>
    <w:p w14:paraId="42A49BBA" w14:textId="77777777" w:rsidR="00437238" w:rsidRPr="00754DA1" w:rsidRDefault="00437238" w:rsidP="00754DA1">
      <w:pPr>
        <w:pStyle w:val="Heading3"/>
      </w:pPr>
      <w:r w:rsidRPr="00754DA1">
        <w:t>DISTRIBUTION:</w:t>
      </w:r>
    </w:p>
    <w:p w14:paraId="3FF719B8" w14:textId="77777777" w:rsidR="00437238" w:rsidRPr="007125AE" w:rsidRDefault="00437238" w:rsidP="00572432">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37"/>
        <w:gridCol w:w="1080"/>
        <w:gridCol w:w="3546"/>
      </w:tblGrid>
      <w:tr w:rsidR="00572432" w:rsidRPr="00F6201B" w14:paraId="3C0E8E2E" w14:textId="77777777" w:rsidTr="00F6201B">
        <w:tc>
          <w:tcPr>
            <w:tcW w:w="1080" w:type="dxa"/>
          </w:tcPr>
          <w:p w14:paraId="05A277F2" w14:textId="77777777" w:rsidR="00437238" w:rsidRPr="00F6201B" w:rsidRDefault="00437238" w:rsidP="00F6201B">
            <w:pPr>
              <w:spacing w:after="0" w:line="240" w:lineRule="auto"/>
              <w:jc w:val="center"/>
              <w:rPr>
                <w:rFonts w:ascii="Arial" w:hAnsi="Arial"/>
                <w:b/>
              </w:rPr>
            </w:pPr>
            <w:r w:rsidRPr="00F6201B">
              <w:rPr>
                <w:rFonts w:ascii="Arial" w:hAnsi="Arial"/>
                <w:b/>
              </w:rPr>
              <w:t>Enter X</w:t>
            </w:r>
          </w:p>
          <w:p w14:paraId="44E0390F" w14:textId="77777777" w:rsidR="00EB2925" w:rsidRPr="00F6201B" w:rsidRDefault="00EB2925" w:rsidP="00F6201B">
            <w:pPr>
              <w:spacing w:after="0" w:line="240" w:lineRule="auto"/>
              <w:jc w:val="center"/>
              <w:rPr>
                <w:rFonts w:ascii="Arial" w:hAnsi="Arial"/>
                <w:b/>
              </w:rPr>
            </w:pPr>
          </w:p>
        </w:tc>
        <w:tc>
          <w:tcPr>
            <w:tcW w:w="3537" w:type="dxa"/>
          </w:tcPr>
          <w:p w14:paraId="68F9CC7D" w14:textId="77777777" w:rsidR="00437238" w:rsidRPr="00F6201B" w:rsidRDefault="00437238" w:rsidP="00F6201B">
            <w:pPr>
              <w:spacing w:after="0" w:line="240" w:lineRule="auto"/>
              <w:rPr>
                <w:rFonts w:ascii="Arial" w:hAnsi="Arial"/>
                <w:b/>
              </w:rPr>
            </w:pPr>
            <w:r w:rsidRPr="00F6201B">
              <w:rPr>
                <w:rFonts w:ascii="Arial" w:hAnsi="Arial"/>
                <w:b/>
              </w:rPr>
              <w:t>DL Name</w:t>
            </w:r>
          </w:p>
        </w:tc>
        <w:tc>
          <w:tcPr>
            <w:tcW w:w="1080" w:type="dxa"/>
          </w:tcPr>
          <w:p w14:paraId="5226C1A8" w14:textId="77777777" w:rsidR="00437238" w:rsidRPr="00F6201B" w:rsidRDefault="00437238" w:rsidP="00F6201B">
            <w:pPr>
              <w:spacing w:after="0" w:line="240" w:lineRule="auto"/>
              <w:jc w:val="center"/>
              <w:rPr>
                <w:rFonts w:ascii="Arial" w:hAnsi="Arial"/>
                <w:b/>
              </w:rPr>
            </w:pPr>
            <w:r w:rsidRPr="00F6201B">
              <w:rPr>
                <w:rFonts w:ascii="Arial" w:hAnsi="Arial"/>
                <w:b/>
              </w:rPr>
              <w:t>Enter X</w:t>
            </w:r>
          </w:p>
        </w:tc>
        <w:tc>
          <w:tcPr>
            <w:tcW w:w="3546" w:type="dxa"/>
          </w:tcPr>
          <w:p w14:paraId="33E0399A" w14:textId="77777777" w:rsidR="00437238" w:rsidRPr="00F6201B" w:rsidRDefault="00437238" w:rsidP="00F6201B">
            <w:pPr>
              <w:spacing w:after="0" w:line="240" w:lineRule="auto"/>
              <w:rPr>
                <w:rFonts w:ascii="Arial" w:hAnsi="Arial"/>
                <w:b/>
              </w:rPr>
            </w:pPr>
            <w:r w:rsidRPr="00F6201B">
              <w:rPr>
                <w:rFonts w:ascii="Arial" w:hAnsi="Arial"/>
                <w:b/>
              </w:rPr>
              <w:t>DL Name</w:t>
            </w:r>
          </w:p>
        </w:tc>
      </w:tr>
      <w:tr w:rsidR="00572432" w:rsidRPr="00F6201B" w14:paraId="1E3865D1" w14:textId="77777777" w:rsidTr="00F6201B">
        <w:tc>
          <w:tcPr>
            <w:tcW w:w="1080" w:type="dxa"/>
          </w:tcPr>
          <w:p w14:paraId="15714E42" w14:textId="77777777" w:rsidR="00437238" w:rsidRPr="00F6201B" w:rsidRDefault="00437238" w:rsidP="00F6201B">
            <w:pPr>
              <w:spacing w:after="0" w:line="240" w:lineRule="auto"/>
              <w:jc w:val="center"/>
              <w:rPr>
                <w:rFonts w:ascii="Arial" w:hAnsi="Arial"/>
              </w:rPr>
            </w:pPr>
            <w:r w:rsidRPr="00F6201B">
              <w:rPr>
                <w:rFonts w:ascii="Arial" w:hAnsi="Arial"/>
                <w:b/>
              </w:rPr>
              <w:t>X</w:t>
            </w:r>
          </w:p>
        </w:tc>
        <w:tc>
          <w:tcPr>
            <w:tcW w:w="3537" w:type="dxa"/>
            <w:tcMar>
              <w:left w:w="0" w:type="dxa"/>
              <w:right w:w="0" w:type="dxa"/>
            </w:tcMar>
          </w:tcPr>
          <w:p w14:paraId="36D401C2" w14:textId="77777777" w:rsidR="00437238" w:rsidRPr="00F6201B" w:rsidRDefault="00437238" w:rsidP="00F6201B">
            <w:pPr>
              <w:spacing w:after="0" w:line="240" w:lineRule="auto"/>
              <w:ind w:left="115"/>
              <w:rPr>
                <w:rFonts w:ascii="Arial" w:hAnsi="Arial"/>
              </w:rPr>
            </w:pPr>
            <w:r w:rsidRPr="00F6201B">
              <w:rPr>
                <w:rFonts w:ascii="Arial" w:hAnsi="Arial"/>
              </w:rPr>
              <w:t>Mental Health Staff</w:t>
            </w:r>
          </w:p>
        </w:tc>
        <w:tc>
          <w:tcPr>
            <w:tcW w:w="1080" w:type="dxa"/>
          </w:tcPr>
          <w:p w14:paraId="7E5449C3"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029EB953" w14:textId="77777777" w:rsidR="00437238" w:rsidRPr="00F6201B" w:rsidRDefault="00437238" w:rsidP="00F6201B">
            <w:pPr>
              <w:spacing w:after="0" w:line="240" w:lineRule="auto"/>
              <w:ind w:left="115"/>
              <w:rPr>
                <w:rFonts w:ascii="Arial" w:hAnsi="Arial"/>
              </w:rPr>
            </w:pPr>
          </w:p>
        </w:tc>
      </w:tr>
      <w:tr w:rsidR="00572432" w:rsidRPr="00F6201B" w14:paraId="11DC6BD7" w14:textId="77777777" w:rsidTr="00F6201B">
        <w:tc>
          <w:tcPr>
            <w:tcW w:w="1080" w:type="dxa"/>
          </w:tcPr>
          <w:p w14:paraId="74A6D366" w14:textId="77777777" w:rsidR="00437238" w:rsidRPr="00F6201B" w:rsidRDefault="00437238" w:rsidP="00F6201B">
            <w:pPr>
              <w:spacing w:after="0" w:line="240" w:lineRule="auto"/>
              <w:jc w:val="center"/>
              <w:rPr>
                <w:rFonts w:ascii="Arial" w:hAnsi="Arial"/>
              </w:rPr>
            </w:pPr>
            <w:r w:rsidRPr="00F6201B">
              <w:rPr>
                <w:rFonts w:ascii="Arial" w:hAnsi="Arial"/>
                <w:b/>
              </w:rPr>
              <w:t>X</w:t>
            </w:r>
          </w:p>
        </w:tc>
        <w:tc>
          <w:tcPr>
            <w:tcW w:w="3537" w:type="dxa"/>
            <w:tcMar>
              <w:left w:w="0" w:type="dxa"/>
              <w:right w:w="0" w:type="dxa"/>
            </w:tcMar>
          </w:tcPr>
          <w:p w14:paraId="3F08E40B" w14:textId="77777777" w:rsidR="00437238" w:rsidRPr="00F6201B" w:rsidRDefault="00437238" w:rsidP="00F6201B">
            <w:pPr>
              <w:spacing w:after="0" w:line="240" w:lineRule="auto"/>
              <w:ind w:left="115"/>
              <w:rPr>
                <w:rFonts w:ascii="Arial" w:hAnsi="Arial"/>
              </w:rPr>
            </w:pPr>
            <w:r w:rsidRPr="00F6201B">
              <w:rPr>
                <w:rFonts w:ascii="Arial" w:hAnsi="Arial"/>
              </w:rPr>
              <w:t>Mental Health Treatment Center</w:t>
            </w:r>
          </w:p>
        </w:tc>
        <w:tc>
          <w:tcPr>
            <w:tcW w:w="1080" w:type="dxa"/>
          </w:tcPr>
          <w:p w14:paraId="53215ABA"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41A27E84" w14:textId="77777777" w:rsidR="00437238" w:rsidRPr="00F6201B" w:rsidRDefault="00437238" w:rsidP="00F6201B">
            <w:pPr>
              <w:spacing w:after="0" w:line="240" w:lineRule="auto"/>
              <w:ind w:left="115"/>
              <w:rPr>
                <w:rFonts w:ascii="Arial" w:hAnsi="Arial"/>
              </w:rPr>
            </w:pPr>
          </w:p>
        </w:tc>
      </w:tr>
      <w:tr w:rsidR="00572432" w:rsidRPr="00F6201B" w14:paraId="1F2D3CE3" w14:textId="77777777" w:rsidTr="00F6201B">
        <w:tc>
          <w:tcPr>
            <w:tcW w:w="1080" w:type="dxa"/>
          </w:tcPr>
          <w:p w14:paraId="5021E16F" w14:textId="77777777" w:rsidR="00437238" w:rsidRPr="00F6201B" w:rsidRDefault="00437238" w:rsidP="00F6201B">
            <w:pPr>
              <w:spacing w:after="0" w:line="240" w:lineRule="auto"/>
              <w:jc w:val="center"/>
              <w:rPr>
                <w:rFonts w:ascii="Arial" w:hAnsi="Arial"/>
              </w:rPr>
            </w:pPr>
            <w:r w:rsidRPr="00F6201B">
              <w:rPr>
                <w:rFonts w:ascii="Arial" w:hAnsi="Arial"/>
                <w:b/>
              </w:rPr>
              <w:t>X</w:t>
            </w:r>
          </w:p>
        </w:tc>
        <w:tc>
          <w:tcPr>
            <w:tcW w:w="3537" w:type="dxa"/>
            <w:tcMar>
              <w:left w:w="0" w:type="dxa"/>
              <w:right w:w="0" w:type="dxa"/>
            </w:tcMar>
          </w:tcPr>
          <w:p w14:paraId="3ED2405B" w14:textId="77777777" w:rsidR="00437238" w:rsidRPr="00F6201B" w:rsidRDefault="00437238" w:rsidP="00F6201B">
            <w:pPr>
              <w:spacing w:after="0" w:line="240" w:lineRule="auto"/>
              <w:ind w:left="115"/>
              <w:rPr>
                <w:rFonts w:ascii="Arial" w:hAnsi="Arial"/>
              </w:rPr>
            </w:pPr>
            <w:r w:rsidRPr="00F6201B">
              <w:rPr>
                <w:rFonts w:ascii="Arial" w:hAnsi="Arial"/>
              </w:rPr>
              <w:t>Adult Contract Providers</w:t>
            </w:r>
          </w:p>
        </w:tc>
        <w:tc>
          <w:tcPr>
            <w:tcW w:w="1080" w:type="dxa"/>
          </w:tcPr>
          <w:p w14:paraId="22FBC584"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2FD5265B" w14:textId="77777777" w:rsidR="00437238" w:rsidRPr="00F6201B" w:rsidRDefault="00437238" w:rsidP="00F6201B">
            <w:pPr>
              <w:spacing w:after="0" w:line="240" w:lineRule="auto"/>
              <w:ind w:left="115"/>
              <w:rPr>
                <w:rFonts w:ascii="Arial" w:hAnsi="Arial"/>
              </w:rPr>
            </w:pPr>
          </w:p>
        </w:tc>
      </w:tr>
      <w:tr w:rsidR="00572432" w:rsidRPr="00F6201B" w14:paraId="68EC546D" w14:textId="77777777" w:rsidTr="00F6201B">
        <w:tc>
          <w:tcPr>
            <w:tcW w:w="1080" w:type="dxa"/>
          </w:tcPr>
          <w:p w14:paraId="2585A36A" w14:textId="77777777" w:rsidR="00437238" w:rsidRPr="00F6201B" w:rsidRDefault="00437238" w:rsidP="00F6201B">
            <w:pPr>
              <w:spacing w:after="0" w:line="240" w:lineRule="auto"/>
              <w:jc w:val="center"/>
              <w:rPr>
                <w:rFonts w:ascii="Arial" w:hAnsi="Arial"/>
              </w:rPr>
            </w:pPr>
            <w:r w:rsidRPr="00F6201B">
              <w:rPr>
                <w:rFonts w:ascii="Arial" w:hAnsi="Arial"/>
                <w:b/>
              </w:rPr>
              <w:t>X</w:t>
            </w:r>
          </w:p>
        </w:tc>
        <w:tc>
          <w:tcPr>
            <w:tcW w:w="3537" w:type="dxa"/>
            <w:tcMar>
              <w:left w:w="0" w:type="dxa"/>
              <w:right w:w="0" w:type="dxa"/>
            </w:tcMar>
          </w:tcPr>
          <w:p w14:paraId="12DACFE9" w14:textId="77777777" w:rsidR="00437238" w:rsidRPr="00F6201B" w:rsidRDefault="00437238" w:rsidP="00F6201B">
            <w:pPr>
              <w:spacing w:after="0" w:line="240" w:lineRule="auto"/>
              <w:ind w:left="115"/>
              <w:rPr>
                <w:rFonts w:ascii="Arial" w:hAnsi="Arial"/>
              </w:rPr>
            </w:pPr>
            <w:r w:rsidRPr="00F6201B">
              <w:rPr>
                <w:rFonts w:ascii="Arial" w:hAnsi="Arial"/>
              </w:rPr>
              <w:t>Children’s Contract Providers</w:t>
            </w:r>
          </w:p>
        </w:tc>
        <w:tc>
          <w:tcPr>
            <w:tcW w:w="1080" w:type="dxa"/>
          </w:tcPr>
          <w:p w14:paraId="6F66CC2C"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55B3AC78" w14:textId="77777777" w:rsidR="00437238" w:rsidRPr="00F6201B" w:rsidRDefault="00437238" w:rsidP="00F6201B">
            <w:pPr>
              <w:spacing w:after="0" w:line="240" w:lineRule="auto"/>
              <w:ind w:left="115"/>
              <w:rPr>
                <w:rFonts w:ascii="Arial" w:hAnsi="Arial"/>
              </w:rPr>
            </w:pPr>
          </w:p>
        </w:tc>
      </w:tr>
      <w:tr w:rsidR="00572432" w:rsidRPr="00F6201B" w14:paraId="645D5106" w14:textId="77777777" w:rsidTr="00F6201B">
        <w:tc>
          <w:tcPr>
            <w:tcW w:w="1080" w:type="dxa"/>
          </w:tcPr>
          <w:p w14:paraId="4D6FDBD3" w14:textId="77777777" w:rsidR="00437238" w:rsidRPr="00F6201B" w:rsidRDefault="00437238" w:rsidP="00F6201B">
            <w:pPr>
              <w:spacing w:after="0" w:line="240" w:lineRule="auto"/>
              <w:jc w:val="center"/>
              <w:rPr>
                <w:rFonts w:ascii="Arial" w:hAnsi="Arial"/>
              </w:rPr>
            </w:pPr>
            <w:r w:rsidRPr="00F6201B">
              <w:rPr>
                <w:rFonts w:ascii="Arial" w:hAnsi="Arial"/>
                <w:b/>
              </w:rPr>
              <w:t>X</w:t>
            </w:r>
          </w:p>
        </w:tc>
        <w:tc>
          <w:tcPr>
            <w:tcW w:w="3537" w:type="dxa"/>
            <w:tcMar>
              <w:left w:w="0" w:type="dxa"/>
              <w:right w:w="0" w:type="dxa"/>
            </w:tcMar>
          </w:tcPr>
          <w:p w14:paraId="5750FBA7" w14:textId="77777777" w:rsidR="00437238" w:rsidRPr="00F6201B" w:rsidRDefault="00437238" w:rsidP="00F6201B">
            <w:pPr>
              <w:spacing w:after="0" w:line="240" w:lineRule="auto"/>
              <w:ind w:left="115"/>
              <w:rPr>
                <w:rFonts w:ascii="Arial" w:hAnsi="Arial"/>
              </w:rPr>
            </w:pPr>
            <w:r w:rsidRPr="00F6201B">
              <w:rPr>
                <w:rFonts w:ascii="Arial" w:hAnsi="Arial"/>
              </w:rPr>
              <w:t>Alcohol and Drug Services</w:t>
            </w:r>
          </w:p>
        </w:tc>
        <w:tc>
          <w:tcPr>
            <w:tcW w:w="1080" w:type="dxa"/>
          </w:tcPr>
          <w:p w14:paraId="58D312E1"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34881A14" w14:textId="77777777" w:rsidR="00437238" w:rsidRPr="00F6201B" w:rsidRDefault="00437238" w:rsidP="00F6201B">
            <w:pPr>
              <w:spacing w:after="0" w:line="240" w:lineRule="auto"/>
              <w:ind w:left="115"/>
              <w:rPr>
                <w:rFonts w:ascii="Arial" w:hAnsi="Arial"/>
              </w:rPr>
            </w:pPr>
          </w:p>
        </w:tc>
      </w:tr>
      <w:tr w:rsidR="00572432" w:rsidRPr="00F6201B" w14:paraId="09CAF69D" w14:textId="77777777" w:rsidTr="00F6201B">
        <w:tc>
          <w:tcPr>
            <w:tcW w:w="1080" w:type="dxa"/>
          </w:tcPr>
          <w:p w14:paraId="6AFA3243" w14:textId="77777777" w:rsidR="00437238" w:rsidRPr="00F6201B" w:rsidRDefault="00437238" w:rsidP="00F6201B">
            <w:pPr>
              <w:spacing w:after="0" w:line="240" w:lineRule="auto"/>
              <w:jc w:val="center"/>
              <w:rPr>
                <w:rFonts w:ascii="Arial" w:hAnsi="Arial"/>
              </w:rPr>
            </w:pPr>
          </w:p>
        </w:tc>
        <w:tc>
          <w:tcPr>
            <w:tcW w:w="3537" w:type="dxa"/>
            <w:tcMar>
              <w:left w:w="0" w:type="dxa"/>
              <w:right w:w="0" w:type="dxa"/>
            </w:tcMar>
          </w:tcPr>
          <w:p w14:paraId="1B672170" w14:textId="77777777" w:rsidR="00437238" w:rsidRPr="00F6201B" w:rsidRDefault="00437238" w:rsidP="00F6201B">
            <w:pPr>
              <w:spacing w:after="0" w:line="240" w:lineRule="auto"/>
              <w:ind w:left="115"/>
              <w:rPr>
                <w:rFonts w:ascii="Arial" w:hAnsi="Arial"/>
              </w:rPr>
            </w:pPr>
            <w:r w:rsidRPr="00F6201B">
              <w:rPr>
                <w:rFonts w:ascii="Arial" w:hAnsi="Arial"/>
              </w:rPr>
              <w:t>Specific grant/specialty resource</w:t>
            </w:r>
          </w:p>
        </w:tc>
        <w:tc>
          <w:tcPr>
            <w:tcW w:w="1080" w:type="dxa"/>
          </w:tcPr>
          <w:p w14:paraId="5E7A8B25"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1E38F2E5" w14:textId="77777777" w:rsidR="00437238" w:rsidRPr="00F6201B" w:rsidRDefault="00437238" w:rsidP="00F6201B">
            <w:pPr>
              <w:spacing w:after="0" w:line="240" w:lineRule="auto"/>
              <w:ind w:left="115"/>
              <w:rPr>
                <w:rFonts w:ascii="Arial" w:hAnsi="Arial"/>
              </w:rPr>
            </w:pPr>
          </w:p>
        </w:tc>
      </w:tr>
      <w:tr w:rsidR="00572432" w:rsidRPr="00F6201B" w14:paraId="13123166" w14:textId="77777777" w:rsidTr="00F6201B">
        <w:tc>
          <w:tcPr>
            <w:tcW w:w="1080" w:type="dxa"/>
          </w:tcPr>
          <w:p w14:paraId="4A639A16" w14:textId="77777777" w:rsidR="00437238" w:rsidRPr="00F6201B" w:rsidRDefault="00437238" w:rsidP="00F6201B">
            <w:pPr>
              <w:spacing w:after="0" w:line="240" w:lineRule="auto"/>
              <w:jc w:val="center"/>
              <w:rPr>
                <w:rFonts w:ascii="Arial" w:hAnsi="Arial"/>
              </w:rPr>
            </w:pPr>
          </w:p>
        </w:tc>
        <w:tc>
          <w:tcPr>
            <w:tcW w:w="3537" w:type="dxa"/>
            <w:tcMar>
              <w:left w:w="0" w:type="dxa"/>
              <w:right w:w="0" w:type="dxa"/>
            </w:tcMar>
          </w:tcPr>
          <w:p w14:paraId="6A1B088B" w14:textId="77777777" w:rsidR="00437238" w:rsidRPr="00F6201B" w:rsidRDefault="00437238" w:rsidP="00F6201B">
            <w:pPr>
              <w:spacing w:after="0" w:line="240" w:lineRule="auto"/>
              <w:ind w:left="115"/>
              <w:rPr>
                <w:rFonts w:ascii="Arial" w:hAnsi="Arial"/>
              </w:rPr>
            </w:pPr>
          </w:p>
        </w:tc>
        <w:tc>
          <w:tcPr>
            <w:tcW w:w="1080" w:type="dxa"/>
          </w:tcPr>
          <w:p w14:paraId="2A23B26F" w14:textId="77777777" w:rsidR="00437238" w:rsidRPr="00F6201B" w:rsidRDefault="00437238" w:rsidP="00F6201B">
            <w:pPr>
              <w:spacing w:after="0" w:line="240" w:lineRule="auto"/>
              <w:jc w:val="center"/>
              <w:rPr>
                <w:rFonts w:ascii="Arial" w:hAnsi="Arial"/>
              </w:rPr>
            </w:pPr>
          </w:p>
        </w:tc>
        <w:tc>
          <w:tcPr>
            <w:tcW w:w="3546" w:type="dxa"/>
            <w:tcMar>
              <w:left w:w="0" w:type="dxa"/>
              <w:right w:w="0" w:type="dxa"/>
            </w:tcMar>
          </w:tcPr>
          <w:p w14:paraId="3681226B" w14:textId="77777777" w:rsidR="00437238" w:rsidRPr="00F6201B" w:rsidRDefault="00437238" w:rsidP="00F6201B">
            <w:pPr>
              <w:spacing w:after="0" w:line="240" w:lineRule="auto"/>
              <w:ind w:left="115"/>
              <w:rPr>
                <w:rFonts w:ascii="Arial" w:hAnsi="Arial"/>
              </w:rPr>
            </w:pPr>
          </w:p>
        </w:tc>
      </w:tr>
    </w:tbl>
    <w:p w14:paraId="3BFDD751" w14:textId="77777777" w:rsidR="000F60D1" w:rsidRPr="00572432" w:rsidRDefault="000F60D1" w:rsidP="00572432">
      <w:pPr>
        <w:spacing w:after="0" w:line="240" w:lineRule="auto"/>
        <w:rPr>
          <w:rFonts w:ascii="Arial" w:hAnsi="Arial"/>
        </w:rPr>
      </w:pPr>
    </w:p>
    <w:p w14:paraId="143A2049" w14:textId="77777777" w:rsidR="00EB2925" w:rsidRPr="00572432" w:rsidRDefault="00EB2925" w:rsidP="00572432">
      <w:pPr>
        <w:spacing w:after="0" w:line="240" w:lineRule="auto"/>
        <w:rPr>
          <w:rFonts w:ascii="Arial" w:hAnsi="Arial"/>
        </w:rPr>
      </w:pPr>
    </w:p>
    <w:p w14:paraId="14F54C8A" w14:textId="77777777" w:rsidR="00437238" w:rsidRPr="00754DA1" w:rsidRDefault="00437238" w:rsidP="00754DA1">
      <w:pPr>
        <w:pStyle w:val="Heading4"/>
      </w:pPr>
      <w:r w:rsidRPr="00754DA1">
        <w:t>CONTACT INFORMATION:</w:t>
      </w:r>
    </w:p>
    <w:p w14:paraId="21861091" w14:textId="77777777" w:rsidR="00437238" w:rsidRPr="00572432" w:rsidRDefault="00437238" w:rsidP="00572432">
      <w:pPr>
        <w:spacing w:after="0" w:line="240" w:lineRule="auto"/>
        <w:rPr>
          <w:rFonts w:ascii="Arial" w:hAnsi="Arial"/>
        </w:rPr>
      </w:pPr>
    </w:p>
    <w:p w14:paraId="2F365AA0" w14:textId="66899581" w:rsidR="0094685B" w:rsidRPr="00572432" w:rsidRDefault="00572432" w:rsidP="00CE0FA7">
      <w:pPr>
        <w:numPr>
          <w:ilvl w:val="0"/>
          <w:numId w:val="4"/>
        </w:numPr>
        <w:spacing w:after="0" w:line="240" w:lineRule="auto"/>
        <w:ind w:left="360"/>
        <w:contextualSpacing/>
        <w:rPr>
          <w:rFonts w:ascii="Arial" w:hAnsi="Arial"/>
        </w:rPr>
      </w:pPr>
      <w:r w:rsidRPr="00572432">
        <w:rPr>
          <w:rFonts w:ascii="Arial" w:hAnsi="Arial"/>
        </w:rPr>
        <w:t>Quality Management Information</w:t>
      </w:r>
      <w:r w:rsidRPr="00572432">
        <w:rPr>
          <w:rFonts w:ascii="Arial" w:hAnsi="Arial"/>
        </w:rPr>
        <w:br/>
      </w:r>
      <w:hyperlink r:id="rId13" w:tooltip="Send email to quality management" w:history="1">
        <w:r w:rsidRPr="00572432">
          <w:rPr>
            <w:rFonts w:ascii="Arial" w:hAnsi="Arial"/>
            <w:color w:val="0000FF"/>
            <w:u w:val="single"/>
          </w:rPr>
          <w:t>QMInformation@SacCounty.net</w:t>
        </w:r>
      </w:hyperlink>
    </w:p>
    <w:sectPr w:rsidR="0094685B" w:rsidRPr="00572432" w:rsidSect="004B00A0">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36E7" w14:textId="77777777" w:rsidR="006A6BA0" w:rsidRDefault="006A6BA0" w:rsidP="00C26FB2">
      <w:pPr>
        <w:spacing w:after="0" w:line="240" w:lineRule="auto"/>
      </w:pPr>
      <w:r>
        <w:separator/>
      </w:r>
    </w:p>
  </w:endnote>
  <w:endnote w:type="continuationSeparator" w:id="0">
    <w:p w14:paraId="378AE472" w14:textId="77777777" w:rsidR="006A6BA0" w:rsidRDefault="006A6BA0"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F88D" w14:textId="77777777" w:rsidR="00E5652A" w:rsidRPr="00572432" w:rsidRDefault="00E5652A" w:rsidP="0090092D">
    <w:pPr>
      <w:spacing w:after="0" w:line="240" w:lineRule="auto"/>
      <w:ind w:right="-43"/>
      <w:jc w:val="center"/>
      <w:rPr>
        <w:rFonts w:ascii="Arial" w:eastAsia="Times New Roman" w:hAnsi="Arial"/>
        <w:sz w:val="12"/>
        <w:szCs w:val="12"/>
        <w:lang w:eastAsia="en-US"/>
      </w:rPr>
    </w:pPr>
    <w:r w:rsidRPr="00572432">
      <w:rPr>
        <w:rFonts w:ascii="Arial" w:eastAsia="Times New Roman" w:hAnsi="Arial"/>
        <w:sz w:val="12"/>
        <w:szCs w:val="12"/>
        <w:lang w:eastAsia="en-US"/>
      </w:rPr>
      <w:t xml:space="preserve">Page </w:t>
    </w:r>
    <w:r w:rsidRPr="00572432">
      <w:rPr>
        <w:rFonts w:ascii="Arial" w:eastAsia="Times New Roman" w:hAnsi="Arial"/>
        <w:sz w:val="12"/>
        <w:szCs w:val="12"/>
        <w:lang w:eastAsia="en-US"/>
      </w:rPr>
      <w:fldChar w:fldCharType="begin"/>
    </w:r>
    <w:r w:rsidRPr="00572432">
      <w:rPr>
        <w:rFonts w:ascii="Arial" w:eastAsia="Times New Roman" w:hAnsi="Arial"/>
        <w:sz w:val="12"/>
        <w:szCs w:val="12"/>
        <w:lang w:eastAsia="en-US"/>
      </w:rPr>
      <w:instrText xml:space="preserve"> PAGE </w:instrText>
    </w:r>
    <w:r w:rsidRPr="00572432">
      <w:rPr>
        <w:rFonts w:ascii="Arial" w:eastAsia="Times New Roman" w:hAnsi="Arial"/>
        <w:sz w:val="12"/>
        <w:szCs w:val="12"/>
        <w:lang w:eastAsia="en-US"/>
      </w:rPr>
      <w:fldChar w:fldCharType="separate"/>
    </w:r>
    <w:r w:rsidR="00AA3F8C">
      <w:rPr>
        <w:rFonts w:ascii="Arial" w:eastAsia="Times New Roman" w:hAnsi="Arial"/>
        <w:noProof/>
        <w:sz w:val="12"/>
        <w:szCs w:val="12"/>
        <w:lang w:eastAsia="en-US"/>
      </w:rPr>
      <w:t>1</w:t>
    </w:r>
    <w:r w:rsidRPr="00572432">
      <w:rPr>
        <w:rFonts w:ascii="Arial" w:eastAsia="Times New Roman" w:hAnsi="Arial"/>
        <w:sz w:val="12"/>
        <w:szCs w:val="12"/>
        <w:lang w:eastAsia="en-US"/>
      </w:rPr>
      <w:fldChar w:fldCharType="end"/>
    </w:r>
    <w:r w:rsidRPr="00572432">
      <w:rPr>
        <w:rFonts w:ascii="Arial" w:eastAsia="Times New Roman" w:hAnsi="Arial"/>
        <w:sz w:val="12"/>
        <w:szCs w:val="12"/>
        <w:lang w:eastAsia="en-US"/>
      </w:rPr>
      <w:t xml:space="preserve"> of </w:t>
    </w:r>
    <w:r w:rsidRPr="00572432">
      <w:rPr>
        <w:rFonts w:ascii="Arial" w:eastAsia="Times New Roman" w:hAnsi="Arial"/>
        <w:sz w:val="12"/>
        <w:szCs w:val="12"/>
        <w:lang w:eastAsia="en-US"/>
      </w:rPr>
      <w:fldChar w:fldCharType="begin"/>
    </w:r>
    <w:r w:rsidRPr="00572432">
      <w:rPr>
        <w:rFonts w:ascii="Arial" w:eastAsia="Times New Roman" w:hAnsi="Arial"/>
        <w:sz w:val="12"/>
        <w:szCs w:val="12"/>
        <w:lang w:eastAsia="en-US"/>
      </w:rPr>
      <w:instrText xml:space="preserve"> NUMPAGES </w:instrText>
    </w:r>
    <w:r w:rsidRPr="00572432">
      <w:rPr>
        <w:rFonts w:ascii="Arial" w:eastAsia="Times New Roman" w:hAnsi="Arial"/>
        <w:sz w:val="12"/>
        <w:szCs w:val="12"/>
        <w:lang w:eastAsia="en-US"/>
      </w:rPr>
      <w:fldChar w:fldCharType="separate"/>
    </w:r>
    <w:r w:rsidR="00AA3F8C">
      <w:rPr>
        <w:rFonts w:ascii="Arial" w:eastAsia="Times New Roman" w:hAnsi="Arial"/>
        <w:noProof/>
        <w:sz w:val="12"/>
        <w:szCs w:val="12"/>
        <w:lang w:eastAsia="en-US"/>
      </w:rPr>
      <w:t>5</w:t>
    </w:r>
    <w:r w:rsidRPr="00572432">
      <w:rPr>
        <w:rFonts w:ascii="Arial" w:eastAsia="Times New Roman" w:hAnsi="Arial"/>
        <w:sz w:val="12"/>
        <w:szCs w:val="12"/>
        <w:lang w:eastAsia="en-US"/>
      </w:rPr>
      <w:fldChar w:fldCharType="end"/>
    </w:r>
  </w:p>
  <w:p w14:paraId="26050547" w14:textId="77777777" w:rsidR="0090092D" w:rsidRPr="00572432" w:rsidRDefault="0090092D" w:rsidP="0090092D">
    <w:pPr>
      <w:spacing w:after="0" w:line="240" w:lineRule="auto"/>
      <w:ind w:right="-43"/>
      <w:jc w:val="center"/>
      <w:rPr>
        <w:rFonts w:ascii="Arial" w:eastAsia="Times New Roman" w:hAnsi="Arial"/>
        <w:sz w:val="12"/>
        <w:szCs w:val="12"/>
        <w:lang w:eastAsia="en-US"/>
      </w:rPr>
    </w:pPr>
  </w:p>
  <w:p w14:paraId="29A83648" w14:textId="77777777" w:rsidR="00E5652A" w:rsidRPr="00572432" w:rsidRDefault="00572432" w:rsidP="00572432">
    <w:pPr>
      <w:spacing w:after="0" w:line="240" w:lineRule="auto"/>
      <w:ind w:right="-43"/>
      <w:rPr>
        <w:sz w:val="12"/>
        <w:szCs w:val="12"/>
      </w:rPr>
    </w:pPr>
    <w:r w:rsidRPr="00572432">
      <w:rPr>
        <w:rFonts w:ascii="Arial" w:eastAsia="Times New Roman" w:hAnsi="Arial"/>
        <w:sz w:val="12"/>
        <w:szCs w:val="12"/>
        <w:lang w:eastAsia="en-US"/>
      </w:rPr>
      <w:t xml:space="preserve">PP-BHS-QM-03-04-Nurse Practitioner </w:t>
    </w:r>
    <w:r w:rsidR="00AA3F8C">
      <w:rPr>
        <w:rFonts w:ascii="Arial" w:eastAsia="Times New Roman" w:hAnsi="Arial"/>
        <w:sz w:val="12"/>
        <w:szCs w:val="12"/>
        <w:lang w:eastAsia="en-US"/>
      </w:rPr>
      <w:t>rev. 09-01</w:t>
    </w:r>
    <w:r w:rsidR="005A3DBB">
      <w:rPr>
        <w:rFonts w:ascii="Arial" w:eastAsia="Times New Roman" w:hAnsi="Arial"/>
        <w:sz w:val="12"/>
        <w:szCs w:val="12"/>
        <w:lang w:eastAsia="en-US"/>
      </w:rPr>
      <w:t xml:space="preserve">-2016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EC7E" w14:textId="77777777" w:rsidR="006A6BA0" w:rsidRDefault="006A6BA0" w:rsidP="00C26FB2">
      <w:pPr>
        <w:spacing w:after="0" w:line="240" w:lineRule="auto"/>
      </w:pPr>
      <w:r>
        <w:separator/>
      </w:r>
    </w:p>
  </w:footnote>
  <w:footnote w:type="continuationSeparator" w:id="0">
    <w:p w14:paraId="3BEABE20" w14:textId="77777777" w:rsidR="006A6BA0" w:rsidRDefault="006A6BA0"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271"/>
    <w:multiLevelType w:val="hybridMultilevel"/>
    <w:tmpl w:val="5C08F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E6415"/>
    <w:multiLevelType w:val="hybridMultilevel"/>
    <w:tmpl w:val="0A3C0E80"/>
    <w:lvl w:ilvl="0" w:tplc="7160FB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8222F"/>
    <w:multiLevelType w:val="hybridMultilevel"/>
    <w:tmpl w:val="25AEC8B6"/>
    <w:lvl w:ilvl="0" w:tplc="B12C71A8">
      <w:start w:val="1"/>
      <w:numFmt w:val="decimal"/>
      <w:lvlText w:val="%1."/>
      <w:lvlJc w:val="left"/>
      <w:pPr>
        <w:tabs>
          <w:tab w:val="num" w:pos="2160"/>
        </w:tabs>
        <w:ind w:left="2160" w:hanging="360"/>
      </w:pPr>
      <w:rPr>
        <w:rFonts w:hint="default"/>
      </w:rPr>
    </w:lvl>
    <w:lvl w:ilvl="1" w:tplc="83BAEC56">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76E172C3"/>
    <w:multiLevelType w:val="hybridMultilevel"/>
    <w:tmpl w:val="B9162CFA"/>
    <w:lvl w:ilvl="0" w:tplc="A4305B2E">
      <w:start w:val="1"/>
      <w:numFmt w:val="upperLetter"/>
      <w:lvlText w:val="%1."/>
      <w:lvlJc w:val="left"/>
      <w:pPr>
        <w:ind w:left="720" w:hanging="360"/>
      </w:pPr>
      <w:rPr>
        <w:rFonts w:ascii="Arial" w:hAnsi="Arial" w:hint="default"/>
        <w:b w:val="0"/>
        <w:i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7278A"/>
    <w:multiLevelType w:val="hybridMultilevel"/>
    <w:tmpl w:val="A9FCC784"/>
    <w:lvl w:ilvl="0" w:tplc="6E76369C">
      <w:start w:val="1"/>
      <w:numFmt w:val="upperRoman"/>
      <w:lvlText w:val="%1."/>
      <w:lvlJc w:val="left"/>
      <w:pPr>
        <w:tabs>
          <w:tab w:val="num" w:pos="1080"/>
        </w:tabs>
        <w:ind w:left="1080" w:hanging="720"/>
      </w:pPr>
      <w:rPr>
        <w:rFonts w:hint="default"/>
        <w:b/>
      </w:rPr>
    </w:lvl>
    <w:lvl w:ilvl="1" w:tplc="7312EF0A">
      <w:start w:val="1"/>
      <w:numFmt w:val="upperLetter"/>
      <w:lvlText w:val="%2."/>
      <w:lvlJc w:val="left"/>
      <w:pPr>
        <w:tabs>
          <w:tab w:val="num" w:pos="1440"/>
        </w:tabs>
        <w:ind w:left="1440" w:hanging="360"/>
      </w:pPr>
      <w:rPr>
        <w:rFonts w:hint="default"/>
        <w:b w:val="0"/>
      </w:rPr>
    </w:lvl>
    <w:lvl w:ilvl="2" w:tplc="8620F25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1454485">
    <w:abstractNumId w:val="5"/>
  </w:num>
  <w:num w:numId="2" w16cid:durableId="1048796321">
    <w:abstractNumId w:val="3"/>
  </w:num>
  <w:num w:numId="3" w16cid:durableId="1414664489">
    <w:abstractNumId w:val="2"/>
  </w:num>
  <w:num w:numId="4" w16cid:durableId="396897133">
    <w:abstractNumId w:val="1"/>
  </w:num>
  <w:num w:numId="5" w16cid:durableId="957298372">
    <w:abstractNumId w:val="4"/>
  </w:num>
  <w:num w:numId="6" w16cid:durableId="11758745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32EC"/>
    <w:rsid w:val="000075A3"/>
    <w:rsid w:val="00010B56"/>
    <w:rsid w:val="000260E0"/>
    <w:rsid w:val="00056C40"/>
    <w:rsid w:val="00067A00"/>
    <w:rsid w:val="00094D71"/>
    <w:rsid w:val="000B6EB5"/>
    <w:rsid w:val="000D7E4F"/>
    <w:rsid w:val="000E3EDB"/>
    <w:rsid w:val="000F60D1"/>
    <w:rsid w:val="00120170"/>
    <w:rsid w:val="0012786F"/>
    <w:rsid w:val="001637DB"/>
    <w:rsid w:val="001B3947"/>
    <w:rsid w:val="001C5AC9"/>
    <w:rsid w:val="001E687A"/>
    <w:rsid w:val="0020385A"/>
    <w:rsid w:val="0023795B"/>
    <w:rsid w:val="003136B8"/>
    <w:rsid w:val="00317018"/>
    <w:rsid w:val="00332BDB"/>
    <w:rsid w:val="00351909"/>
    <w:rsid w:val="003526B9"/>
    <w:rsid w:val="00384437"/>
    <w:rsid w:val="0038613F"/>
    <w:rsid w:val="0039293F"/>
    <w:rsid w:val="003A17DD"/>
    <w:rsid w:val="003A647A"/>
    <w:rsid w:val="003D0ED3"/>
    <w:rsid w:val="003E51FE"/>
    <w:rsid w:val="0042446C"/>
    <w:rsid w:val="00437238"/>
    <w:rsid w:val="00453EB9"/>
    <w:rsid w:val="004823FD"/>
    <w:rsid w:val="00496375"/>
    <w:rsid w:val="004B00A0"/>
    <w:rsid w:val="004C2125"/>
    <w:rsid w:val="004D64D8"/>
    <w:rsid w:val="004F44AF"/>
    <w:rsid w:val="0050643F"/>
    <w:rsid w:val="0051401D"/>
    <w:rsid w:val="00535070"/>
    <w:rsid w:val="00553626"/>
    <w:rsid w:val="00557148"/>
    <w:rsid w:val="00565247"/>
    <w:rsid w:val="00572432"/>
    <w:rsid w:val="00572EA0"/>
    <w:rsid w:val="0059003F"/>
    <w:rsid w:val="005A0AE0"/>
    <w:rsid w:val="005A3DBB"/>
    <w:rsid w:val="005B6A11"/>
    <w:rsid w:val="005C4564"/>
    <w:rsid w:val="00602B65"/>
    <w:rsid w:val="006277E4"/>
    <w:rsid w:val="0063600C"/>
    <w:rsid w:val="00642862"/>
    <w:rsid w:val="00664095"/>
    <w:rsid w:val="00671F6F"/>
    <w:rsid w:val="006754A0"/>
    <w:rsid w:val="006811C8"/>
    <w:rsid w:val="006A3EB4"/>
    <w:rsid w:val="006A6BA0"/>
    <w:rsid w:val="006B19A7"/>
    <w:rsid w:val="006D4DC2"/>
    <w:rsid w:val="006E04B3"/>
    <w:rsid w:val="007125AE"/>
    <w:rsid w:val="0072267E"/>
    <w:rsid w:val="00725CE8"/>
    <w:rsid w:val="00731BD7"/>
    <w:rsid w:val="0074397C"/>
    <w:rsid w:val="0074410C"/>
    <w:rsid w:val="00754DA1"/>
    <w:rsid w:val="007665AC"/>
    <w:rsid w:val="0077077D"/>
    <w:rsid w:val="00781DCE"/>
    <w:rsid w:val="007F547B"/>
    <w:rsid w:val="00835EF4"/>
    <w:rsid w:val="00843EE0"/>
    <w:rsid w:val="00847B42"/>
    <w:rsid w:val="008D4D79"/>
    <w:rsid w:val="0090092D"/>
    <w:rsid w:val="00901BFA"/>
    <w:rsid w:val="0093226D"/>
    <w:rsid w:val="0093246A"/>
    <w:rsid w:val="00936744"/>
    <w:rsid w:val="00937F4A"/>
    <w:rsid w:val="0094685B"/>
    <w:rsid w:val="00963A33"/>
    <w:rsid w:val="009C2FD8"/>
    <w:rsid w:val="009E7796"/>
    <w:rsid w:val="009F7551"/>
    <w:rsid w:val="00A005FA"/>
    <w:rsid w:val="00A06FB7"/>
    <w:rsid w:val="00A1214B"/>
    <w:rsid w:val="00A124ED"/>
    <w:rsid w:val="00A21A4B"/>
    <w:rsid w:val="00A44BC0"/>
    <w:rsid w:val="00A574FE"/>
    <w:rsid w:val="00A64FEC"/>
    <w:rsid w:val="00A96BF8"/>
    <w:rsid w:val="00AA1847"/>
    <w:rsid w:val="00AA3F8C"/>
    <w:rsid w:val="00AC03E4"/>
    <w:rsid w:val="00AD7B01"/>
    <w:rsid w:val="00B07EAE"/>
    <w:rsid w:val="00B15800"/>
    <w:rsid w:val="00B43798"/>
    <w:rsid w:val="00B51485"/>
    <w:rsid w:val="00B516A7"/>
    <w:rsid w:val="00B703F5"/>
    <w:rsid w:val="00B71335"/>
    <w:rsid w:val="00B84D5A"/>
    <w:rsid w:val="00BB3CA2"/>
    <w:rsid w:val="00BF5E45"/>
    <w:rsid w:val="00C25812"/>
    <w:rsid w:val="00C26FB2"/>
    <w:rsid w:val="00C448FC"/>
    <w:rsid w:val="00C730BF"/>
    <w:rsid w:val="00C74184"/>
    <w:rsid w:val="00C801E2"/>
    <w:rsid w:val="00CA02A6"/>
    <w:rsid w:val="00CA44F0"/>
    <w:rsid w:val="00CA4B71"/>
    <w:rsid w:val="00CA553C"/>
    <w:rsid w:val="00CC3CD2"/>
    <w:rsid w:val="00CD7DEB"/>
    <w:rsid w:val="00CE0FA7"/>
    <w:rsid w:val="00CF4712"/>
    <w:rsid w:val="00D071C7"/>
    <w:rsid w:val="00D24316"/>
    <w:rsid w:val="00D82784"/>
    <w:rsid w:val="00D9155C"/>
    <w:rsid w:val="00D94E1A"/>
    <w:rsid w:val="00DC738E"/>
    <w:rsid w:val="00DD3043"/>
    <w:rsid w:val="00DE0873"/>
    <w:rsid w:val="00DF3F4D"/>
    <w:rsid w:val="00E3393D"/>
    <w:rsid w:val="00E41ED7"/>
    <w:rsid w:val="00E5380D"/>
    <w:rsid w:val="00E55BB0"/>
    <w:rsid w:val="00E5652A"/>
    <w:rsid w:val="00E56709"/>
    <w:rsid w:val="00E802A0"/>
    <w:rsid w:val="00E842E7"/>
    <w:rsid w:val="00EA3B48"/>
    <w:rsid w:val="00EB2925"/>
    <w:rsid w:val="00EB49E5"/>
    <w:rsid w:val="00EC62E9"/>
    <w:rsid w:val="00ED6752"/>
    <w:rsid w:val="00ED6A97"/>
    <w:rsid w:val="00ED7E2B"/>
    <w:rsid w:val="00F11ED8"/>
    <w:rsid w:val="00F60427"/>
    <w:rsid w:val="00F6201B"/>
    <w:rsid w:val="00FC097E"/>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4408"/>
  <w15:chartTrackingRefBased/>
  <w15:docId w15:val="{0B79DB54-4C5E-4D5E-9CB2-A46A6EFA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754DA1"/>
    <w:pPr>
      <w:spacing w:after="0" w:line="240" w:lineRule="auto"/>
      <w:ind w:left="360" w:hanging="360"/>
      <w:outlineLvl w:val="0"/>
    </w:pPr>
    <w:rPr>
      <w:rFonts w:ascii="Arial" w:hAnsi="Arial"/>
      <w:b/>
    </w:rPr>
  </w:style>
  <w:style w:type="paragraph" w:styleId="Heading2">
    <w:name w:val="heading 2"/>
    <w:basedOn w:val="Normal"/>
    <w:next w:val="Normal"/>
    <w:link w:val="Heading2Char"/>
    <w:uiPriority w:val="9"/>
    <w:unhideWhenUsed/>
    <w:qFormat/>
    <w:rsid w:val="00754DA1"/>
    <w:pPr>
      <w:spacing w:after="0" w:line="240" w:lineRule="auto"/>
      <w:ind w:left="360" w:hanging="360"/>
      <w:outlineLvl w:val="1"/>
    </w:pPr>
    <w:rPr>
      <w:rFonts w:ascii="Arial" w:hAnsi="Arial"/>
      <w:b/>
    </w:rPr>
  </w:style>
  <w:style w:type="paragraph" w:styleId="Heading3">
    <w:name w:val="heading 3"/>
    <w:basedOn w:val="Normal"/>
    <w:next w:val="Normal"/>
    <w:link w:val="Heading3Char"/>
    <w:uiPriority w:val="9"/>
    <w:unhideWhenUsed/>
    <w:qFormat/>
    <w:rsid w:val="00754DA1"/>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754DA1"/>
    <w:pPr>
      <w:spacing w:after="0" w:line="240" w:lineRule="auto"/>
      <w:outlineLvl w:val="3"/>
    </w:pPr>
    <w:rPr>
      <w:rFonts w:ascii="Arial" w:hAnsi="Arial"/>
      <w:b/>
    </w:rPr>
  </w:style>
  <w:style w:type="paragraph" w:styleId="Heading8">
    <w:name w:val="heading 8"/>
    <w:basedOn w:val="Normal"/>
    <w:next w:val="Normal"/>
    <w:link w:val="Heading8Char"/>
    <w:qFormat/>
    <w:rsid w:val="00572432"/>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paragraph" w:customStyle="1" w:styleId="PP07-07-14">
    <w:name w:val="P&amp;P07-07-14"/>
    <w:basedOn w:val="Normal"/>
    <w:qFormat/>
    <w:rsid w:val="00572432"/>
    <w:pPr>
      <w:spacing w:after="0" w:line="240" w:lineRule="auto"/>
    </w:pPr>
    <w:rPr>
      <w:rFonts w:ascii="Arial" w:eastAsia="Times New Roman" w:hAnsi="Arial"/>
      <w:b/>
    </w:rPr>
  </w:style>
  <w:style w:type="character" w:customStyle="1" w:styleId="Heading8Char">
    <w:name w:val="Heading 8 Char"/>
    <w:link w:val="Heading8"/>
    <w:rsid w:val="00572432"/>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4DA1"/>
    <w:rPr>
      <w:rFonts w:ascii="Arial" w:hAnsi="Arial"/>
      <w:b/>
      <w:sz w:val="22"/>
      <w:szCs w:val="22"/>
      <w:lang w:eastAsia="zh-CN"/>
    </w:rPr>
  </w:style>
  <w:style w:type="character" w:customStyle="1" w:styleId="Heading2Char">
    <w:name w:val="Heading 2 Char"/>
    <w:basedOn w:val="DefaultParagraphFont"/>
    <w:link w:val="Heading2"/>
    <w:uiPriority w:val="9"/>
    <w:rsid w:val="00754DA1"/>
    <w:rPr>
      <w:rFonts w:ascii="Arial" w:hAnsi="Arial"/>
      <w:b/>
      <w:sz w:val="22"/>
      <w:szCs w:val="22"/>
      <w:lang w:eastAsia="zh-CN"/>
    </w:rPr>
  </w:style>
  <w:style w:type="character" w:customStyle="1" w:styleId="Heading3Char">
    <w:name w:val="Heading 3 Char"/>
    <w:basedOn w:val="DefaultParagraphFont"/>
    <w:link w:val="Heading3"/>
    <w:uiPriority w:val="9"/>
    <w:rsid w:val="00754DA1"/>
    <w:rPr>
      <w:rFonts w:ascii="Arial" w:hAnsi="Arial"/>
      <w:b/>
      <w:sz w:val="22"/>
      <w:szCs w:val="22"/>
      <w:lang w:eastAsia="zh-CN"/>
    </w:rPr>
  </w:style>
  <w:style w:type="character" w:customStyle="1" w:styleId="Heading4Char">
    <w:name w:val="Heading 4 Char"/>
    <w:basedOn w:val="DefaultParagraphFont"/>
    <w:link w:val="Heading4"/>
    <w:uiPriority w:val="9"/>
    <w:rsid w:val="00754DA1"/>
    <w:rPr>
      <w:rFonts w:ascii="Arial" w:hAnsi="Arial"/>
      <w:b/>
      <w:sz w:val="22"/>
      <w:szCs w:val="22"/>
      <w:lang w:eastAsia="zh-CN"/>
    </w:rPr>
  </w:style>
  <w:style w:type="paragraph" w:styleId="Title">
    <w:name w:val="Title"/>
    <w:basedOn w:val="Normal"/>
    <w:next w:val="Normal"/>
    <w:link w:val="TitleChar"/>
    <w:uiPriority w:val="10"/>
    <w:qFormat/>
    <w:rsid w:val="009C2FD8"/>
    <w:pPr>
      <w:spacing w:after="0" w:line="240" w:lineRule="auto"/>
    </w:pPr>
    <w:rPr>
      <w:rFonts w:ascii="Arial" w:hAnsi="Arial"/>
      <w:b/>
      <w:bCs/>
    </w:rPr>
  </w:style>
  <w:style w:type="character" w:customStyle="1" w:styleId="TitleChar">
    <w:name w:val="Title Char"/>
    <w:basedOn w:val="DefaultParagraphFont"/>
    <w:link w:val="Title"/>
    <w:uiPriority w:val="10"/>
    <w:rsid w:val="009C2FD8"/>
    <w:rPr>
      <w:rFonts w:ascii="Arial" w:hAnsi="Arial"/>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D51E65-07DF-45A3-89FE-29BCFB3E7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6081AA30-DE46-46D8-91CD-F00B5DD5C330}">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8979</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10533</CharactersWithSpaces>
  <SharedDoc>false</SharedDoc>
  <HLinks>
    <vt:vector size="6" baseType="variant">
      <vt:variant>
        <vt:i4>7995480</vt:i4>
      </vt:variant>
      <vt:variant>
        <vt:i4>0</vt:i4>
      </vt:variant>
      <vt:variant>
        <vt:i4>0</vt:i4>
      </vt:variant>
      <vt:variant>
        <vt:i4>5</vt:i4>
      </vt:variant>
      <vt:variant>
        <vt:lpwstr>mailto:QMInformation@SacCounty.net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QM-03-04-Nurse Practitioner</dc:title>
  <dc:subject/>
  <dc:creator>Baranski. Nicholas</dc:creator>
  <cp:keywords>ADA Version 2026</cp:keywords>
  <cp:lastModifiedBy>Baranski. Nicholas</cp:lastModifiedBy>
  <cp:revision>3</cp:revision>
  <dcterms:created xsi:type="dcterms:W3CDTF">2026-07-09T14:23:00Z</dcterms:created>
  <dcterms:modified xsi:type="dcterms:W3CDTF">2026-07-09T15:50:00Z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