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29"/>
        <w:gridCol w:w="3476"/>
        <w:gridCol w:w="966"/>
        <w:gridCol w:w="1983"/>
        <w:gridCol w:w="2036"/>
      </w:tblGrid>
      <w:tr w:rsidR="00061BEF" w:rsidRPr="00742528" w14:paraId="39315AFC" w14:textId="77777777" w:rsidTr="00742528">
        <w:trPr>
          <w:trHeight w:hRule="exact" w:val="518"/>
        </w:trPr>
        <w:tc>
          <w:tcPr>
            <w:tcW w:w="1350" w:type="dxa"/>
            <w:vMerge w:val="restart"/>
            <w:tcBorders>
              <w:right w:val="nil"/>
            </w:tcBorders>
            <w:vAlign w:val="center"/>
          </w:tcPr>
          <w:p w14:paraId="16B745A8" w14:textId="77777777" w:rsidR="00061BEF" w:rsidRPr="00742528" w:rsidRDefault="00731DC6" w:rsidP="00742528">
            <w:pPr>
              <w:spacing w:after="0" w:line="240" w:lineRule="auto"/>
              <w:jc w:val="center"/>
              <w:rPr>
                <w:rFonts w:ascii="Arial" w:hAnsi="Arial"/>
              </w:rPr>
            </w:pPr>
            <w:r>
              <w:rPr>
                <w:noProof/>
                <w:lang w:eastAsia="en-US"/>
              </w:rPr>
              <w:drawing>
                <wp:anchor distT="0" distB="0" distL="114300" distR="114300" simplePos="0" relativeHeight="251658240" behindDoc="0" locked="0" layoutInCell="1" allowOverlap="1" wp14:anchorId="1CAB16D6" wp14:editId="6A97BE0C">
                  <wp:simplePos x="0" y="0"/>
                  <wp:positionH relativeFrom="column">
                    <wp:posOffset>115570</wp:posOffset>
                  </wp:positionH>
                  <wp:positionV relativeFrom="paragraph">
                    <wp:posOffset>140970</wp:posOffset>
                  </wp:positionV>
                  <wp:extent cx="561975" cy="561975"/>
                  <wp:effectExtent l="0" t="0" r="9525" b="9525"/>
                  <wp:wrapNone/>
                  <wp:docPr id="2" name="Picture 1"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go1-M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0FF7EB84" w14:textId="77777777" w:rsidR="00061BEF" w:rsidRPr="00742528" w:rsidRDefault="00061BEF" w:rsidP="00742528">
            <w:pPr>
              <w:spacing w:after="0" w:line="240" w:lineRule="auto"/>
              <w:jc w:val="center"/>
              <w:rPr>
                <w:rFonts w:ascii="Arial" w:hAnsi="Arial"/>
                <w:b/>
                <w:sz w:val="18"/>
                <w:szCs w:val="18"/>
              </w:rPr>
            </w:pPr>
          </w:p>
        </w:tc>
        <w:tc>
          <w:tcPr>
            <w:tcW w:w="4500" w:type="dxa"/>
            <w:gridSpan w:val="2"/>
            <w:vMerge w:val="restart"/>
            <w:tcBorders>
              <w:left w:val="nil"/>
            </w:tcBorders>
            <w:vAlign w:val="center"/>
          </w:tcPr>
          <w:p w14:paraId="3512E43F" w14:textId="77777777" w:rsidR="00061BEF" w:rsidRPr="00742528" w:rsidRDefault="00061BEF" w:rsidP="00742528">
            <w:pPr>
              <w:spacing w:after="0" w:line="240" w:lineRule="auto"/>
              <w:jc w:val="center"/>
              <w:rPr>
                <w:rFonts w:ascii="Arial" w:hAnsi="Arial"/>
                <w:b/>
                <w:sz w:val="20"/>
                <w:szCs w:val="20"/>
              </w:rPr>
            </w:pPr>
            <w:r w:rsidRPr="00742528">
              <w:rPr>
                <w:rFonts w:ascii="Arial" w:hAnsi="Arial"/>
                <w:b/>
                <w:sz w:val="20"/>
                <w:szCs w:val="20"/>
              </w:rPr>
              <w:t>County of Sacramento</w:t>
            </w:r>
          </w:p>
          <w:p w14:paraId="30CB0EB1" w14:textId="77777777" w:rsidR="00061BEF" w:rsidRPr="00742528" w:rsidRDefault="00061BEF" w:rsidP="00742528">
            <w:pPr>
              <w:spacing w:after="0" w:line="240" w:lineRule="auto"/>
              <w:jc w:val="center"/>
              <w:rPr>
                <w:rFonts w:ascii="Arial" w:hAnsi="Arial"/>
                <w:b/>
                <w:sz w:val="20"/>
                <w:szCs w:val="20"/>
              </w:rPr>
            </w:pPr>
            <w:r w:rsidRPr="00742528">
              <w:rPr>
                <w:rFonts w:ascii="Arial" w:hAnsi="Arial"/>
                <w:b/>
                <w:sz w:val="20"/>
                <w:szCs w:val="20"/>
              </w:rPr>
              <w:t>Department of Health and Human Services</w:t>
            </w:r>
          </w:p>
          <w:p w14:paraId="78FF72EA" w14:textId="77777777" w:rsidR="00061BEF" w:rsidRPr="004256F8" w:rsidRDefault="00061BEF" w:rsidP="00BF5E45">
            <w:pPr>
              <w:pStyle w:val="BodyText3"/>
              <w:rPr>
                <w:rFonts w:cs="Arial"/>
                <w:sz w:val="20"/>
                <w:szCs w:val="20"/>
              </w:rPr>
            </w:pPr>
            <w:r w:rsidRPr="004256F8">
              <w:rPr>
                <w:rFonts w:cs="Arial"/>
                <w:sz w:val="20"/>
                <w:szCs w:val="20"/>
              </w:rPr>
              <w:t>Division of Behavioral Health Services</w:t>
            </w:r>
          </w:p>
          <w:p w14:paraId="7AE87A4F" w14:textId="77777777" w:rsidR="00061BEF" w:rsidRPr="004256F8" w:rsidRDefault="00061BEF" w:rsidP="00742528">
            <w:pPr>
              <w:pStyle w:val="BodyText3"/>
              <w:spacing w:after="120"/>
              <w:rPr>
                <w:rFonts w:cs="Arial"/>
                <w:sz w:val="18"/>
                <w:szCs w:val="18"/>
              </w:rPr>
            </w:pPr>
            <w:r w:rsidRPr="004256F8">
              <w:rPr>
                <w:rFonts w:cs="Arial"/>
                <w:sz w:val="20"/>
                <w:szCs w:val="20"/>
              </w:rPr>
              <w:t>Policy and Procedure</w:t>
            </w:r>
          </w:p>
        </w:tc>
        <w:tc>
          <w:tcPr>
            <w:tcW w:w="1989" w:type="dxa"/>
            <w:vAlign w:val="bottom"/>
          </w:tcPr>
          <w:p w14:paraId="43A919EA" w14:textId="77777777" w:rsidR="00061BEF" w:rsidRPr="00742528" w:rsidRDefault="00061BEF" w:rsidP="00742528">
            <w:pPr>
              <w:spacing w:after="0" w:line="240" w:lineRule="auto"/>
              <w:rPr>
                <w:rFonts w:ascii="Arial" w:hAnsi="Arial"/>
              </w:rPr>
            </w:pPr>
            <w:r w:rsidRPr="00742528">
              <w:rPr>
                <w:rFonts w:ascii="Arial" w:hAnsi="Arial"/>
              </w:rPr>
              <w:t>Policy Issue</w:t>
            </w:r>
            <w:r w:rsidRPr="00742528">
              <w:rPr>
                <w:rFonts w:ascii="Arial" w:eastAsia="PMingLiU" w:hAnsi="Arial"/>
                <w:lang w:eastAsia="zh-TW"/>
              </w:rPr>
              <w:t>r</w:t>
            </w:r>
            <w:r w:rsidRPr="00742528">
              <w:rPr>
                <w:rFonts w:ascii="Arial" w:hAnsi="Arial"/>
              </w:rPr>
              <w:t xml:space="preserve"> (Unit</w:t>
            </w:r>
            <w:r w:rsidRPr="00742528">
              <w:rPr>
                <w:rFonts w:ascii="Arial" w:eastAsia="PMingLiU" w:hAnsi="Arial"/>
                <w:lang w:eastAsia="zh-TW"/>
              </w:rPr>
              <w:t>/Program</w:t>
            </w:r>
            <w:r w:rsidRPr="00742528">
              <w:rPr>
                <w:rFonts w:ascii="Arial" w:hAnsi="Arial"/>
              </w:rPr>
              <w:t>)</w:t>
            </w:r>
          </w:p>
        </w:tc>
        <w:tc>
          <w:tcPr>
            <w:tcW w:w="2061" w:type="dxa"/>
            <w:vAlign w:val="bottom"/>
          </w:tcPr>
          <w:p w14:paraId="49541188" w14:textId="77777777" w:rsidR="00061BEF" w:rsidRPr="00742528" w:rsidRDefault="00061BEF" w:rsidP="00742528">
            <w:pPr>
              <w:spacing w:after="0" w:line="240" w:lineRule="auto"/>
              <w:rPr>
                <w:rFonts w:ascii="Arial" w:hAnsi="Arial"/>
                <w:b/>
              </w:rPr>
            </w:pPr>
            <w:r w:rsidRPr="00742528">
              <w:rPr>
                <w:rFonts w:ascii="Arial" w:hAnsi="Arial"/>
                <w:b/>
              </w:rPr>
              <w:t>QM</w:t>
            </w:r>
          </w:p>
        </w:tc>
      </w:tr>
      <w:tr w:rsidR="00061BEF" w:rsidRPr="00742528" w14:paraId="63C858C2" w14:textId="77777777" w:rsidTr="00742528">
        <w:trPr>
          <w:trHeight w:hRule="exact" w:val="331"/>
        </w:trPr>
        <w:tc>
          <w:tcPr>
            <w:tcW w:w="1350" w:type="dxa"/>
            <w:vMerge/>
            <w:tcBorders>
              <w:right w:val="nil"/>
            </w:tcBorders>
          </w:tcPr>
          <w:p w14:paraId="357C4173" w14:textId="77777777" w:rsidR="00061BEF" w:rsidRPr="00742528" w:rsidRDefault="00061BEF" w:rsidP="00742528">
            <w:pPr>
              <w:spacing w:after="0" w:line="240" w:lineRule="auto"/>
              <w:rPr>
                <w:rFonts w:ascii="Arial" w:hAnsi="Arial"/>
              </w:rPr>
            </w:pPr>
          </w:p>
        </w:tc>
        <w:tc>
          <w:tcPr>
            <w:tcW w:w="4500" w:type="dxa"/>
            <w:gridSpan w:val="2"/>
            <w:vMerge/>
            <w:tcBorders>
              <w:left w:val="nil"/>
            </w:tcBorders>
          </w:tcPr>
          <w:p w14:paraId="7AE7B2B0" w14:textId="77777777" w:rsidR="00061BEF" w:rsidRPr="00742528" w:rsidRDefault="00061BEF" w:rsidP="00742528">
            <w:pPr>
              <w:spacing w:after="0" w:line="240" w:lineRule="auto"/>
              <w:rPr>
                <w:rFonts w:ascii="Arial" w:hAnsi="Arial"/>
                <w:sz w:val="18"/>
                <w:szCs w:val="18"/>
              </w:rPr>
            </w:pPr>
          </w:p>
        </w:tc>
        <w:tc>
          <w:tcPr>
            <w:tcW w:w="1989" w:type="dxa"/>
            <w:vAlign w:val="bottom"/>
          </w:tcPr>
          <w:p w14:paraId="25BF08F1" w14:textId="77777777" w:rsidR="00061BEF" w:rsidRPr="00742528" w:rsidRDefault="00061BEF" w:rsidP="00742528">
            <w:pPr>
              <w:spacing w:after="0" w:line="240" w:lineRule="auto"/>
              <w:rPr>
                <w:rFonts w:ascii="Arial" w:hAnsi="Arial"/>
              </w:rPr>
            </w:pPr>
            <w:r w:rsidRPr="00742528">
              <w:rPr>
                <w:rFonts w:ascii="Arial" w:hAnsi="Arial"/>
              </w:rPr>
              <w:t>Policy Number</w:t>
            </w:r>
          </w:p>
        </w:tc>
        <w:tc>
          <w:tcPr>
            <w:tcW w:w="2061" w:type="dxa"/>
            <w:vAlign w:val="bottom"/>
          </w:tcPr>
          <w:p w14:paraId="2CC6DAE5" w14:textId="77777777" w:rsidR="00061BEF" w:rsidRPr="00742528" w:rsidRDefault="00061BEF" w:rsidP="00AC4176">
            <w:pPr>
              <w:spacing w:after="0" w:line="240" w:lineRule="auto"/>
              <w:rPr>
                <w:rFonts w:ascii="Arial" w:hAnsi="Arial"/>
                <w:b/>
              </w:rPr>
            </w:pPr>
            <w:r w:rsidRPr="00742528">
              <w:rPr>
                <w:rFonts w:ascii="Arial" w:hAnsi="Arial"/>
                <w:b/>
              </w:rPr>
              <w:t>QM-</w:t>
            </w:r>
            <w:r>
              <w:rPr>
                <w:rFonts w:ascii="Arial" w:hAnsi="Arial"/>
                <w:b/>
              </w:rPr>
              <w:t>03-05</w:t>
            </w:r>
          </w:p>
        </w:tc>
      </w:tr>
      <w:tr w:rsidR="00061BEF" w:rsidRPr="00742528" w14:paraId="06D70FBF" w14:textId="77777777" w:rsidTr="00742528">
        <w:trPr>
          <w:trHeight w:hRule="exact" w:val="331"/>
        </w:trPr>
        <w:tc>
          <w:tcPr>
            <w:tcW w:w="1350" w:type="dxa"/>
            <w:vMerge/>
            <w:tcBorders>
              <w:right w:val="nil"/>
            </w:tcBorders>
          </w:tcPr>
          <w:p w14:paraId="1801F4F4" w14:textId="77777777" w:rsidR="00061BEF" w:rsidRPr="00742528" w:rsidRDefault="00061BEF" w:rsidP="00742528">
            <w:pPr>
              <w:spacing w:after="0" w:line="240" w:lineRule="auto"/>
              <w:rPr>
                <w:rFonts w:ascii="Arial" w:hAnsi="Arial"/>
              </w:rPr>
            </w:pPr>
          </w:p>
        </w:tc>
        <w:tc>
          <w:tcPr>
            <w:tcW w:w="4500" w:type="dxa"/>
            <w:gridSpan w:val="2"/>
            <w:vMerge/>
            <w:tcBorders>
              <w:left w:val="nil"/>
            </w:tcBorders>
          </w:tcPr>
          <w:p w14:paraId="1E1EEC64" w14:textId="77777777" w:rsidR="00061BEF" w:rsidRPr="00742528" w:rsidRDefault="00061BEF" w:rsidP="00742528">
            <w:pPr>
              <w:spacing w:after="0" w:line="240" w:lineRule="auto"/>
              <w:rPr>
                <w:rFonts w:ascii="Arial" w:hAnsi="Arial"/>
                <w:sz w:val="18"/>
                <w:szCs w:val="18"/>
              </w:rPr>
            </w:pPr>
          </w:p>
        </w:tc>
        <w:tc>
          <w:tcPr>
            <w:tcW w:w="1989" w:type="dxa"/>
            <w:vAlign w:val="bottom"/>
          </w:tcPr>
          <w:p w14:paraId="235F7133" w14:textId="77777777" w:rsidR="00061BEF" w:rsidRPr="00742528" w:rsidRDefault="00061BEF" w:rsidP="00742528">
            <w:pPr>
              <w:spacing w:after="0" w:line="240" w:lineRule="auto"/>
              <w:rPr>
                <w:rFonts w:ascii="Arial" w:hAnsi="Arial"/>
              </w:rPr>
            </w:pPr>
            <w:r w:rsidRPr="00742528">
              <w:rPr>
                <w:rFonts w:ascii="Arial" w:hAnsi="Arial"/>
              </w:rPr>
              <w:t>Effective Date</w:t>
            </w:r>
          </w:p>
        </w:tc>
        <w:tc>
          <w:tcPr>
            <w:tcW w:w="2061" w:type="dxa"/>
            <w:vAlign w:val="bottom"/>
          </w:tcPr>
          <w:p w14:paraId="1F868633" w14:textId="77777777" w:rsidR="00061BEF" w:rsidRPr="00742528" w:rsidRDefault="00061BEF" w:rsidP="00742528">
            <w:pPr>
              <w:spacing w:after="0" w:line="240" w:lineRule="auto"/>
              <w:rPr>
                <w:rFonts w:ascii="Arial" w:hAnsi="Arial"/>
                <w:b/>
              </w:rPr>
            </w:pPr>
            <w:r>
              <w:rPr>
                <w:rFonts w:ascii="Arial" w:hAnsi="Arial"/>
                <w:b/>
              </w:rPr>
              <w:t>05-25-2004</w:t>
            </w:r>
          </w:p>
        </w:tc>
      </w:tr>
      <w:tr w:rsidR="00DC21A6" w:rsidRPr="00DC21A6" w14:paraId="3476F983" w14:textId="77777777" w:rsidTr="00742528">
        <w:trPr>
          <w:trHeight w:hRule="exact" w:val="331"/>
        </w:trPr>
        <w:tc>
          <w:tcPr>
            <w:tcW w:w="1350" w:type="dxa"/>
            <w:vMerge/>
            <w:tcBorders>
              <w:right w:val="nil"/>
            </w:tcBorders>
          </w:tcPr>
          <w:p w14:paraId="0383D53A" w14:textId="77777777" w:rsidR="00061BEF" w:rsidRPr="00DC21A6" w:rsidRDefault="00061BEF" w:rsidP="00742528">
            <w:pPr>
              <w:spacing w:after="0" w:line="240" w:lineRule="auto"/>
              <w:rPr>
                <w:rFonts w:ascii="Arial" w:hAnsi="Arial"/>
              </w:rPr>
            </w:pPr>
          </w:p>
        </w:tc>
        <w:tc>
          <w:tcPr>
            <w:tcW w:w="4500" w:type="dxa"/>
            <w:gridSpan w:val="2"/>
            <w:vMerge/>
            <w:tcBorders>
              <w:left w:val="nil"/>
            </w:tcBorders>
          </w:tcPr>
          <w:p w14:paraId="7397C671" w14:textId="77777777" w:rsidR="00061BEF" w:rsidRPr="00DC21A6" w:rsidRDefault="00061BEF" w:rsidP="00742528">
            <w:pPr>
              <w:spacing w:after="0" w:line="240" w:lineRule="auto"/>
              <w:rPr>
                <w:rFonts w:ascii="Arial" w:hAnsi="Arial"/>
                <w:sz w:val="18"/>
                <w:szCs w:val="18"/>
              </w:rPr>
            </w:pPr>
          </w:p>
        </w:tc>
        <w:tc>
          <w:tcPr>
            <w:tcW w:w="1989" w:type="dxa"/>
            <w:vAlign w:val="bottom"/>
          </w:tcPr>
          <w:p w14:paraId="20A4DBFB" w14:textId="77777777" w:rsidR="00061BEF" w:rsidRPr="00DC21A6" w:rsidRDefault="00061BEF" w:rsidP="00742528">
            <w:pPr>
              <w:spacing w:after="0" w:line="240" w:lineRule="auto"/>
              <w:rPr>
                <w:rFonts w:ascii="Arial" w:hAnsi="Arial"/>
              </w:rPr>
            </w:pPr>
            <w:r w:rsidRPr="00DC21A6">
              <w:rPr>
                <w:rFonts w:ascii="Arial" w:hAnsi="Arial"/>
              </w:rPr>
              <w:t>Revision Date</w:t>
            </w:r>
          </w:p>
        </w:tc>
        <w:tc>
          <w:tcPr>
            <w:tcW w:w="2061" w:type="dxa"/>
            <w:vAlign w:val="bottom"/>
          </w:tcPr>
          <w:p w14:paraId="6F97FAA2" w14:textId="33A1B9D0" w:rsidR="00061BEF" w:rsidRPr="00DC21A6" w:rsidRDefault="006000F1" w:rsidP="00742528">
            <w:pPr>
              <w:spacing w:after="0" w:line="240" w:lineRule="auto"/>
              <w:rPr>
                <w:rFonts w:ascii="Arial" w:hAnsi="Arial"/>
                <w:b/>
              </w:rPr>
            </w:pPr>
            <w:r>
              <w:rPr>
                <w:rFonts w:ascii="Arial" w:hAnsi="Arial"/>
                <w:b/>
              </w:rPr>
              <w:t>01-01-2026</w:t>
            </w:r>
          </w:p>
        </w:tc>
      </w:tr>
      <w:tr w:rsidR="00DC21A6" w:rsidRPr="00DC21A6" w14:paraId="789E1617" w14:textId="77777777" w:rsidTr="00742528">
        <w:tc>
          <w:tcPr>
            <w:tcW w:w="4869" w:type="dxa"/>
            <w:gridSpan w:val="2"/>
          </w:tcPr>
          <w:p w14:paraId="534ED65A" w14:textId="77777777" w:rsidR="00061BEF" w:rsidRPr="00DC21A6" w:rsidRDefault="00061BEF" w:rsidP="00742528">
            <w:pPr>
              <w:spacing w:after="0" w:line="240" w:lineRule="auto"/>
              <w:rPr>
                <w:rFonts w:ascii="Arial" w:hAnsi="Arial"/>
              </w:rPr>
            </w:pPr>
            <w:r w:rsidRPr="00DC21A6">
              <w:rPr>
                <w:rFonts w:ascii="Arial" w:hAnsi="Arial"/>
              </w:rPr>
              <w:t>Title:</w:t>
            </w:r>
          </w:p>
          <w:p w14:paraId="12822AA4" w14:textId="77777777" w:rsidR="00061BEF" w:rsidRPr="00D0539A" w:rsidRDefault="00061BEF" w:rsidP="00D0539A">
            <w:pPr>
              <w:pStyle w:val="Title"/>
            </w:pPr>
            <w:r w:rsidRPr="00D0539A">
              <w:t>Advance Medical Directive</w:t>
            </w:r>
          </w:p>
        </w:tc>
        <w:tc>
          <w:tcPr>
            <w:tcW w:w="5031" w:type="dxa"/>
            <w:gridSpan w:val="3"/>
          </w:tcPr>
          <w:p w14:paraId="26AA974B" w14:textId="77777777" w:rsidR="00061BEF" w:rsidRPr="00DC21A6" w:rsidRDefault="00061BEF" w:rsidP="00742528">
            <w:pPr>
              <w:spacing w:after="0" w:line="240" w:lineRule="auto"/>
              <w:rPr>
                <w:rFonts w:ascii="Arial" w:hAnsi="Arial"/>
              </w:rPr>
            </w:pPr>
            <w:r w:rsidRPr="00DC21A6">
              <w:rPr>
                <w:rFonts w:ascii="Arial" w:hAnsi="Arial"/>
              </w:rPr>
              <w:t>Functional Area:</w:t>
            </w:r>
          </w:p>
          <w:p w14:paraId="797AD72F" w14:textId="77777777" w:rsidR="00061BEF" w:rsidRPr="00DC21A6" w:rsidRDefault="00061BEF" w:rsidP="00742528">
            <w:pPr>
              <w:spacing w:after="0" w:line="240" w:lineRule="auto"/>
              <w:rPr>
                <w:rFonts w:ascii="Arial" w:hAnsi="Arial"/>
                <w:b/>
              </w:rPr>
            </w:pPr>
            <w:r w:rsidRPr="00DC21A6">
              <w:rPr>
                <w:rFonts w:ascii="Arial" w:hAnsi="Arial"/>
                <w:b/>
              </w:rPr>
              <w:t>Beneficiary Protection</w:t>
            </w:r>
          </w:p>
        </w:tc>
      </w:tr>
      <w:tr w:rsidR="00061BEF" w:rsidRPr="00DC21A6" w14:paraId="2915220E" w14:textId="77777777" w:rsidTr="00742528">
        <w:trPr>
          <w:trHeight w:val="516"/>
        </w:trPr>
        <w:tc>
          <w:tcPr>
            <w:tcW w:w="9900" w:type="dxa"/>
            <w:gridSpan w:val="5"/>
          </w:tcPr>
          <w:p w14:paraId="63C25F79" w14:textId="77777777" w:rsidR="00061BEF" w:rsidRPr="00DC21A6" w:rsidRDefault="00061BEF" w:rsidP="00742528">
            <w:pPr>
              <w:spacing w:after="0" w:line="240" w:lineRule="auto"/>
              <w:rPr>
                <w:rFonts w:ascii="Arial" w:hAnsi="Arial"/>
                <w:b/>
              </w:rPr>
            </w:pPr>
            <w:r w:rsidRPr="00DC21A6">
              <w:rPr>
                <w:rFonts w:ascii="Arial" w:hAnsi="Arial"/>
              </w:rPr>
              <w:t>Approved By</w:t>
            </w:r>
            <w:proofErr w:type="gramStart"/>
            <w:r w:rsidRPr="00DC21A6">
              <w:rPr>
                <w:rFonts w:ascii="Arial" w:hAnsi="Arial"/>
              </w:rPr>
              <w:t>:  (</w:t>
            </w:r>
            <w:proofErr w:type="gramEnd"/>
            <w:r w:rsidRPr="00DC21A6">
              <w:rPr>
                <w:rFonts w:ascii="Arial" w:hAnsi="Arial"/>
              </w:rPr>
              <w:t>Signature on File)</w:t>
            </w:r>
            <w:r w:rsidRPr="00DC21A6">
              <w:rPr>
                <w:rFonts w:ascii="Arial" w:hAnsi="Arial"/>
                <w:b/>
              </w:rPr>
              <w:t xml:space="preserve"> Signed version available upon request</w:t>
            </w:r>
          </w:p>
          <w:p w14:paraId="32D58D2F" w14:textId="77777777" w:rsidR="00061BEF" w:rsidRPr="00DC21A6" w:rsidRDefault="00061BEF" w:rsidP="00742528">
            <w:pPr>
              <w:spacing w:after="0" w:line="240" w:lineRule="auto"/>
              <w:rPr>
                <w:rFonts w:ascii="Arial" w:hAnsi="Arial"/>
              </w:rPr>
            </w:pPr>
          </w:p>
          <w:p w14:paraId="459610F3" w14:textId="77777777" w:rsidR="00061BEF" w:rsidRPr="00DC21A6" w:rsidRDefault="00805B33" w:rsidP="003A01D6">
            <w:pPr>
              <w:tabs>
                <w:tab w:val="left" w:pos="0"/>
              </w:tabs>
              <w:spacing w:after="0" w:line="240" w:lineRule="exact"/>
              <w:rPr>
                <w:rFonts w:ascii="Arial" w:hAnsi="Arial"/>
              </w:rPr>
            </w:pPr>
            <w:r w:rsidRPr="00DC21A6">
              <w:rPr>
                <w:rFonts w:ascii="Arial" w:hAnsi="Arial"/>
                <w:b/>
              </w:rPr>
              <w:t>Alex</w:t>
            </w:r>
            <w:r w:rsidR="00403B2B" w:rsidRPr="00DC21A6">
              <w:rPr>
                <w:rFonts w:ascii="Arial" w:hAnsi="Arial"/>
                <w:b/>
              </w:rPr>
              <w:t>andra</w:t>
            </w:r>
            <w:r w:rsidRPr="00DC21A6">
              <w:rPr>
                <w:rFonts w:ascii="Arial" w:hAnsi="Arial"/>
                <w:b/>
              </w:rPr>
              <w:t xml:space="preserve"> Rechs, MFT</w:t>
            </w:r>
            <w:r w:rsidR="00061BEF" w:rsidRPr="00DC21A6">
              <w:rPr>
                <w:rFonts w:ascii="Arial" w:hAnsi="Arial"/>
                <w:b/>
              </w:rPr>
              <w:br/>
            </w:r>
            <w:r w:rsidR="00061BEF" w:rsidRPr="00DC21A6">
              <w:rPr>
                <w:rFonts w:ascii="Arial" w:hAnsi="Arial"/>
              </w:rPr>
              <w:t>Program Manager, Quality Management</w:t>
            </w:r>
          </w:p>
        </w:tc>
      </w:tr>
    </w:tbl>
    <w:p w14:paraId="2AC83C84" w14:textId="77777777" w:rsidR="00061BEF" w:rsidRPr="00DC21A6" w:rsidRDefault="00061BEF" w:rsidP="003A01D6">
      <w:pPr>
        <w:spacing w:after="0" w:line="240" w:lineRule="auto"/>
        <w:rPr>
          <w:rFonts w:ascii="Arial" w:hAnsi="Arial"/>
        </w:rPr>
      </w:pPr>
    </w:p>
    <w:p w14:paraId="5EC66E17" w14:textId="77777777" w:rsidR="00061BEF" w:rsidRPr="00DC21A6" w:rsidRDefault="00061BEF" w:rsidP="003A01D6">
      <w:pPr>
        <w:spacing w:after="0" w:line="240" w:lineRule="auto"/>
        <w:rPr>
          <w:rFonts w:ascii="Arial" w:hAnsi="Arial"/>
        </w:rPr>
      </w:pPr>
    </w:p>
    <w:p w14:paraId="7D7A55E6" w14:textId="77777777" w:rsidR="00061BEF" w:rsidRPr="00EE7E63" w:rsidRDefault="00061BEF" w:rsidP="00EE7E63">
      <w:pPr>
        <w:pStyle w:val="Heading1"/>
      </w:pPr>
      <w:r w:rsidRPr="00EE7E63">
        <w:t>BACKGROUND/CONTEXT:</w:t>
      </w:r>
    </w:p>
    <w:p w14:paraId="593E47D2" w14:textId="77777777" w:rsidR="00061BEF" w:rsidRPr="00DC21A6" w:rsidRDefault="00061BEF" w:rsidP="003A01D6">
      <w:pPr>
        <w:spacing w:after="0" w:line="240" w:lineRule="auto"/>
        <w:rPr>
          <w:rFonts w:ascii="Arial" w:hAnsi="Arial"/>
        </w:rPr>
      </w:pPr>
    </w:p>
    <w:p w14:paraId="45563973" w14:textId="54F5E8B8" w:rsidR="00061BEF" w:rsidRPr="00DC21A6" w:rsidRDefault="00061BEF" w:rsidP="003A01D6">
      <w:pPr>
        <w:spacing w:after="0" w:line="240" w:lineRule="auto"/>
        <w:rPr>
          <w:rFonts w:ascii="Arial" w:hAnsi="Arial"/>
        </w:rPr>
      </w:pPr>
      <w:r w:rsidRPr="00DC21A6">
        <w:rPr>
          <w:rFonts w:ascii="Arial" w:hAnsi="Arial"/>
        </w:rPr>
        <w:t xml:space="preserve">Sacramento County </w:t>
      </w:r>
      <w:r w:rsidR="00E026BB">
        <w:rPr>
          <w:rFonts w:ascii="Arial" w:hAnsi="Arial"/>
        </w:rPr>
        <w:t>Behavioral</w:t>
      </w:r>
      <w:r w:rsidRPr="00DC21A6">
        <w:rPr>
          <w:rFonts w:ascii="Arial" w:hAnsi="Arial"/>
        </w:rPr>
        <w:t xml:space="preserve"> Health Plan (</w:t>
      </w:r>
      <w:r w:rsidR="00E026BB">
        <w:rPr>
          <w:rFonts w:ascii="Arial" w:hAnsi="Arial"/>
        </w:rPr>
        <w:t>B</w:t>
      </w:r>
      <w:r w:rsidRPr="00DC21A6">
        <w:rPr>
          <w:rFonts w:ascii="Arial" w:hAnsi="Arial"/>
        </w:rPr>
        <w:t xml:space="preserve">HP), which includes Contract Providers, is mandated to </w:t>
      </w:r>
      <w:proofErr w:type="gramStart"/>
      <w:r w:rsidRPr="00DC21A6">
        <w:rPr>
          <w:rFonts w:ascii="Arial" w:hAnsi="Arial"/>
        </w:rPr>
        <w:t>be in compliance with</w:t>
      </w:r>
      <w:proofErr w:type="gramEnd"/>
      <w:r w:rsidRPr="00DC21A6">
        <w:rPr>
          <w:rFonts w:ascii="Arial" w:hAnsi="Arial"/>
        </w:rPr>
        <w:t xml:space="preserve"> the requirements of Title 42, Code of Federal Regulations, Section 422.128.  The regulation requires </w:t>
      </w:r>
      <w:r w:rsidR="00E026BB">
        <w:rPr>
          <w:rFonts w:ascii="Arial" w:hAnsi="Arial"/>
        </w:rPr>
        <w:t>BHP</w:t>
      </w:r>
      <w:r w:rsidRPr="00DC21A6">
        <w:rPr>
          <w:rFonts w:ascii="Arial" w:hAnsi="Arial"/>
        </w:rPr>
        <w:t>s to provide Adult Medi-Cal beneficiaries with current information explaining th</w:t>
      </w:r>
      <w:r w:rsidR="00805B33" w:rsidRPr="00DC21A6">
        <w:rPr>
          <w:rFonts w:ascii="Arial" w:hAnsi="Arial"/>
        </w:rPr>
        <w:t>eir rights under California State L</w:t>
      </w:r>
      <w:r w:rsidRPr="00DC21A6">
        <w:rPr>
          <w:rFonts w:ascii="Arial" w:hAnsi="Arial"/>
        </w:rPr>
        <w:t xml:space="preserve">aw regarding an Advance Medical Directive (AMD).  Additionally, the regulation requires </w:t>
      </w:r>
      <w:r w:rsidR="00E026BB">
        <w:rPr>
          <w:rFonts w:ascii="Arial" w:hAnsi="Arial"/>
        </w:rPr>
        <w:t>BHP</w:t>
      </w:r>
      <w:r w:rsidRPr="00DC21A6">
        <w:rPr>
          <w:rFonts w:ascii="Arial" w:hAnsi="Arial"/>
        </w:rPr>
        <w:t>s to provide beneficiaries with current AMD related resource information.</w:t>
      </w:r>
    </w:p>
    <w:p w14:paraId="17E6DBC7" w14:textId="77777777" w:rsidR="00061BEF" w:rsidRPr="00DC21A6" w:rsidRDefault="00061BEF" w:rsidP="003A01D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0E8A2375" w14:textId="77777777" w:rsidR="00061BEF" w:rsidRPr="00DC21A6" w:rsidRDefault="00061BEF" w:rsidP="003A01D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647F01E3" w14:textId="77777777" w:rsidR="00061BEF" w:rsidRPr="00EE7E63" w:rsidRDefault="00061BEF" w:rsidP="00EE7E63">
      <w:pPr>
        <w:pStyle w:val="Heading2"/>
      </w:pPr>
      <w:r w:rsidRPr="00EE7E63">
        <w:t>DEFINITIONS:</w:t>
      </w:r>
    </w:p>
    <w:p w14:paraId="77785F1E" w14:textId="77777777" w:rsidR="00061BEF" w:rsidRPr="00DC21A6" w:rsidRDefault="00061BEF" w:rsidP="003A01D6">
      <w:pPr>
        <w:spacing w:after="0" w:line="240" w:lineRule="auto"/>
        <w:rPr>
          <w:rFonts w:ascii="Arial" w:hAnsi="Arial"/>
        </w:rPr>
      </w:pPr>
    </w:p>
    <w:p w14:paraId="5FE5F330" w14:textId="77777777" w:rsidR="00061BEF" w:rsidRPr="00DC21A6" w:rsidRDefault="00061BEF" w:rsidP="003A01D6">
      <w:pPr>
        <w:spacing w:after="0" w:line="240" w:lineRule="auto"/>
        <w:rPr>
          <w:rFonts w:ascii="Arial" w:hAnsi="Arial"/>
        </w:rPr>
      </w:pPr>
      <w:r w:rsidRPr="00DC21A6">
        <w:rPr>
          <w:rFonts w:ascii="Arial" w:hAnsi="Arial"/>
          <w:b/>
          <w:bCs/>
          <w:u w:val="single"/>
        </w:rPr>
        <w:t>Advance Medical Directive (AMD)</w:t>
      </w:r>
      <w:r w:rsidRPr="00DC21A6">
        <w:rPr>
          <w:rFonts w:ascii="Arial" w:hAnsi="Arial"/>
        </w:rPr>
        <w:t xml:space="preserve"> – The Advance Health Care Directive has replaced the Natural Death Act Declaration and the Durable Power of Attorney for Health </w:t>
      </w:r>
      <w:proofErr w:type="gramStart"/>
      <w:r w:rsidRPr="00DC21A6">
        <w:rPr>
          <w:rFonts w:ascii="Arial" w:hAnsi="Arial"/>
        </w:rPr>
        <w:t>Care, and</w:t>
      </w:r>
      <w:proofErr w:type="gramEnd"/>
      <w:r w:rsidRPr="00DC21A6">
        <w:rPr>
          <w:rFonts w:ascii="Arial" w:hAnsi="Arial"/>
        </w:rPr>
        <w:t xml:space="preserve"> is now the legally recognized format for a living will in California.  However, all unexpired Natural Death Act Declarations and Durable Powers of Attorney remain valid.  An AMD allows a beneficiary to describe his or her physical health care wishes, in the event the beneficiary becomes seriously ill and is unable to speak for him/herself.  A beneficiary may appoint another person (agent) who will have legal authority to make decisions concerning the beneficiary’s medical care if the beneficiary becomes unable to make the decisions.  The beneficiary may revoke or change the AMD at any time by informing his/her health care professional personally or in writing.</w:t>
      </w:r>
    </w:p>
    <w:p w14:paraId="13AF6ADB" w14:textId="77777777" w:rsidR="00061BEF" w:rsidRPr="00DC21A6" w:rsidRDefault="00061BEF" w:rsidP="003A01D6">
      <w:pPr>
        <w:spacing w:after="0" w:line="240" w:lineRule="auto"/>
        <w:rPr>
          <w:rFonts w:ascii="Arial" w:hAnsi="Arial"/>
        </w:rPr>
      </w:pPr>
    </w:p>
    <w:p w14:paraId="4BA3150C" w14:textId="77777777" w:rsidR="00061BEF" w:rsidRPr="00DC21A6" w:rsidRDefault="00061BEF" w:rsidP="003A01D6">
      <w:pPr>
        <w:spacing w:after="0" w:line="240" w:lineRule="auto"/>
        <w:rPr>
          <w:rFonts w:ascii="Arial" w:hAnsi="Arial"/>
        </w:rPr>
      </w:pPr>
      <w:r w:rsidRPr="00DC21A6">
        <w:rPr>
          <w:rFonts w:ascii="Arial" w:hAnsi="Arial"/>
          <w:b/>
          <w:bCs/>
          <w:u w:val="single"/>
        </w:rPr>
        <w:t>Health Care Agent</w:t>
      </w:r>
      <w:r w:rsidRPr="00DC21A6">
        <w:rPr>
          <w:rFonts w:ascii="Arial" w:hAnsi="Arial"/>
          <w:bCs/>
        </w:rPr>
        <w:t xml:space="preserve"> </w:t>
      </w:r>
      <w:r w:rsidRPr="00DC21A6">
        <w:rPr>
          <w:rFonts w:ascii="Arial" w:hAnsi="Arial"/>
        </w:rPr>
        <w:t>– is defined as any adult relative or any person trusted by a beneficiary who is willing to communicate the beneficiary’s physical healthcare wishes if the beneficiary is unable to do so.  The law prohibits a beneficiary from appointing his/her doctor, any person who works in the health facility in which he/she is being treated, or any person in the community care or residential care facility in which he/she receives care, unless that person is related by blood, marriage, or adoption, or is a co-worker.  An attorney is not needed to assist a beneficiary in completing an AMD unless the beneficiary has an LPS conservator and wishes to appoint the conservator as an agent.  The beneficiary must be represented by legal counsel and satisfy the requirements as described in California Probate Code Section 4659.</w:t>
      </w:r>
    </w:p>
    <w:p w14:paraId="4A6B3DC2" w14:textId="77777777" w:rsidR="00061BEF" w:rsidRPr="00DC21A6" w:rsidRDefault="00061BEF" w:rsidP="003A01D6">
      <w:pPr>
        <w:spacing w:after="0" w:line="240" w:lineRule="auto"/>
        <w:rPr>
          <w:rFonts w:ascii="Arial" w:hAnsi="Arial"/>
        </w:rPr>
      </w:pPr>
    </w:p>
    <w:p w14:paraId="0F2D117F" w14:textId="77777777" w:rsidR="00061BEF" w:rsidRPr="00DC21A6" w:rsidRDefault="00061BEF" w:rsidP="003A01D6">
      <w:pPr>
        <w:spacing w:after="0" w:line="240" w:lineRule="auto"/>
        <w:rPr>
          <w:rFonts w:ascii="Arial" w:hAnsi="Arial"/>
        </w:rPr>
      </w:pPr>
    </w:p>
    <w:p w14:paraId="4F04FCB1" w14:textId="77777777" w:rsidR="00061BEF" w:rsidRPr="00EE7E63" w:rsidRDefault="00061BEF" w:rsidP="00EE7E63">
      <w:pPr>
        <w:pStyle w:val="Heading3"/>
      </w:pPr>
      <w:r w:rsidRPr="00EE7E63">
        <w:t>PURPOSE:</w:t>
      </w:r>
    </w:p>
    <w:p w14:paraId="0D5EFE0D" w14:textId="77777777" w:rsidR="00061BEF" w:rsidRPr="00DC21A6" w:rsidRDefault="00061BEF" w:rsidP="003A01D6">
      <w:pPr>
        <w:spacing w:after="0" w:line="240" w:lineRule="auto"/>
        <w:ind w:left="360" w:hanging="360"/>
        <w:rPr>
          <w:rFonts w:ascii="Arial" w:hAnsi="Arial"/>
        </w:rPr>
      </w:pPr>
    </w:p>
    <w:p w14:paraId="1044F3D8" w14:textId="58AC2118" w:rsidR="00061BEF" w:rsidRPr="00DC21A6" w:rsidRDefault="00061BEF" w:rsidP="003A01D6">
      <w:pPr>
        <w:spacing w:after="0" w:line="240" w:lineRule="auto"/>
        <w:rPr>
          <w:rFonts w:ascii="Arial" w:hAnsi="Arial"/>
        </w:rPr>
      </w:pPr>
      <w:r w:rsidRPr="00DC21A6">
        <w:rPr>
          <w:rFonts w:ascii="Arial" w:hAnsi="Arial"/>
        </w:rPr>
        <w:t xml:space="preserve">The purpose of this Sacramento County </w:t>
      </w:r>
      <w:r w:rsidR="00E026BB">
        <w:rPr>
          <w:rFonts w:ascii="Arial" w:hAnsi="Arial"/>
        </w:rPr>
        <w:t>BHP</w:t>
      </w:r>
      <w:r w:rsidR="00595FEF" w:rsidRPr="00DC21A6">
        <w:rPr>
          <w:rFonts w:ascii="Arial" w:hAnsi="Arial"/>
        </w:rPr>
        <w:t xml:space="preserve"> policy</w:t>
      </w:r>
      <w:r w:rsidRPr="00DC21A6">
        <w:rPr>
          <w:rFonts w:ascii="Arial" w:hAnsi="Arial"/>
        </w:rPr>
        <w:t xml:space="preserve"> is to provide written information to all Adult (or emancipated minor) Medi-Cal beneficiaries, at the time of initial enrollment and thereafter upon request by the beneficiary, concerning their rights under California State law to execute an Advance Medical Directive.  For the purposes of this Policy and Procedure, the AMD will apply to the physical health care of a beneficiary.  It is the responsibility of the </w:t>
      </w:r>
      <w:r w:rsidR="00E026BB">
        <w:rPr>
          <w:rFonts w:ascii="Arial" w:hAnsi="Arial"/>
        </w:rPr>
        <w:t>BHP</w:t>
      </w:r>
      <w:r w:rsidRPr="00DC21A6">
        <w:rPr>
          <w:rFonts w:ascii="Arial" w:hAnsi="Arial"/>
        </w:rPr>
        <w:t xml:space="preserve"> to determine if an AMD exists for each beneficiary and, if one exists, to request a copy and maintain it in the beneficiary’s electronic medical </w:t>
      </w:r>
      <w:r w:rsidRPr="00DC21A6">
        <w:rPr>
          <w:rFonts w:ascii="Arial" w:hAnsi="Arial"/>
        </w:rPr>
        <w:lastRenderedPageBreak/>
        <w:t xml:space="preserve">record.  Additionally, the </w:t>
      </w:r>
      <w:r w:rsidR="00E026BB">
        <w:rPr>
          <w:rFonts w:ascii="Arial" w:hAnsi="Arial"/>
        </w:rPr>
        <w:t>BHP</w:t>
      </w:r>
      <w:r w:rsidRPr="00DC21A6">
        <w:rPr>
          <w:rFonts w:ascii="Arial" w:hAnsi="Arial"/>
        </w:rPr>
        <w:t xml:space="preserve"> is responsible for providing current community resources regarding execution of an AMD.</w:t>
      </w:r>
    </w:p>
    <w:p w14:paraId="404B6502" w14:textId="77777777" w:rsidR="00061BEF" w:rsidRPr="00EE7E63" w:rsidRDefault="00061BEF" w:rsidP="00EE7E63">
      <w:pPr>
        <w:pStyle w:val="Heading1"/>
      </w:pPr>
      <w:r w:rsidRPr="00EE7E63">
        <w:t>DETAILS:</w:t>
      </w:r>
    </w:p>
    <w:p w14:paraId="276ED8C4" w14:textId="77777777" w:rsidR="00061BEF" w:rsidRPr="00DC21A6" w:rsidRDefault="00061BEF" w:rsidP="003A01D6">
      <w:pPr>
        <w:spacing w:after="0" w:line="240" w:lineRule="auto"/>
        <w:rPr>
          <w:rFonts w:ascii="Arial" w:hAnsi="Arial"/>
        </w:rPr>
      </w:pPr>
    </w:p>
    <w:p w14:paraId="627EA547" w14:textId="77777777" w:rsidR="00061BEF" w:rsidRPr="00DC21A6" w:rsidRDefault="00061BEF" w:rsidP="003A01D6">
      <w:pPr>
        <w:spacing w:after="0" w:line="240" w:lineRule="auto"/>
        <w:rPr>
          <w:rFonts w:ascii="Arial" w:hAnsi="Arial"/>
          <w:b/>
          <w:bCs/>
        </w:rPr>
      </w:pPr>
      <w:r w:rsidRPr="00DC21A6">
        <w:rPr>
          <w:rFonts w:ascii="Arial" w:hAnsi="Arial"/>
          <w:b/>
          <w:bCs/>
          <w:u w:val="single"/>
        </w:rPr>
        <w:t>Procedure</w:t>
      </w:r>
      <w:r w:rsidRPr="00DC21A6">
        <w:rPr>
          <w:rFonts w:ascii="Arial" w:hAnsi="Arial"/>
          <w:b/>
          <w:bCs/>
        </w:rPr>
        <w:t>:</w:t>
      </w:r>
    </w:p>
    <w:p w14:paraId="2F9778F9" w14:textId="77777777" w:rsidR="00E57CD9" w:rsidRPr="00DC21A6" w:rsidRDefault="00E57CD9" w:rsidP="003A01D6">
      <w:pPr>
        <w:spacing w:after="0" w:line="240" w:lineRule="auto"/>
        <w:rPr>
          <w:rFonts w:ascii="Arial" w:hAnsi="Arial"/>
          <w:b/>
          <w:bCs/>
        </w:rPr>
      </w:pPr>
    </w:p>
    <w:p w14:paraId="6108BCAD" w14:textId="33E96E5B" w:rsidR="00E57CD9" w:rsidRPr="00DC21A6" w:rsidRDefault="00E026BB" w:rsidP="00E57CD9">
      <w:pPr>
        <w:numPr>
          <w:ilvl w:val="0"/>
          <w:numId w:val="50"/>
        </w:numPr>
        <w:tabs>
          <w:tab w:val="clear" w:pos="720"/>
        </w:tabs>
        <w:spacing w:after="0" w:line="240" w:lineRule="auto"/>
        <w:ind w:left="360"/>
        <w:rPr>
          <w:rFonts w:ascii="Arial" w:hAnsi="Arial"/>
        </w:rPr>
      </w:pPr>
      <w:r>
        <w:rPr>
          <w:rFonts w:ascii="Arial" w:hAnsi="Arial"/>
        </w:rPr>
        <w:t>BHP</w:t>
      </w:r>
      <w:r w:rsidR="00E57CD9" w:rsidRPr="00DC21A6">
        <w:rPr>
          <w:rFonts w:ascii="Arial" w:hAnsi="Arial"/>
        </w:rPr>
        <w:t xml:space="preserve"> staff shall ask the client if he/she has an Advanced Medical Directive, Durable Power of Attorney for Health Care, or a Natural Death Act Declaration.  Whether or not a beneficiary has executed an Advance Medical Directive must be documented on the Acknowledgment of Receipt form.</w:t>
      </w:r>
    </w:p>
    <w:p w14:paraId="273B18FC" w14:textId="77777777" w:rsidR="00E57CD9" w:rsidRPr="00DC21A6" w:rsidRDefault="00E57CD9" w:rsidP="00E57CD9">
      <w:pPr>
        <w:spacing w:after="0" w:line="240" w:lineRule="auto"/>
        <w:ind w:left="360"/>
        <w:rPr>
          <w:rFonts w:ascii="Arial" w:hAnsi="Arial"/>
        </w:rPr>
      </w:pPr>
    </w:p>
    <w:p w14:paraId="213A30C0" w14:textId="77777777" w:rsidR="00E57CD9" w:rsidRPr="00DC21A6" w:rsidRDefault="00E57CD9" w:rsidP="00E57CD9">
      <w:pPr>
        <w:numPr>
          <w:ilvl w:val="0"/>
          <w:numId w:val="50"/>
        </w:numPr>
        <w:tabs>
          <w:tab w:val="clear" w:pos="720"/>
        </w:tabs>
        <w:spacing w:after="0" w:line="240" w:lineRule="auto"/>
        <w:ind w:left="360"/>
        <w:rPr>
          <w:rFonts w:ascii="Arial" w:hAnsi="Arial"/>
        </w:rPr>
      </w:pPr>
      <w:r w:rsidRPr="00DC21A6">
        <w:rPr>
          <w:rFonts w:ascii="Arial" w:hAnsi="Arial"/>
        </w:rPr>
        <w:t>If the beneficiary has an existing Advance Medical Directive:</w:t>
      </w:r>
    </w:p>
    <w:p w14:paraId="506CE7E0" w14:textId="29B6E04E" w:rsidR="00E57CD9" w:rsidRPr="00DC21A6" w:rsidRDefault="00E026BB" w:rsidP="00E57CD9">
      <w:pPr>
        <w:numPr>
          <w:ilvl w:val="1"/>
          <w:numId w:val="50"/>
        </w:numPr>
        <w:tabs>
          <w:tab w:val="clear" w:pos="1440"/>
        </w:tabs>
        <w:spacing w:after="0" w:line="240" w:lineRule="auto"/>
        <w:ind w:left="720"/>
        <w:rPr>
          <w:rFonts w:ascii="Arial" w:hAnsi="Arial"/>
        </w:rPr>
      </w:pPr>
      <w:r>
        <w:rPr>
          <w:rFonts w:ascii="Arial" w:hAnsi="Arial"/>
        </w:rPr>
        <w:t>BHP</w:t>
      </w:r>
      <w:r w:rsidR="00E57CD9" w:rsidRPr="00DC21A6">
        <w:rPr>
          <w:rFonts w:ascii="Arial" w:hAnsi="Arial"/>
        </w:rPr>
        <w:t xml:space="preserve"> staff shall request that the beneficiary provide a copy of his/her Advance Medical Directive.  </w:t>
      </w:r>
      <w:r>
        <w:rPr>
          <w:rFonts w:ascii="Arial" w:hAnsi="Arial"/>
        </w:rPr>
        <w:t>BHP</w:t>
      </w:r>
      <w:r w:rsidR="00E57CD9" w:rsidRPr="00DC21A6">
        <w:rPr>
          <w:rFonts w:ascii="Arial" w:hAnsi="Arial"/>
        </w:rPr>
        <w:t xml:space="preserve"> staff shall maintain the copy in the beneficiary’s electronic medical record.</w:t>
      </w:r>
    </w:p>
    <w:p w14:paraId="7D086A11" w14:textId="77777777" w:rsidR="00E57CD9" w:rsidRPr="00DC21A6" w:rsidRDefault="00E57CD9" w:rsidP="00E57CD9">
      <w:pPr>
        <w:spacing w:after="0" w:line="240" w:lineRule="auto"/>
        <w:ind w:left="720"/>
        <w:rPr>
          <w:rFonts w:ascii="Arial" w:hAnsi="Arial"/>
        </w:rPr>
      </w:pPr>
    </w:p>
    <w:p w14:paraId="46DA0B62" w14:textId="7A41BF98" w:rsidR="00E57CD9" w:rsidRPr="003328C8" w:rsidRDefault="00E026BB" w:rsidP="003E17DC">
      <w:pPr>
        <w:numPr>
          <w:ilvl w:val="1"/>
          <w:numId w:val="50"/>
        </w:numPr>
        <w:tabs>
          <w:tab w:val="clear" w:pos="1440"/>
        </w:tabs>
        <w:spacing w:after="0" w:line="240" w:lineRule="auto"/>
        <w:ind w:left="720"/>
        <w:rPr>
          <w:rFonts w:ascii="Arial" w:hAnsi="Arial"/>
          <w:b/>
          <w:bCs/>
        </w:rPr>
      </w:pPr>
      <w:r>
        <w:rPr>
          <w:rFonts w:ascii="Arial" w:hAnsi="Arial"/>
        </w:rPr>
        <w:t>BHP</w:t>
      </w:r>
      <w:r w:rsidR="00E57CD9" w:rsidRPr="003328C8">
        <w:rPr>
          <w:rFonts w:ascii="Arial" w:hAnsi="Arial"/>
        </w:rPr>
        <w:t xml:space="preserve"> staff shall ensure that the existence of a beneficiary’s AMD will be prominently displayed</w:t>
      </w:r>
      <w:r w:rsidR="00731DC6" w:rsidRPr="003328C8">
        <w:rPr>
          <w:rFonts w:ascii="Arial" w:hAnsi="Arial"/>
        </w:rPr>
        <w:t xml:space="preserve"> and easily </w:t>
      </w:r>
      <w:r w:rsidR="000622DF" w:rsidRPr="003328C8">
        <w:rPr>
          <w:rFonts w:ascii="Arial" w:hAnsi="Arial"/>
        </w:rPr>
        <w:t>accessible</w:t>
      </w:r>
      <w:r w:rsidR="00E57CD9" w:rsidRPr="003328C8">
        <w:rPr>
          <w:rFonts w:ascii="Arial" w:hAnsi="Arial"/>
        </w:rPr>
        <w:t xml:space="preserve"> in the beneficiary’s electronic medical record</w:t>
      </w:r>
      <w:r w:rsidR="003328C8" w:rsidRPr="003328C8">
        <w:rPr>
          <w:rFonts w:ascii="Arial" w:hAnsi="Arial"/>
        </w:rPr>
        <w:t xml:space="preserve"> under the “Legal/Court” scanned document category</w:t>
      </w:r>
      <w:r w:rsidR="00E57CD9" w:rsidRPr="003328C8">
        <w:rPr>
          <w:rFonts w:ascii="Arial" w:hAnsi="Arial"/>
        </w:rPr>
        <w:t xml:space="preserve">.  </w:t>
      </w:r>
    </w:p>
    <w:p w14:paraId="35F37629" w14:textId="77777777" w:rsidR="003328C8" w:rsidRPr="003328C8" w:rsidRDefault="003328C8" w:rsidP="003328C8">
      <w:pPr>
        <w:spacing w:after="0" w:line="240" w:lineRule="auto"/>
        <w:rPr>
          <w:rFonts w:ascii="Arial" w:hAnsi="Arial"/>
          <w:b/>
          <w:bCs/>
        </w:rPr>
      </w:pPr>
    </w:p>
    <w:p w14:paraId="5808C847" w14:textId="50D21130" w:rsidR="00061BEF" w:rsidRPr="00DC21A6" w:rsidRDefault="00E57CD9" w:rsidP="003A01D6">
      <w:pPr>
        <w:numPr>
          <w:ilvl w:val="0"/>
          <w:numId w:val="50"/>
        </w:numPr>
        <w:tabs>
          <w:tab w:val="clear" w:pos="720"/>
        </w:tabs>
        <w:spacing w:after="0" w:line="240" w:lineRule="auto"/>
        <w:ind w:left="360"/>
        <w:rPr>
          <w:rFonts w:ascii="Arial" w:hAnsi="Arial"/>
        </w:rPr>
      </w:pPr>
      <w:r w:rsidRPr="00DC21A6">
        <w:rPr>
          <w:rFonts w:ascii="Arial" w:hAnsi="Arial"/>
        </w:rPr>
        <w:t xml:space="preserve">If the beneficiary does not have an existing Advanced Medical Directive, </w:t>
      </w:r>
      <w:r w:rsidR="00E026BB">
        <w:rPr>
          <w:rFonts w:ascii="Arial" w:hAnsi="Arial"/>
        </w:rPr>
        <w:t>BHP</w:t>
      </w:r>
      <w:r w:rsidRPr="00DC21A6">
        <w:rPr>
          <w:rFonts w:ascii="Arial" w:hAnsi="Arial"/>
        </w:rPr>
        <w:t xml:space="preserve"> staff </w:t>
      </w:r>
      <w:r w:rsidR="00061BEF" w:rsidRPr="00DC21A6">
        <w:rPr>
          <w:rFonts w:ascii="Arial" w:hAnsi="Arial"/>
        </w:rPr>
        <w:t>shall provide written information (Advance Medical Directive Brochure) at the time of the initial Intake contact and thereafter upon request by the beneficiary, which explains a beneficiary’s right to execute an AMD.</w:t>
      </w:r>
    </w:p>
    <w:p w14:paraId="63F82D46" w14:textId="77777777" w:rsidR="00061BEF" w:rsidRPr="00DC21A6" w:rsidRDefault="00061BEF" w:rsidP="003A01D6">
      <w:pPr>
        <w:numPr>
          <w:ilvl w:val="1"/>
          <w:numId w:val="50"/>
        </w:numPr>
        <w:tabs>
          <w:tab w:val="clear" w:pos="1440"/>
        </w:tabs>
        <w:spacing w:after="0" w:line="240" w:lineRule="auto"/>
        <w:ind w:left="720"/>
        <w:rPr>
          <w:rFonts w:ascii="Arial" w:hAnsi="Arial"/>
        </w:rPr>
      </w:pPr>
      <w:r w:rsidRPr="00DC21A6">
        <w:rPr>
          <w:rFonts w:ascii="Arial" w:hAnsi="Arial"/>
        </w:rPr>
        <w:t>In the event that the beneficiary presents for his/her initial Intake appointment in an incapacitated state and is unable to receive information or articulate whether or not he/she ha</w:t>
      </w:r>
      <w:r w:rsidR="00595FEF" w:rsidRPr="00DC21A6">
        <w:rPr>
          <w:rFonts w:ascii="Arial" w:hAnsi="Arial"/>
        </w:rPr>
        <w:t>s executed an Advance Medical D</w:t>
      </w:r>
      <w:r w:rsidRPr="00DC21A6">
        <w:rPr>
          <w:rFonts w:ascii="Arial" w:hAnsi="Arial"/>
        </w:rPr>
        <w:t>irective, written information may be given to a family member or a caregiver.</w:t>
      </w:r>
    </w:p>
    <w:p w14:paraId="42EDBC55" w14:textId="77777777" w:rsidR="00061BEF" w:rsidRPr="00DC21A6" w:rsidRDefault="00061BEF" w:rsidP="003A01D6">
      <w:pPr>
        <w:numPr>
          <w:ilvl w:val="1"/>
          <w:numId w:val="50"/>
        </w:numPr>
        <w:tabs>
          <w:tab w:val="clear" w:pos="1440"/>
        </w:tabs>
        <w:spacing w:after="0" w:line="240" w:lineRule="auto"/>
        <w:ind w:left="720"/>
        <w:rPr>
          <w:rFonts w:ascii="Arial" w:hAnsi="Arial"/>
        </w:rPr>
      </w:pPr>
      <w:r w:rsidRPr="00DC21A6">
        <w:rPr>
          <w:rFonts w:ascii="Arial" w:hAnsi="Arial"/>
        </w:rPr>
        <w:t xml:space="preserve">Written information shall be given to </w:t>
      </w:r>
      <w:r w:rsidR="00595FEF" w:rsidRPr="00DC21A6">
        <w:rPr>
          <w:rFonts w:ascii="Arial" w:hAnsi="Arial"/>
        </w:rPr>
        <w:t xml:space="preserve">the </w:t>
      </w:r>
      <w:r w:rsidRPr="00DC21A6">
        <w:rPr>
          <w:rFonts w:ascii="Arial" w:hAnsi="Arial"/>
        </w:rPr>
        <w:t>beneficiary once he or she is no longer incapacitated or unable to receive such information.</w:t>
      </w:r>
    </w:p>
    <w:p w14:paraId="355EE3EB" w14:textId="77777777" w:rsidR="00061BEF" w:rsidRPr="00DC21A6" w:rsidRDefault="00061BEF" w:rsidP="003A01D6">
      <w:pPr>
        <w:spacing w:after="0" w:line="240" w:lineRule="auto"/>
        <w:ind w:left="360" w:hanging="360"/>
        <w:rPr>
          <w:rFonts w:ascii="Arial" w:hAnsi="Arial"/>
        </w:rPr>
      </w:pPr>
    </w:p>
    <w:p w14:paraId="145A7C73" w14:textId="270D5B7E" w:rsidR="00061BEF" w:rsidRPr="00DC21A6" w:rsidRDefault="00E026BB" w:rsidP="003A01D6">
      <w:pPr>
        <w:numPr>
          <w:ilvl w:val="0"/>
          <w:numId w:val="50"/>
        </w:numPr>
        <w:tabs>
          <w:tab w:val="clear" w:pos="720"/>
        </w:tabs>
        <w:spacing w:after="0" w:line="240" w:lineRule="auto"/>
        <w:ind w:left="360"/>
        <w:rPr>
          <w:rFonts w:ascii="Arial" w:hAnsi="Arial"/>
        </w:rPr>
      </w:pPr>
      <w:r>
        <w:rPr>
          <w:rFonts w:ascii="Arial" w:hAnsi="Arial"/>
        </w:rPr>
        <w:t>BHP</w:t>
      </w:r>
      <w:r w:rsidR="00061BEF" w:rsidRPr="00DC21A6">
        <w:rPr>
          <w:rFonts w:ascii="Arial" w:hAnsi="Arial"/>
        </w:rPr>
        <w:t xml:space="preserve"> staff shall document that the beneficiary received information regarding an Advance Medical Directive by indicating </w:t>
      </w:r>
      <w:r w:rsidR="00E57CD9" w:rsidRPr="00DC21A6">
        <w:rPr>
          <w:rFonts w:ascii="Arial" w:hAnsi="Arial"/>
        </w:rPr>
        <w:t xml:space="preserve">this </w:t>
      </w:r>
      <w:r w:rsidR="00061BEF" w:rsidRPr="00DC21A6">
        <w:rPr>
          <w:rFonts w:ascii="Arial" w:hAnsi="Arial"/>
        </w:rPr>
        <w:t>on the Acknowledgment of Receipt form, which will be maintained in the beneficiary’s electronic medical record.</w:t>
      </w:r>
    </w:p>
    <w:p w14:paraId="6E650597" w14:textId="77777777" w:rsidR="00061BEF" w:rsidRPr="00DC21A6" w:rsidRDefault="00061BEF" w:rsidP="003A01D6">
      <w:pPr>
        <w:spacing w:after="0" w:line="240" w:lineRule="auto"/>
        <w:rPr>
          <w:rFonts w:ascii="Arial" w:hAnsi="Arial"/>
        </w:rPr>
      </w:pPr>
    </w:p>
    <w:p w14:paraId="34946C70" w14:textId="10AC592D" w:rsidR="00061BEF" w:rsidRPr="00DC21A6" w:rsidRDefault="00E026BB" w:rsidP="003A01D6">
      <w:pPr>
        <w:numPr>
          <w:ilvl w:val="0"/>
          <w:numId w:val="50"/>
        </w:numPr>
        <w:tabs>
          <w:tab w:val="clear" w:pos="720"/>
        </w:tabs>
        <w:spacing w:after="0" w:line="240" w:lineRule="auto"/>
        <w:ind w:left="360"/>
        <w:rPr>
          <w:rFonts w:ascii="Arial" w:hAnsi="Arial"/>
        </w:rPr>
      </w:pPr>
      <w:r>
        <w:rPr>
          <w:rFonts w:ascii="Arial" w:hAnsi="Arial"/>
        </w:rPr>
        <w:t>BHP</w:t>
      </w:r>
      <w:r w:rsidR="00061BEF" w:rsidRPr="00DC21A6">
        <w:rPr>
          <w:rFonts w:ascii="Arial" w:hAnsi="Arial"/>
        </w:rPr>
        <w:t xml:space="preserve"> staff shall emphasize that the existence or absence of a beneficiary’s AMD will not result in discrimination or interference with the provision of mental health care.</w:t>
      </w:r>
    </w:p>
    <w:p w14:paraId="3D10E4D2" w14:textId="77777777" w:rsidR="00061BEF" w:rsidRPr="00DC21A6" w:rsidRDefault="00061BEF" w:rsidP="003A01D6">
      <w:pPr>
        <w:spacing w:after="0" w:line="240" w:lineRule="auto"/>
        <w:rPr>
          <w:rFonts w:ascii="Arial" w:hAnsi="Arial"/>
        </w:rPr>
      </w:pPr>
    </w:p>
    <w:p w14:paraId="4C2727DA" w14:textId="0F4E86BC" w:rsidR="00061BEF" w:rsidRPr="00DC21A6" w:rsidRDefault="00E026BB" w:rsidP="003A01D6">
      <w:pPr>
        <w:numPr>
          <w:ilvl w:val="0"/>
          <w:numId w:val="50"/>
        </w:numPr>
        <w:tabs>
          <w:tab w:val="clear" w:pos="720"/>
        </w:tabs>
        <w:spacing w:after="0" w:line="240" w:lineRule="auto"/>
        <w:ind w:left="360"/>
        <w:rPr>
          <w:rFonts w:ascii="Arial" w:hAnsi="Arial"/>
        </w:rPr>
      </w:pPr>
      <w:r>
        <w:rPr>
          <w:rFonts w:ascii="Arial" w:hAnsi="Arial"/>
        </w:rPr>
        <w:t>BHP</w:t>
      </w:r>
      <w:r w:rsidR="00061BEF" w:rsidRPr="00DC21A6">
        <w:rPr>
          <w:rFonts w:ascii="Arial" w:hAnsi="Arial"/>
        </w:rPr>
        <w:t xml:space="preserve"> staff shall furnish additional information and/or AMD forms upon request of the beneficiary.</w:t>
      </w:r>
    </w:p>
    <w:p w14:paraId="1530AEB0" w14:textId="77777777" w:rsidR="00061BEF" w:rsidRPr="00DC21A6" w:rsidRDefault="00061BEF" w:rsidP="003A01D6">
      <w:pPr>
        <w:spacing w:after="0" w:line="240" w:lineRule="auto"/>
        <w:ind w:left="360" w:hanging="360"/>
        <w:rPr>
          <w:rFonts w:ascii="Arial" w:hAnsi="Arial"/>
        </w:rPr>
      </w:pPr>
    </w:p>
    <w:p w14:paraId="07AA5D46" w14:textId="0187988C" w:rsidR="00061BEF" w:rsidRPr="00DC21A6" w:rsidRDefault="00E026BB" w:rsidP="003A01D6">
      <w:pPr>
        <w:numPr>
          <w:ilvl w:val="0"/>
          <w:numId w:val="50"/>
        </w:numPr>
        <w:tabs>
          <w:tab w:val="clear" w:pos="720"/>
        </w:tabs>
        <w:spacing w:after="0" w:line="240" w:lineRule="auto"/>
        <w:ind w:left="360"/>
        <w:rPr>
          <w:rFonts w:ascii="Arial" w:hAnsi="Arial"/>
        </w:rPr>
      </w:pPr>
      <w:r>
        <w:rPr>
          <w:rFonts w:ascii="Arial" w:hAnsi="Arial"/>
        </w:rPr>
        <w:t>BHP</w:t>
      </w:r>
      <w:r w:rsidR="00061BEF" w:rsidRPr="00DC21A6">
        <w:rPr>
          <w:rFonts w:ascii="Arial" w:hAnsi="Arial"/>
        </w:rPr>
        <w:t xml:space="preserve"> staff shall provide the beneficiary with AMD resources to assist them with documenting their health care decisions.</w:t>
      </w:r>
    </w:p>
    <w:p w14:paraId="2DC8F6E9" w14:textId="77777777" w:rsidR="00061BEF" w:rsidRPr="00DC21A6" w:rsidRDefault="00061BEF" w:rsidP="003A01D6">
      <w:pPr>
        <w:spacing w:after="0" w:line="240" w:lineRule="auto"/>
        <w:ind w:left="360" w:hanging="360"/>
        <w:rPr>
          <w:rFonts w:ascii="Arial" w:hAnsi="Arial"/>
        </w:rPr>
      </w:pPr>
    </w:p>
    <w:p w14:paraId="11B51021" w14:textId="77777777" w:rsidR="00061BEF" w:rsidRPr="00DC21A6" w:rsidRDefault="00061BEF" w:rsidP="003A01D6">
      <w:pPr>
        <w:numPr>
          <w:ilvl w:val="0"/>
          <w:numId w:val="50"/>
        </w:numPr>
        <w:tabs>
          <w:tab w:val="clear" w:pos="720"/>
        </w:tabs>
        <w:spacing w:after="0" w:line="240" w:lineRule="auto"/>
        <w:ind w:left="360"/>
        <w:rPr>
          <w:rFonts w:ascii="Arial" w:hAnsi="Arial"/>
        </w:rPr>
      </w:pPr>
      <w:r w:rsidRPr="00DC21A6">
        <w:rPr>
          <w:rFonts w:ascii="Arial" w:hAnsi="Arial"/>
        </w:rPr>
        <w:t>Informing materials regarding AMD shall be maintained in compl</w:t>
      </w:r>
      <w:r w:rsidR="00043BAE" w:rsidRPr="00DC21A6">
        <w:rPr>
          <w:rFonts w:ascii="Arial" w:hAnsi="Arial"/>
        </w:rPr>
        <w:t>iance with existing California State L</w:t>
      </w:r>
      <w:r w:rsidRPr="00DC21A6">
        <w:rPr>
          <w:rFonts w:ascii="Arial" w:hAnsi="Arial"/>
        </w:rPr>
        <w:t>aw and shall be updated to reflect changes in state law within 90 days of the implementation of a change.</w:t>
      </w:r>
    </w:p>
    <w:p w14:paraId="6A388067" w14:textId="77777777" w:rsidR="00061BEF" w:rsidRPr="00DC21A6" w:rsidRDefault="00061BEF" w:rsidP="003A01D6">
      <w:pPr>
        <w:spacing w:after="0" w:line="240" w:lineRule="auto"/>
        <w:ind w:left="360" w:hanging="360"/>
        <w:rPr>
          <w:rFonts w:ascii="Arial" w:hAnsi="Arial"/>
        </w:rPr>
      </w:pPr>
    </w:p>
    <w:p w14:paraId="14A2D506" w14:textId="2A8AFD6E" w:rsidR="00061BEF" w:rsidRPr="00DC21A6" w:rsidRDefault="00E026BB" w:rsidP="003A01D6">
      <w:pPr>
        <w:numPr>
          <w:ilvl w:val="0"/>
          <w:numId w:val="50"/>
        </w:numPr>
        <w:tabs>
          <w:tab w:val="clear" w:pos="720"/>
        </w:tabs>
        <w:spacing w:after="0" w:line="240" w:lineRule="auto"/>
        <w:ind w:left="360"/>
        <w:rPr>
          <w:rFonts w:ascii="Arial" w:hAnsi="Arial"/>
        </w:rPr>
      </w:pPr>
      <w:r>
        <w:rPr>
          <w:rFonts w:ascii="Arial" w:hAnsi="Arial"/>
        </w:rPr>
        <w:t>BHP</w:t>
      </w:r>
      <w:r w:rsidR="00061BEF" w:rsidRPr="00DC21A6">
        <w:rPr>
          <w:rFonts w:ascii="Arial" w:hAnsi="Arial"/>
        </w:rPr>
        <w:t xml:space="preserve"> staff shall inform beneficiaries that complaints concerning nonco</w:t>
      </w:r>
      <w:r w:rsidR="00043BAE" w:rsidRPr="00DC21A6">
        <w:rPr>
          <w:rFonts w:ascii="Arial" w:hAnsi="Arial"/>
        </w:rPr>
        <w:t>mpliance with the A</w:t>
      </w:r>
      <w:r w:rsidR="00061BEF" w:rsidRPr="00DC21A6">
        <w:rPr>
          <w:rFonts w:ascii="Arial" w:hAnsi="Arial"/>
        </w:rPr>
        <w:t xml:space="preserve">dvance </w:t>
      </w:r>
      <w:r w:rsidR="00043BAE" w:rsidRPr="00DC21A6">
        <w:rPr>
          <w:rFonts w:ascii="Arial" w:hAnsi="Arial"/>
        </w:rPr>
        <w:t>Medical D</w:t>
      </w:r>
      <w:r w:rsidR="00061BEF" w:rsidRPr="00DC21A6">
        <w:rPr>
          <w:rFonts w:ascii="Arial" w:hAnsi="Arial"/>
        </w:rPr>
        <w:t>irective requirements may be filed with the California Department of Health Services Licensing and Certification by calling 1-800-236-9747 or by mail at P.O. Box 997413, Sacramento, California 95899-1413.</w:t>
      </w:r>
    </w:p>
    <w:p w14:paraId="45D30658" w14:textId="77777777" w:rsidR="00061BEF" w:rsidRPr="00DC21A6" w:rsidRDefault="00061BEF" w:rsidP="003A01D6">
      <w:pPr>
        <w:spacing w:after="0" w:line="240" w:lineRule="auto"/>
        <w:rPr>
          <w:rFonts w:ascii="Arial" w:hAnsi="Arial"/>
        </w:rPr>
      </w:pPr>
    </w:p>
    <w:p w14:paraId="4BA73C87" w14:textId="77777777" w:rsidR="00061BEF" w:rsidRPr="00DC21A6" w:rsidRDefault="00061BEF" w:rsidP="003A01D6">
      <w:pPr>
        <w:spacing w:after="0" w:line="240" w:lineRule="auto"/>
        <w:rPr>
          <w:rFonts w:ascii="Arial" w:hAnsi="Arial"/>
        </w:rPr>
      </w:pPr>
    </w:p>
    <w:p w14:paraId="69C9E9B9" w14:textId="77777777" w:rsidR="00061BEF" w:rsidRPr="00EE7E63" w:rsidRDefault="00061BEF" w:rsidP="00EE7E63">
      <w:pPr>
        <w:pStyle w:val="Heading2"/>
      </w:pPr>
      <w:r w:rsidRPr="00EE7E63">
        <w:t>REFERENCE(S)/ATTACHMENTS:</w:t>
      </w:r>
    </w:p>
    <w:p w14:paraId="02184084" w14:textId="77777777" w:rsidR="00061BEF" w:rsidRPr="00DC21A6" w:rsidRDefault="00061BEF" w:rsidP="003A01D6">
      <w:pPr>
        <w:spacing w:after="0" w:line="240" w:lineRule="auto"/>
        <w:ind w:left="360" w:hanging="360"/>
        <w:rPr>
          <w:rFonts w:ascii="Arial" w:hAnsi="Arial"/>
        </w:rPr>
      </w:pPr>
    </w:p>
    <w:p w14:paraId="776FC76A" w14:textId="77777777" w:rsidR="00061BEF" w:rsidRPr="00DC21A6" w:rsidRDefault="00061BEF" w:rsidP="003A01D6">
      <w:pPr>
        <w:numPr>
          <w:ilvl w:val="0"/>
          <w:numId w:val="49"/>
        </w:numPr>
        <w:spacing w:after="0" w:line="240" w:lineRule="auto"/>
        <w:ind w:left="360"/>
        <w:rPr>
          <w:rFonts w:ascii="Arial" w:hAnsi="Arial"/>
        </w:rPr>
      </w:pPr>
      <w:r w:rsidRPr="00DC21A6">
        <w:rPr>
          <w:rFonts w:ascii="Arial" w:hAnsi="Arial"/>
        </w:rPr>
        <w:t>-Title 42, Code of Federal Regulations, §422.128</w:t>
      </w:r>
    </w:p>
    <w:p w14:paraId="164227F2" w14:textId="77777777" w:rsidR="00061BEF" w:rsidRPr="00DC21A6" w:rsidRDefault="00061BEF" w:rsidP="003A01D6">
      <w:pPr>
        <w:pStyle w:val="ListParagraph"/>
        <w:numPr>
          <w:ilvl w:val="0"/>
          <w:numId w:val="49"/>
        </w:numPr>
        <w:spacing w:after="0" w:line="240" w:lineRule="auto"/>
        <w:ind w:left="360"/>
        <w:rPr>
          <w:rFonts w:ascii="Arial" w:hAnsi="Arial"/>
        </w:rPr>
      </w:pPr>
      <w:r w:rsidRPr="00DC21A6">
        <w:rPr>
          <w:rFonts w:ascii="Arial" w:hAnsi="Arial"/>
        </w:rPr>
        <w:lastRenderedPageBreak/>
        <w:t>-California Probate Code, §4600-4643, §4650-466</w:t>
      </w:r>
      <w:r w:rsidR="00FF34ED" w:rsidRPr="00DC21A6">
        <w:rPr>
          <w:rFonts w:ascii="Arial" w:hAnsi="Arial"/>
        </w:rPr>
        <w:t>0, §4665, §4670-4678, §4680-4691</w:t>
      </w:r>
      <w:r w:rsidRPr="00DC21A6">
        <w:rPr>
          <w:rFonts w:ascii="Arial" w:hAnsi="Arial"/>
        </w:rPr>
        <w:t>, §4695-§4698, §4730-4636, §4740-4743</w:t>
      </w:r>
    </w:p>
    <w:p w14:paraId="030331D4" w14:textId="77777777" w:rsidR="00061BEF" w:rsidRPr="00DC21A6" w:rsidRDefault="00061BEF" w:rsidP="00F13526">
      <w:pPr>
        <w:pStyle w:val="ListParagraph"/>
        <w:spacing w:after="0" w:line="240" w:lineRule="auto"/>
        <w:ind w:left="360"/>
        <w:rPr>
          <w:rFonts w:ascii="Arial" w:hAnsi="Arial"/>
        </w:rPr>
      </w:pPr>
    </w:p>
    <w:p w14:paraId="2C9B4D5C" w14:textId="77777777" w:rsidR="00061BEF" w:rsidRPr="00DC21A6" w:rsidRDefault="00061BEF" w:rsidP="00F13526">
      <w:pPr>
        <w:pStyle w:val="ListParagraph"/>
        <w:spacing w:after="0" w:line="240" w:lineRule="auto"/>
        <w:ind w:left="360"/>
        <w:rPr>
          <w:rFonts w:ascii="Arial" w:hAnsi="Arial"/>
        </w:rPr>
      </w:pPr>
    </w:p>
    <w:p w14:paraId="5CF396DE" w14:textId="77777777" w:rsidR="00061BEF" w:rsidRPr="00EE7E63" w:rsidRDefault="00061BEF" w:rsidP="00EE7E63">
      <w:pPr>
        <w:pStyle w:val="Heading1"/>
      </w:pPr>
      <w:r w:rsidRPr="00EE7E63">
        <w:t>RELATED POLICIES:</w:t>
      </w:r>
    </w:p>
    <w:p w14:paraId="07EFA854" w14:textId="77777777" w:rsidR="00061BEF" w:rsidRPr="00DC21A6" w:rsidRDefault="00061BEF" w:rsidP="003A01D6">
      <w:pPr>
        <w:spacing w:after="0" w:line="240" w:lineRule="auto"/>
        <w:ind w:left="360" w:hanging="360"/>
        <w:rPr>
          <w:rFonts w:ascii="Arial" w:hAnsi="Arial"/>
        </w:rPr>
      </w:pPr>
    </w:p>
    <w:p w14:paraId="101964A7" w14:textId="77777777" w:rsidR="00061BEF" w:rsidRPr="00DC21A6" w:rsidRDefault="00061BEF" w:rsidP="003A01D6">
      <w:pPr>
        <w:pStyle w:val="ListParagraph"/>
        <w:numPr>
          <w:ilvl w:val="0"/>
          <w:numId w:val="49"/>
        </w:numPr>
        <w:spacing w:after="0" w:line="240" w:lineRule="auto"/>
        <w:ind w:left="360"/>
        <w:rPr>
          <w:rFonts w:ascii="Arial" w:hAnsi="Arial"/>
        </w:rPr>
      </w:pPr>
      <w:r w:rsidRPr="00DC21A6">
        <w:rPr>
          <w:rFonts w:ascii="Arial" w:hAnsi="Arial"/>
        </w:rPr>
        <w:t>No. 03-01 Problem Resolution</w:t>
      </w:r>
    </w:p>
    <w:p w14:paraId="39370EBE" w14:textId="77777777" w:rsidR="00061BEF" w:rsidRPr="00DC21A6" w:rsidRDefault="00061BEF" w:rsidP="003A01D6">
      <w:pPr>
        <w:pStyle w:val="ListParagraph"/>
        <w:spacing w:after="0" w:line="240" w:lineRule="auto"/>
        <w:ind w:left="360" w:hanging="360"/>
        <w:rPr>
          <w:rFonts w:ascii="Arial" w:hAnsi="Arial"/>
        </w:rPr>
      </w:pPr>
    </w:p>
    <w:p w14:paraId="103D7215" w14:textId="77777777" w:rsidR="00061BEF" w:rsidRPr="00DC21A6" w:rsidRDefault="00061BEF" w:rsidP="003A01D6">
      <w:pPr>
        <w:pStyle w:val="ListParagraph"/>
        <w:spacing w:after="0" w:line="240" w:lineRule="auto"/>
        <w:ind w:left="360" w:hanging="360"/>
        <w:rPr>
          <w:rFonts w:ascii="Arial" w:hAnsi="Arial"/>
        </w:rPr>
      </w:pPr>
    </w:p>
    <w:p w14:paraId="204E480D" w14:textId="77777777" w:rsidR="00061BEF" w:rsidRPr="00EE7E63" w:rsidRDefault="00061BEF" w:rsidP="00EE7E63">
      <w:pPr>
        <w:pStyle w:val="Heading2"/>
      </w:pPr>
      <w:r w:rsidRPr="00EE7E63">
        <w:t>DISTRIBUTION:</w:t>
      </w:r>
    </w:p>
    <w:p w14:paraId="762EEBF1" w14:textId="77777777" w:rsidR="00061BEF" w:rsidRPr="00DC21A6" w:rsidRDefault="00061BEF" w:rsidP="000F60D1">
      <w:pPr>
        <w:spacing w:after="0" w:line="240" w:lineRule="auto"/>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80"/>
        <w:gridCol w:w="3537"/>
        <w:gridCol w:w="1080"/>
        <w:gridCol w:w="3546"/>
      </w:tblGrid>
      <w:tr w:rsidR="00DC21A6" w:rsidRPr="00DC21A6" w14:paraId="0774EE19" w14:textId="77777777" w:rsidTr="001A1FFE">
        <w:tc>
          <w:tcPr>
            <w:tcW w:w="1080" w:type="dxa"/>
            <w:tcMar>
              <w:left w:w="115" w:type="dxa"/>
              <w:right w:w="115" w:type="dxa"/>
            </w:tcMar>
          </w:tcPr>
          <w:p w14:paraId="011E78DC" w14:textId="77777777" w:rsidR="00061BEF" w:rsidRPr="00DC21A6" w:rsidRDefault="00061BEF" w:rsidP="001A1FFE">
            <w:pPr>
              <w:spacing w:after="0" w:line="240" w:lineRule="auto"/>
              <w:jc w:val="center"/>
              <w:rPr>
                <w:rFonts w:ascii="Arial" w:hAnsi="Arial"/>
                <w:b/>
              </w:rPr>
            </w:pPr>
            <w:r w:rsidRPr="00DC21A6">
              <w:rPr>
                <w:rFonts w:ascii="Arial" w:hAnsi="Arial"/>
                <w:b/>
              </w:rPr>
              <w:t>Enter X</w:t>
            </w:r>
          </w:p>
          <w:p w14:paraId="090F5097" w14:textId="77777777" w:rsidR="00061BEF" w:rsidRPr="00DC21A6" w:rsidRDefault="00061BEF" w:rsidP="001A1FFE">
            <w:pPr>
              <w:spacing w:after="0" w:line="240" w:lineRule="auto"/>
              <w:jc w:val="center"/>
              <w:rPr>
                <w:rFonts w:ascii="Arial" w:hAnsi="Arial"/>
                <w:b/>
              </w:rPr>
            </w:pPr>
          </w:p>
        </w:tc>
        <w:tc>
          <w:tcPr>
            <w:tcW w:w="3537" w:type="dxa"/>
            <w:tcMar>
              <w:left w:w="115" w:type="dxa"/>
              <w:right w:w="115" w:type="dxa"/>
            </w:tcMar>
          </w:tcPr>
          <w:p w14:paraId="2B935AF8" w14:textId="77777777" w:rsidR="00061BEF" w:rsidRPr="00DC21A6" w:rsidRDefault="00061BEF" w:rsidP="001A1FFE">
            <w:pPr>
              <w:spacing w:after="0" w:line="240" w:lineRule="auto"/>
              <w:rPr>
                <w:rFonts w:ascii="Arial" w:hAnsi="Arial"/>
                <w:b/>
              </w:rPr>
            </w:pPr>
            <w:r w:rsidRPr="00DC21A6">
              <w:rPr>
                <w:rFonts w:ascii="Arial" w:hAnsi="Arial"/>
                <w:b/>
              </w:rPr>
              <w:t>DL Name</w:t>
            </w:r>
          </w:p>
        </w:tc>
        <w:tc>
          <w:tcPr>
            <w:tcW w:w="1080" w:type="dxa"/>
            <w:tcMar>
              <w:left w:w="115" w:type="dxa"/>
              <w:right w:w="115" w:type="dxa"/>
            </w:tcMar>
          </w:tcPr>
          <w:p w14:paraId="4F159E38" w14:textId="77777777" w:rsidR="00061BEF" w:rsidRPr="00DC21A6" w:rsidRDefault="00061BEF" w:rsidP="001A1FFE">
            <w:pPr>
              <w:spacing w:after="0" w:line="240" w:lineRule="auto"/>
              <w:jc w:val="center"/>
              <w:rPr>
                <w:rFonts w:ascii="Arial" w:hAnsi="Arial"/>
                <w:b/>
              </w:rPr>
            </w:pPr>
            <w:r w:rsidRPr="00DC21A6">
              <w:rPr>
                <w:rFonts w:ascii="Arial" w:hAnsi="Arial"/>
                <w:b/>
              </w:rPr>
              <w:t>Enter X</w:t>
            </w:r>
          </w:p>
        </w:tc>
        <w:tc>
          <w:tcPr>
            <w:tcW w:w="3546" w:type="dxa"/>
            <w:tcMar>
              <w:left w:w="115" w:type="dxa"/>
              <w:right w:w="115" w:type="dxa"/>
            </w:tcMar>
          </w:tcPr>
          <w:p w14:paraId="0B639C6E" w14:textId="77777777" w:rsidR="00061BEF" w:rsidRPr="00DC21A6" w:rsidRDefault="00061BEF" w:rsidP="001A1FFE">
            <w:pPr>
              <w:spacing w:after="0" w:line="240" w:lineRule="auto"/>
              <w:rPr>
                <w:rFonts w:ascii="Arial" w:hAnsi="Arial"/>
                <w:b/>
              </w:rPr>
            </w:pPr>
            <w:r w:rsidRPr="00DC21A6">
              <w:rPr>
                <w:rFonts w:ascii="Arial" w:hAnsi="Arial"/>
                <w:b/>
              </w:rPr>
              <w:t>DL Name</w:t>
            </w:r>
          </w:p>
        </w:tc>
      </w:tr>
      <w:tr w:rsidR="00DC21A6" w:rsidRPr="00DC21A6" w14:paraId="17486F66" w14:textId="77777777" w:rsidTr="001A1FFE">
        <w:tc>
          <w:tcPr>
            <w:tcW w:w="1080" w:type="dxa"/>
            <w:tcMar>
              <w:left w:w="115" w:type="dxa"/>
              <w:right w:w="115" w:type="dxa"/>
            </w:tcMar>
          </w:tcPr>
          <w:p w14:paraId="2BDEE929" w14:textId="77777777" w:rsidR="00061BEF" w:rsidRPr="00DC21A6" w:rsidRDefault="00061BEF" w:rsidP="001A1FFE">
            <w:pPr>
              <w:spacing w:after="0" w:line="240" w:lineRule="auto"/>
              <w:jc w:val="center"/>
              <w:rPr>
                <w:rFonts w:ascii="Arial" w:hAnsi="Arial"/>
              </w:rPr>
            </w:pPr>
            <w:r w:rsidRPr="00DC21A6">
              <w:rPr>
                <w:rFonts w:ascii="Arial" w:hAnsi="Arial"/>
                <w:b/>
              </w:rPr>
              <w:t>X</w:t>
            </w:r>
          </w:p>
        </w:tc>
        <w:tc>
          <w:tcPr>
            <w:tcW w:w="3537" w:type="dxa"/>
            <w:tcMar>
              <w:left w:w="115" w:type="dxa"/>
              <w:right w:w="115" w:type="dxa"/>
            </w:tcMar>
          </w:tcPr>
          <w:p w14:paraId="21A38697" w14:textId="77777777" w:rsidR="00061BEF" w:rsidRPr="00DC21A6" w:rsidRDefault="00061BEF" w:rsidP="001A1FFE">
            <w:pPr>
              <w:spacing w:after="0" w:line="240" w:lineRule="auto"/>
              <w:rPr>
                <w:rFonts w:ascii="Arial" w:hAnsi="Arial"/>
              </w:rPr>
            </w:pPr>
            <w:r w:rsidRPr="00DC21A6">
              <w:rPr>
                <w:rFonts w:ascii="Arial" w:hAnsi="Arial"/>
              </w:rPr>
              <w:t>Mental Health Staff</w:t>
            </w:r>
          </w:p>
        </w:tc>
        <w:tc>
          <w:tcPr>
            <w:tcW w:w="1080" w:type="dxa"/>
            <w:tcMar>
              <w:left w:w="115" w:type="dxa"/>
              <w:right w:w="115" w:type="dxa"/>
            </w:tcMar>
          </w:tcPr>
          <w:p w14:paraId="196F0747" w14:textId="77777777" w:rsidR="00061BEF" w:rsidRPr="00DC21A6" w:rsidRDefault="00061BEF" w:rsidP="001A1FFE">
            <w:pPr>
              <w:spacing w:after="0" w:line="240" w:lineRule="auto"/>
              <w:jc w:val="center"/>
              <w:rPr>
                <w:rFonts w:ascii="Arial" w:hAnsi="Arial"/>
              </w:rPr>
            </w:pPr>
            <w:r w:rsidRPr="00DC21A6">
              <w:rPr>
                <w:rFonts w:ascii="Arial" w:hAnsi="Arial"/>
                <w:b/>
              </w:rPr>
              <w:t>X</w:t>
            </w:r>
          </w:p>
        </w:tc>
        <w:tc>
          <w:tcPr>
            <w:tcW w:w="3546" w:type="dxa"/>
            <w:tcMar>
              <w:left w:w="115" w:type="dxa"/>
              <w:right w:w="115" w:type="dxa"/>
            </w:tcMar>
          </w:tcPr>
          <w:p w14:paraId="53770004" w14:textId="77777777" w:rsidR="00061BEF" w:rsidRPr="00DC21A6" w:rsidRDefault="003328C8" w:rsidP="001A1FFE">
            <w:pPr>
              <w:spacing w:after="0" w:line="240" w:lineRule="auto"/>
              <w:rPr>
                <w:rFonts w:ascii="Arial" w:hAnsi="Arial"/>
              </w:rPr>
            </w:pPr>
            <w:r>
              <w:rPr>
                <w:rFonts w:ascii="Arial" w:hAnsi="Arial"/>
              </w:rPr>
              <w:t>DH</w:t>
            </w:r>
            <w:r w:rsidR="00061BEF" w:rsidRPr="00DC21A6">
              <w:rPr>
                <w:rFonts w:ascii="Arial" w:hAnsi="Arial"/>
              </w:rPr>
              <w:t>S Human Resources</w:t>
            </w:r>
          </w:p>
        </w:tc>
      </w:tr>
      <w:tr w:rsidR="00DC21A6" w:rsidRPr="00DC21A6" w14:paraId="534E2E4D" w14:textId="77777777" w:rsidTr="001A1FFE">
        <w:tc>
          <w:tcPr>
            <w:tcW w:w="1080" w:type="dxa"/>
            <w:tcMar>
              <w:left w:w="115" w:type="dxa"/>
              <w:right w:w="115" w:type="dxa"/>
            </w:tcMar>
          </w:tcPr>
          <w:p w14:paraId="50E65CA4" w14:textId="77777777" w:rsidR="00061BEF" w:rsidRPr="00DC21A6" w:rsidRDefault="00061BEF" w:rsidP="001A1FFE">
            <w:pPr>
              <w:spacing w:after="0" w:line="240" w:lineRule="auto"/>
              <w:jc w:val="center"/>
              <w:rPr>
                <w:rFonts w:ascii="Arial" w:hAnsi="Arial"/>
              </w:rPr>
            </w:pPr>
          </w:p>
        </w:tc>
        <w:tc>
          <w:tcPr>
            <w:tcW w:w="3537" w:type="dxa"/>
            <w:tcMar>
              <w:left w:w="115" w:type="dxa"/>
              <w:right w:w="115" w:type="dxa"/>
            </w:tcMar>
          </w:tcPr>
          <w:p w14:paraId="307CEF73" w14:textId="77777777" w:rsidR="00061BEF" w:rsidRPr="00DC21A6" w:rsidRDefault="00061BEF" w:rsidP="001A1FFE">
            <w:pPr>
              <w:spacing w:after="0" w:line="240" w:lineRule="auto"/>
              <w:rPr>
                <w:rFonts w:ascii="Arial" w:hAnsi="Arial"/>
              </w:rPr>
            </w:pPr>
            <w:r w:rsidRPr="00DC21A6">
              <w:rPr>
                <w:rFonts w:ascii="Arial" w:hAnsi="Arial"/>
              </w:rPr>
              <w:t>Mental Health Treatment Center</w:t>
            </w:r>
          </w:p>
        </w:tc>
        <w:tc>
          <w:tcPr>
            <w:tcW w:w="1080" w:type="dxa"/>
            <w:tcMar>
              <w:left w:w="115" w:type="dxa"/>
              <w:right w:w="115" w:type="dxa"/>
            </w:tcMar>
          </w:tcPr>
          <w:p w14:paraId="43FAC985" w14:textId="77777777" w:rsidR="00061BEF" w:rsidRPr="00DC21A6" w:rsidRDefault="00061BEF" w:rsidP="001A1FFE">
            <w:pPr>
              <w:spacing w:after="0" w:line="240" w:lineRule="auto"/>
              <w:jc w:val="center"/>
              <w:rPr>
                <w:rFonts w:ascii="Arial" w:hAnsi="Arial"/>
              </w:rPr>
            </w:pPr>
          </w:p>
        </w:tc>
        <w:tc>
          <w:tcPr>
            <w:tcW w:w="3546" w:type="dxa"/>
            <w:tcMar>
              <w:left w:w="115" w:type="dxa"/>
              <w:right w:w="115" w:type="dxa"/>
            </w:tcMar>
          </w:tcPr>
          <w:p w14:paraId="0711DCBF" w14:textId="77777777" w:rsidR="00061BEF" w:rsidRPr="00DC21A6" w:rsidRDefault="00061BEF" w:rsidP="001A1FFE">
            <w:pPr>
              <w:spacing w:after="0" w:line="240" w:lineRule="auto"/>
              <w:rPr>
                <w:rFonts w:ascii="Arial" w:hAnsi="Arial"/>
              </w:rPr>
            </w:pPr>
          </w:p>
        </w:tc>
      </w:tr>
      <w:tr w:rsidR="00DC21A6" w:rsidRPr="00DC21A6" w14:paraId="49E4B16E" w14:textId="77777777" w:rsidTr="001A1FFE">
        <w:tc>
          <w:tcPr>
            <w:tcW w:w="1080" w:type="dxa"/>
            <w:tcMar>
              <w:left w:w="115" w:type="dxa"/>
              <w:right w:w="115" w:type="dxa"/>
            </w:tcMar>
          </w:tcPr>
          <w:p w14:paraId="79533289" w14:textId="77777777" w:rsidR="00061BEF" w:rsidRPr="00DC21A6" w:rsidRDefault="00061BEF" w:rsidP="001A1FFE">
            <w:pPr>
              <w:spacing w:after="0" w:line="240" w:lineRule="auto"/>
              <w:jc w:val="center"/>
              <w:rPr>
                <w:rFonts w:ascii="Arial" w:hAnsi="Arial"/>
              </w:rPr>
            </w:pPr>
            <w:r w:rsidRPr="00DC21A6">
              <w:rPr>
                <w:rFonts w:ascii="Arial" w:hAnsi="Arial"/>
                <w:b/>
              </w:rPr>
              <w:t>X</w:t>
            </w:r>
          </w:p>
        </w:tc>
        <w:tc>
          <w:tcPr>
            <w:tcW w:w="3537" w:type="dxa"/>
            <w:tcMar>
              <w:left w:w="115" w:type="dxa"/>
              <w:right w:w="115" w:type="dxa"/>
            </w:tcMar>
          </w:tcPr>
          <w:p w14:paraId="07C6A790" w14:textId="77777777" w:rsidR="00061BEF" w:rsidRPr="00DC21A6" w:rsidRDefault="00061BEF" w:rsidP="001A1FFE">
            <w:pPr>
              <w:spacing w:after="0" w:line="240" w:lineRule="auto"/>
              <w:rPr>
                <w:rFonts w:ascii="Arial" w:hAnsi="Arial"/>
              </w:rPr>
            </w:pPr>
            <w:r w:rsidRPr="00DC21A6">
              <w:rPr>
                <w:rFonts w:ascii="Arial" w:hAnsi="Arial"/>
              </w:rPr>
              <w:t>Adult Contract Providers</w:t>
            </w:r>
          </w:p>
        </w:tc>
        <w:tc>
          <w:tcPr>
            <w:tcW w:w="1080" w:type="dxa"/>
            <w:tcMar>
              <w:left w:w="115" w:type="dxa"/>
              <w:right w:w="115" w:type="dxa"/>
            </w:tcMar>
          </w:tcPr>
          <w:p w14:paraId="6B16E11A" w14:textId="77777777" w:rsidR="00061BEF" w:rsidRPr="00DC21A6" w:rsidRDefault="00061BEF" w:rsidP="001A1FFE">
            <w:pPr>
              <w:spacing w:after="0" w:line="240" w:lineRule="auto"/>
              <w:jc w:val="center"/>
              <w:rPr>
                <w:rFonts w:ascii="Arial" w:hAnsi="Arial"/>
              </w:rPr>
            </w:pPr>
          </w:p>
        </w:tc>
        <w:tc>
          <w:tcPr>
            <w:tcW w:w="3546" w:type="dxa"/>
            <w:tcMar>
              <w:left w:w="115" w:type="dxa"/>
              <w:right w:w="115" w:type="dxa"/>
            </w:tcMar>
          </w:tcPr>
          <w:p w14:paraId="67C69F93" w14:textId="77777777" w:rsidR="00061BEF" w:rsidRPr="00DC21A6" w:rsidRDefault="00061BEF" w:rsidP="001A1FFE">
            <w:pPr>
              <w:spacing w:after="0" w:line="240" w:lineRule="auto"/>
              <w:rPr>
                <w:rFonts w:ascii="Arial" w:hAnsi="Arial"/>
              </w:rPr>
            </w:pPr>
          </w:p>
        </w:tc>
      </w:tr>
      <w:tr w:rsidR="00DC21A6" w:rsidRPr="00DC21A6" w14:paraId="55178A03" w14:textId="77777777" w:rsidTr="001A1FFE">
        <w:tc>
          <w:tcPr>
            <w:tcW w:w="1080" w:type="dxa"/>
            <w:tcMar>
              <w:left w:w="115" w:type="dxa"/>
              <w:right w:w="115" w:type="dxa"/>
            </w:tcMar>
          </w:tcPr>
          <w:p w14:paraId="6577996F" w14:textId="77777777" w:rsidR="00061BEF" w:rsidRPr="00DC21A6" w:rsidRDefault="00061BEF" w:rsidP="001A1FFE">
            <w:pPr>
              <w:spacing w:after="0" w:line="240" w:lineRule="auto"/>
              <w:jc w:val="center"/>
              <w:rPr>
                <w:rFonts w:ascii="Arial" w:hAnsi="Arial"/>
              </w:rPr>
            </w:pPr>
            <w:r w:rsidRPr="00DC21A6">
              <w:rPr>
                <w:rFonts w:ascii="Arial" w:hAnsi="Arial"/>
                <w:b/>
              </w:rPr>
              <w:t>X</w:t>
            </w:r>
          </w:p>
        </w:tc>
        <w:tc>
          <w:tcPr>
            <w:tcW w:w="3537" w:type="dxa"/>
            <w:tcMar>
              <w:left w:w="115" w:type="dxa"/>
              <w:right w:w="115" w:type="dxa"/>
            </w:tcMar>
          </w:tcPr>
          <w:p w14:paraId="38461450" w14:textId="77777777" w:rsidR="00061BEF" w:rsidRPr="00DC21A6" w:rsidRDefault="00061BEF" w:rsidP="001A1FFE">
            <w:pPr>
              <w:spacing w:after="0" w:line="240" w:lineRule="auto"/>
              <w:rPr>
                <w:rFonts w:ascii="Arial" w:hAnsi="Arial"/>
              </w:rPr>
            </w:pPr>
            <w:r w:rsidRPr="00DC21A6">
              <w:rPr>
                <w:rFonts w:ascii="Arial" w:hAnsi="Arial"/>
              </w:rPr>
              <w:t>Children’s Contract Providers</w:t>
            </w:r>
          </w:p>
        </w:tc>
        <w:tc>
          <w:tcPr>
            <w:tcW w:w="1080" w:type="dxa"/>
            <w:tcMar>
              <w:left w:w="115" w:type="dxa"/>
              <w:right w:w="115" w:type="dxa"/>
            </w:tcMar>
          </w:tcPr>
          <w:p w14:paraId="7386047F" w14:textId="77777777" w:rsidR="00061BEF" w:rsidRPr="00DC21A6" w:rsidRDefault="00061BEF" w:rsidP="001A1FFE">
            <w:pPr>
              <w:spacing w:after="0" w:line="240" w:lineRule="auto"/>
              <w:jc w:val="center"/>
              <w:rPr>
                <w:rFonts w:ascii="Arial" w:hAnsi="Arial"/>
              </w:rPr>
            </w:pPr>
          </w:p>
        </w:tc>
        <w:tc>
          <w:tcPr>
            <w:tcW w:w="3546" w:type="dxa"/>
            <w:tcMar>
              <w:left w:w="115" w:type="dxa"/>
              <w:right w:w="115" w:type="dxa"/>
            </w:tcMar>
          </w:tcPr>
          <w:p w14:paraId="77676841" w14:textId="77777777" w:rsidR="00061BEF" w:rsidRPr="00DC21A6" w:rsidRDefault="00061BEF" w:rsidP="001A1FFE">
            <w:pPr>
              <w:spacing w:after="0" w:line="240" w:lineRule="auto"/>
              <w:rPr>
                <w:rFonts w:ascii="Arial" w:hAnsi="Arial"/>
              </w:rPr>
            </w:pPr>
          </w:p>
        </w:tc>
      </w:tr>
      <w:tr w:rsidR="00DC21A6" w:rsidRPr="00DC21A6" w14:paraId="4FE845EB" w14:textId="77777777" w:rsidTr="001A1FFE">
        <w:tc>
          <w:tcPr>
            <w:tcW w:w="1080" w:type="dxa"/>
            <w:tcMar>
              <w:left w:w="115" w:type="dxa"/>
              <w:right w:w="115" w:type="dxa"/>
            </w:tcMar>
          </w:tcPr>
          <w:p w14:paraId="03166D6F" w14:textId="77777777" w:rsidR="00061BEF" w:rsidRPr="00DC21A6" w:rsidRDefault="00061BEF" w:rsidP="001A1FFE">
            <w:pPr>
              <w:spacing w:after="0" w:line="240" w:lineRule="auto"/>
              <w:jc w:val="center"/>
              <w:rPr>
                <w:rFonts w:ascii="Arial" w:hAnsi="Arial"/>
              </w:rPr>
            </w:pPr>
            <w:r w:rsidRPr="00DC21A6">
              <w:rPr>
                <w:rFonts w:ascii="Arial" w:hAnsi="Arial"/>
                <w:b/>
              </w:rPr>
              <w:t>X</w:t>
            </w:r>
          </w:p>
        </w:tc>
        <w:tc>
          <w:tcPr>
            <w:tcW w:w="3537" w:type="dxa"/>
            <w:tcMar>
              <w:left w:w="115" w:type="dxa"/>
              <w:right w:w="115" w:type="dxa"/>
            </w:tcMar>
          </w:tcPr>
          <w:p w14:paraId="0E70F4B9" w14:textId="77777777" w:rsidR="00061BEF" w:rsidRPr="00DC21A6" w:rsidRDefault="003328C8" w:rsidP="001A1FFE">
            <w:pPr>
              <w:spacing w:after="0" w:line="240" w:lineRule="auto"/>
              <w:rPr>
                <w:rFonts w:ascii="Arial" w:hAnsi="Arial"/>
              </w:rPr>
            </w:pPr>
            <w:r>
              <w:rPr>
                <w:rFonts w:ascii="Arial" w:hAnsi="Arial"/>
              </w:rPr>
              <w:t xml:space="preserve">Substance Use, Prevention, and Treatment </w:t>
            </w:r>
          </w:p>
        </w:tc>
        <w:tc>
          <w:tcPr>
            <w:tcW w:w="1080" w:type="dxa"/>
            <w:tcMar>
              <w:left w:w="115" w:type="dxa"/>
              <w:right w:w="115" w:type="dxa"/>
            </w:tcMar>
          </w:tcPr>
          <w:p w14:paraId="1E6915EF" w14:textId="77777777" w:rsidR="00061BEF" w:rsidRPr="00DC21A6" w:rsidRDefault="00061BEF" w:rsidP="001A1FFE">
            <w:pPr>
              <w:spacing w:after="0" w:line="240" w:lineRule="auto"/>
              <w:jc w:val="center"/>
              <w:rPr>
                <w:rFonts w:ascii="Arial" w:hAnsi="Arial"/>
              </w:rPr>
            </w:pPr>
          </w:p>
        </w:tc>
        <w:tc>
          <w:tcPr>
            <w:tcW w:w="3546" w:type="dxa"/>
            <w:tcMar>
              <w:left w:w="115" w:type="dxa"/>
              <w:right w:w="115" w:type="dxa"/>
            </w:tcMar>
          </w:tcPr>
          <w:p w14:paraId="407B2932" w14:textId="77777777" w:rsidR="00061BEF" w:rsidRPr="00DC21A6" w:rsidRDefault="00061BEF" w:rsidP="001A1FFE">
            <w:pPr>
              <w:spacing w:after="0" w:line="240" w:lineRule="auto"/>
              <w:rPr>
                <w:rFonts w:ascii="Arial" w:hAnsi="Arial"/>
              </w:rPr>
            </w:pPr>
          </w:p>
        </w:tc>
      </w:tr>
      <w:tr w:rsidR="00DC21A6" w:rsidRPr="00DC21A6" w14:paraId="436044CC" w14:textId="77777777" w:rsidTr="001A1FFE">
        <w:tc>
          <w:tcPr>
            <w:tcW w:w="1080" w:type="dxa"/>
            <w:tcMar>
              <w:left w:w="115" w:type="dxa"/>
              <w:right w:w="115" w:type="dxa"/>
            </w:tcMar>
          </w:tcPr>
          <w:p w14:paraId="1CCF31A6" w14:textId="77777777" w:rsidR="00061BEF" w:rsidRPr="00DC21A6" w:rsidRDefault="00061BEF" w:rsidP="001A1FFE">
            <w:pPr>
              <w:spacing w:after="0" w:line="240" w:lineRule="auto"/>
              <w:jc w:val="center"/>
              <w:rPr>
                <w:rFonts w:ascii="Arial" w:hAnsi="Arial"/>
              </w:rPr>
            </w:pPr>
          </w:p>
        </w:tc>
        <w:tc>
          <w:tcPr>
            <w:tcW w:w="3537" w:type="dxa"/>
            <w:tcMar>
              <w:left w:w="115" w:type="dxa"/>
              <w:right w:w="115" w:type="dxa"/>
            </w:tcMar>
          </w:tcPr>
          <w:p w14:paraId="53B068A6" w14:textId="77777777" w:rsidR="00061BEF" w:rsidRPr="00DC21A6" w:rsidRDefault="00061BEF" w:rsidP="001A1FFE">
            <w:pPr>
              <w:spacing w:after="0" w:line="240" w:lineRule="auto"/>
              <w:rPr>
                <w:rFonts w:ascii="Arial" w:hAnsi="Arial"/>
              </w:rPr>
            </w:pPr>
            <w:r w:rsidRPr="00DC21A6">
              <w:rPr>
                <w:rFonts w:ascii="Arial" w:hAnsi="Arial"/>
              </w:rPr>
              <w:t>Specific grant/specialty resource</w:t>
            </w:r>
          </w:p>
        </w:tc>
        <w:tc>
          <w:tcPr>
            <w:tcW w:w="1080" w:type="dxa"/>
            <w:tcMar>
              <w:left w:w="115" w:type="dxa"/>
              <w:right w:w="115" w:type="dxa"/>
            </w:tcMar>
          </w:tcPr>
          <w:p w14:paraId="31AB7CC0" w14:textId="77777777" w:rsidR="00061BEF" w:rsidRPr="00DC21A6" w:rsidRDefault="00061BEF" w:rsidP="001A1FFE">
            <w:pPr>
              <w:spacing w:after="0" w:line="240" w:lineRule="auto"/>
              <w:jc w:val="center"/>
              <w:rPr>
                <w:rFonts w:ascii="Arial" w:hAnsi="Arial"/>
              </w:rPr>
            </w:pPr>
          </w:p>
        </w:tc>
        <w:tc>
          <w:tcPr>
            <w:tcW w:w="3546" w:type="dxa"/>
            <w:tcMar>
              <w:left w:w="115" w:type="dxa"/>
              <w:right w:w="115" w:type="dxa"/>
            </w:tcMar>
          </w:tcPr>
          <w:p w14:paraId="1ADDA06D" w14:textId="77777777" w:rsidR="00061BEF" w:rsidRPr="00DC21A6" w:rsidRDefault="00061BEF" w:rsidP="001A1FFE">
            <w:pPr>
              <w:spacing w:after="0" w:line="240" w:lineRule="auto"/>
              <w:rPr>
                <w:rFonts w:ascii="Arial" w:hAnsi="Arial"/>
              </w:rPr>
            </w:pPr>
          </w:p>
        </w:tc>
      </w:tr>
      <w:tr w:rsidR="00DC21A6" w:rsidRPr="00DC21A6" w14:paraId="3D42A2FA" w14:textId="77777777" w:rsidTr="001A1FFE">
        <w:tc>
          <w:tcPr>
            <w:tcW w:w="1080" w:type="dxa"/>
            <w:tcMar>
              <w:left w:w="115" w:type="dxa"/>
              <w:right w:w="115" w:type="dxa"/>
            </w:tcMar>
          </w:tcPr>
          <w:p w14:paraId="5F3C1FB9" w14:textId="77777777" w:rsidR="00061BEF" w:rsidRPr="00DC21A6" w:rsidRDefault="00061BEF" w:rsidP="001A1FFE">
            <w:pPr>
              <w:spacing w:after="0" w:line="240" w:lineRule="auto"/>
              <w:jc w:val="center"/>
              <w:rPr>
                <w:rFonts w:ascii="Arial" w:hAnsi="Arial"/>
              </w:rPr>
            </w:pPr>
          </w:p>
        </w:tc>
        <w:tc>
          <w:tcPr>
            <w:tcW w:w="3537" w:type="dxa"/>
            <w:tcMar>
              <w:left w:w="115" w:type="dxa"/>
              <w:right w:w="115" w:type="dxa"/>
            </w:tcMar>
          </w:tcPr>
          <w:p w14:paraId="2099DF57" w14:textId="77777777" w:rsidR="00061BEF" w:rsidRPr="00DC21A6" w:rsidRDefault="00061BEF" w:rsidP="001A1FFE">
            <w:pPr>
              <w:spacing w:after="0" w:line="240" w:lineRule="auto"/>
              <w:rPr>
                <w:rFonts w:ascii="Arial" w:hAnsi="Arial"/>
              </w:rPr>
            </w:pPr>
          </w:p>
        </w:tc>
        <w:tc>
          <w:tcPr>
            <w:tcW w:w="1080" w:type="dxa"/>
            <w:tcMar>
              <w:left w:w="115" w:type="dxa"/>
              <w:right w:w="115" w:type="dxa"/>
            </w:tcMar>
          </w:tcPr>
          <w:p w14:paraId="4A19CBFF" w14:textId="77777777" w:rsidR="00061BEF" w:rsidRPr="00DC21A6" w:rsidRDefault="00061BEF" w:rsidP="001A1FFE">
            <w:pPr>
              <w:spacing w:after="0" w:line="240" w:lineRule="auto"/>
              <w:jc w:val="center"/>
              <w:rPr>
                <w:rFonts w:ascii="Arial" w:hAnsi="Arial"/>
              </w:rPr>
            </w:pPr>
          </w:p>
        </w:tc>
        <w:tc>
          <w:tcPr>
            <w:tcW w:w="3546" w:type="dxa"/>
            <w:tcMar>
              <w:left w:w="115" w:type="dxa"/>
              <w:right w:w="115" w:type="dxa"/>
            </w:tcMar>
          </w:tcPr>
          <w:p w14:paraId="5AB3C2BD" w14:textId="77777777" w:rsidR="00061BEF" w:rsidRPr="00DC21A6" w:rsidRDefault="00061BEF" w:rsidP="001A1FFE">
            <w:pPr>
              <w:spacing w:after="0" w:line="240" w:lineRule="auto"/>
              <w:rPr>
                <w:rFonts w:ascii="Arial" w:hAnsi="Arial"/>
              </w:rPr>
            </w:pPr>
          </w:p>
        </w:tc>
      </w:tr>
    </w:tbl>
    <w:p w14:paraId="40733440" w14:textId="77777777" w:rsidR="00061BEF" w:rsidRPr="00C74184" w:rsidRDefault="00061BEF" w:rsidP="000F60D1">
      <w:pPr>
        <w:spacing w:after="0" w:line="240" w:lineRule="auto"/>
        <w:rPr>
          <w:rFonts w:ascii="Arial" w:hAnsi="Arial"/>
        </w:rPr>
      </w:pPr>
    </w:p>
    <w:p w14:paraId="1EA85684" w14:textId="77777777" w:rsidR="00061BEF" w:rsidRPr="00C74184" w:rsidRDefault="00061BEF" w:rsidP="000F60D1">
      <w:pPr>
        <w:spacing w:after="0" w:line="240" w:lineRule="auto"/>
        <w:rPr>
          <w:rFonts w:ascii="Arial" w:hAnsi="Arial"/>
        </w:rPr>
      </w:pPr>
    </w:p>
    <w:p w14:paraId="3B0BC292" w14:textId="77777777" w:rsidR="00061BEF" w:rsidRPr="00EE7E63" w:rsidRDefault="00061BEF" w:rsidP="00EE7E63">
      <w:pPr>
        <w:pStyle w:val="Heading3"/>
      </w:pPr>
      <w:r w:rsidRPr="00EE7E63">
        <w:t>CONTACT INFORMATION:</w:t>
      </w:r>
    </w:p>
    <w:p w14:paraId="4D3432DB" w14:textId="77777777" w:rsidR="00061BEF" w:rsidRPr="00437238" w:rsidRDefault="00061BEF" w:rsidP="000F60D1">
      <w:pPr>
        <w:spacing w:after="0" w:line="240" w:lineRule="auto"/>
        <w:rPr>
          <w:rFonts w:ascii="Arial" w:hAnsi="Arial"/>
        </w:rPr>
      </w:pPr>
    </w:p>
    <w:p w14:paraId="668FD0E6" w14:textId="77777777" w:rsidR="00731DC6" w:rsidRPr="00731DC6" w:rsidRDefault="00731DC6" w:rsidP="00731DC6">
      <w:pPr>
        <w:numPr>
          <w:ilvl w:val="0"/>
          <w:numId w:val="47"/>
        </w:numPr>
        <w:spacing w:after="0" w:line="240" w:lineRule="auto"/>
        <w:contextualSpacing/>
        <w:rPr>
          <w:rFonts w:ascii="Arial" w:hAnsi="Arial"/>
        </w:rPr>
      </w:pPr>
      <w:r>
        <w:rPr>
          <w:rFonts w:ascii="Arial" w:hAnsi="Arial"/>
        </w:rPr>
        <w:t>Quality Management Unit</w:t>
      </w:r>
    </w:p>
    <w:p w14:paraId="364E037D" w14:textId="38E87775" w:rsidR="00403B2B" w:rsidRDefault="00403B2B" w:rsidP="00731DC6">
      <w:pPr>
        <w:spacing w:after="0" w:line="240" w:lineRule="auto"/>
        <w:ind w:left="360"/>
        <w:contextualSpacing/>
        <w:rPr>
          <w:rFonts w:ascii="Arial" w:hAnsi="Arial"/>
        </w:rPr>
      </w:pPr>
      <w:hyperlink r:id="rId8" w:tooltip="Send email to quality management" w:history="1">
        <w:r w:rsidRPr="00D95B4B">
          <w:rPr>
            <w:rStyle w:val="Hyperlink"/>
            <w:rFonts w:ascii="Arial" w:hAnsi="Arial"/>
          </w:rPr>
          <w:t>QMInformation@SacCounty.net</w:t>
        </w:r>
      </w:hyperlink>
    </w:p>
    <w:p w14:paraId="69E89685" w14:textId="77777777" w:rsidR="00403B2B" w:rsidRDefault="00403B2B" w:rsidP="00E5254C">
      <w:pPr>
        <w:spacing w:after="0" w:line="240" w:lineRule="auto"/>
        <w:ind w:left="360"/>
        <w:contextualSpacing/>
        <w:rPr>
          <w:rFonts w:ascii="Arial" w:hAnsi="Arial"/>
        </w:rPr>
      </w:pPr>
    </w:p>
    <w:p w14:paraId="1AE34A6E" w14:textId="77777777" w:rsidR="00403B2B" w:rsidRDefault="00403B2B" w:rsidP="00403B2B">
      <w:pPr>
        <w:spacing w:after="0" w:line="240" w:lineRule="auto"/>
        <w:ind w:left="360"/>
        <w:contextualSpacing/>
        <w:rPr>
          <w:rFonts w:ascii="Arial" w:hAnsi="Arial"/>
        </w:rPr>
      </w:pPr>
    </w:p>
    <w:sectPr w:rsidR="00403B2B" w:rsidSect="004B00A0">
      <w:headerReference w:type="even" r:id="rId9"/>
      <w:headerReference w:type="default" r:id="rId10"/>
      <w:footerReference w:type="even" r:id="rId11"/>
      <w:footerReference w:type="default" r:id="rId12"/>
      <w:headerReference w:type="first" r:id="rId13"/>
      <w:footerReference w:type="first" r:id="rId14"/>
      <w:pgSz w:w="12240" w:h="15840" w:code="1"/>
      <w:pgMar w:top="720" w:right="1166" w:bottom="720" w:left="1166"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AAA05" w14:textId="77777777" w:rsidR="00715574" w:rsidRDefault="00715574" w:rsidP="00C26FB2">
      <w:pPr>
        <w:spacing w:after="0" w:line="240" w:lineRule="auto"/>
      </w:pPr>
      <w:r>
        <w:separator/>
      </w:r>
    </w:p>
  </w:endnote>
  <w:endnote w:type="continuationSeparator" w:id="0">
    <w:p w14:paraId="0243F8F5" w14:textId="77777777" w:rsidR="00715574" w:rsidRDefault="00715574" w:rsidP="00C2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C8701" w14:textId="77777777" w:rsidR="00F37E32" w:rsidRDefault="00F37E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D39A" w14:textId="77777777" w:rsidR="00061BEF" w:rsidRDefault="00061BEF" w:rsidP="0090092D">
    <w:pPr>
      <w:spacing w:after="0" w:line="240" w:lineRule="auto"/>
      <w:ind w:right="-43"/>
      <w:jc w:val="center"/>
      <w:rPr>
        <w:rFonts w:ascii="Arial" w:hAnsi="Arial"/>
        <w:sz w:val="12"/>
        <w:szCs w:val="12"/>
        <w:lang w:eastAsia="en-US"/>
      </w:rPr>
    </w:pPr>
    <w:r w:rsidRPr="00E5652A">
      <w:rPr>
        <w:rFonts w:ascii="Arial" w:hAnsi="Arial"/>
        <w:sz w:val="12"/>
        <w:szCs w:val="12"/>
        <w:lang w:eastAsia="en-US"/>
      </w:rPr>
      <w:t xml:space="preserve">Page </w:t>
    </w:r>
    <w:r w:rsidRPr="00E5652A">
      <w:rPr>
        <w:rFonts w:ascii="Arial" w:hAnsi="Arial"/>
        <w:sz w:val="12"/>
        <w:szCs w:val="12"/>
        <w:lang w:eastAsia="en-US"/>
      </w:rPr>
      <w:fldChar w:fldCharType="begin"/>
    </w:r>
    <w:r w:rsidRPr="00E5652A">
      <w:rPr>
        <w:rFonts w:ascii="Arial" w:hAnsi="Arial"/>
        <w:sz w:val="12"/>
        <w:szCs w:val="12"/>
        <w:lang w:eastAsia="en-US"/>
      </w:rPr>
      <w:instrText xml:space="preserve"> PAGE </w:instrText>
    </w:r>
    <w:r w:rsidRPr="00E5652A">
      <w:rPr>
        <w:rFonts w:ascii="Arial" w:hAnsi="Arial"/>
        <w:sz w:val="12"/>
        <w:szCs w:val="12"/>
        <w:lang w:eastAsia="en-US"/>
      </w:rPr>
      <w:fldChar w:fldCharType="separate"/>
    </w:r>
    <w:r w:rsidR="00F37E32">
      <w:rPr>
        <w:rFonts w:ascii="Arial" w:hAnsi="Arial"/>
        <w:noProof/>
        <w:sz w:val="12"/>
        <w:szCs w:val="12"/>
        <w:lang w:eastAsia="en-US"/>
      </w:rPr>
      <w:t>1</w:t>
    </w:r>
    <w:r w:rsidRPr="00E5652A">
      <w:rPr>
        <w:rFonts w:ascii="Arial" w:hAnsi="Arial"/>
        <w:sz w:val="12"/>
        <w:szCs w:val="12"/>
        <w:lang w:eastAsia="en-US"/>
      </w:rPr>
      <w:fldChar w:fldCharType="end"/>
    </w:r>
    <w:r w:rsidRPr="00E5652A">
      <w:rPr>
        <w:rFonts w:ascii="Arial" w:hAnsi="Arial"/>
        <w:sz w:val="12"/>
        <w:szCs w:val="12"/>
        <w:lang w:eastAsia="en-US"/>
      </w:rPr>
      <w:t xml:space="preserve"> of </w:t>
    </w:r>
    <w:r w:rsidRPr="00E5652A">
      <w:rPr>
        <w:rFonts w:ascii="Arial" w:hAnsi="Arial"/>
        <w:sz w:val="12"/>
        <w:szCs w:val="12"/>
        <w:lang w:eastAsia="en-US"/>
      </w:rPr>
      <w:fldChar w:fldCharType="begin"/>
    </w:r>
    <w:r w:rsidRPr="00E5652A">
      <w:rPr>
        <w:rFonts w:ascii="Arial" w:hAnsi="Arial"/>
        <w:sz w:val="12"/>
        <w:szCs w:val="12"/>
        <w:lang w:eastAsia="en-US"/>
      </w:rPr>
      <w:instrText xml:space="preserve"> NUMPAGES </w:instrText>
    </w:r>
    <w:r w:rsidRPr="00E5652A">
      <w:rPr>
        <w:rFonts w:ascii="Arial" w:hAnsi="Arial"/>
        <w:sz w:val="12"/>
        <w:szCs w:val="12"/>
        <w:lang w:eastAsia="en-US"/>
      </w:rPr>
      <w:fldChar w:fldCharType="separate"/>
    </w:r>
    <w:r w:rsidR="00F37E32">
      <w:rPr>
        <w:rFonts w:ascii="Arial" w:hAnsi="Arial"/>
        <w:noProof/>
        <w:sz w:val="12"/>
        <w:szCs w:val="12"/>
        <w:lang w:eastAsia="en-US"/>
      </w:rPr>
      <w:t>3</w:t>
    </w:r>
    <w:r w:rsidRPr="00E5652A">
      <w:rPr>
        <w:rFonts w:ascii="Arial" w:hAnsi="Arial"/>
        <w:sz w:val="12"/>
        <w:szCs w:val="12"/>
        <w:lang w:eastAsia="en-US"/>
      </w:rPr>
      <w:fldChar w:fldCharType="end"/>
    </w:r>
  </w:p>
  <w:p w14:paraId="22808CEB" w14:textId="77777777" w:rsidR="00061BEF" w:rsidRDefault="00061BEF" w:rsidP="0090092D">
    <w:pPr>
      <w:spacing w:after="0" w:line="240" w:lineRule="auto"/>
      <w:ind w:right="-43"/>
      <w:jc w:val="center"/>
      <w:rPr>
        <w:rFonts w:ascii="Arial" w:hAnsi="Arial"/>
        <w:sz w:val="12"/>
        <w:szCs w:val="12"/>
        <w:lang w:eastAsia="en-US"/>
      </w:rPr>
    </w:pPr>
  </w:p>
  <w:p w14:paraId="38AAE245" w14:textId="77777777" w:rsidR="00061BEF" w:rsidRPr="0072267E" w:rsidRDefault="00061BEF" w:rsidP="001112C2">
    <w:pPr>
      <w:spacing w:after="0" w:line="240" w:lineRule="auto"/>
      <w:ind w:right="-43"/>
      <w:rPr>
        <w:sz w:val="12"/>
        <w:szCs w:val="12"/>
      </w:rPr>
    </w:pPr>
    <w:r w:rsidRPr="001112C2">
      <w:rPr>
        <w:rFonts w:ascii="Arial" w:hAnsi="Arial"/>
        <w:sz w:val="12"/>
        <w:szCs w:val="12"/>
        <w:lang w:eastAsia="en-US"/>
      </w:rPr>
      <w:t>PP-BHS-QM-03-05-Advance Medic</w:t>
    </w:r>
    <w:r w:rsidR="00F37E32">
      <w:rPr>
        <w:rFonts w:ascii="Arial" w:hAnsi="Arial"/>
        <w:sz w:val="12"/>
        <w:szCs w:val="12"/>
        <w:lang w:eastAsia="en-US"/>
      </w:rPr>
      <w:t>al Directive 07-01-2021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DDE9" w14:textId="77777777" w:rsidR="00F37E32" w:rsidRDefault="00F37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02D5D" w14:textId="77777777" w:rsidR="00715574" w:rsidRDefault="00715574" w:rsidP="00C26FB2">
      <w:pPr>
        <w:spacing w:after="0" w:line="240" w:lineRule="auto"/>
      </w:pPr>
      <w:r>
        <w:separator/>
      </w:r>
    </w:p>
  </w:footnote>
  <w:footnote w:type="continuationSeparator" w:id="0">
    <w:p w14:paraId="363575E5" w14:textId="77777777" w:rsidR="00715574" w:rsidRDefault="00715574" w:rsidP="00C26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98763" w14:textId="77777777" w:rsidR="00F37E32" w:rsidRDefault="00F37E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1AF7" w14:textId="77777777" w:rsidR="00F37E32" w:rsidRDefault="00F37E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463D" w14:textId="77777777" w:rsidR="00F37E32" w:rsidRDefault="00F37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910"/>
    <w:multiLevelType w:val="hybridMultilevel"/>
    <w:tmpl w:val="5C602F4E"/>
    <w:lvl w:ilvl="0" w:tplc="306E4CE0">
      <w:start w:val="2"/>
      <w:numFmt w:val="decimal"/>
      <w:lvlText w:val="%1."/>
      <w:lvlJc w:val="left"/>
      <w:pPr>
        <w:tabs>
          <w:tab w:val="num" w:pos="1800"/>
        </w:tabs>
        <w:ind w:left="1800" w:hanging="360"/>
      </w:pPr>
      <w:rPr>
        <w:rFonts w:ascii="Times New Roman" w:hAnsi="Times New Roman" w:cs="Times New Roman" w:hint="default"/>
        <w:b w:val="0"/>
        <w:i w:val="0"/>
        <w:sz w:val="24"/>
      </w:rPr>
    </w:lvl>
    <w:lvl w:ilvl="1" w:tplc="04090019">
      <w:start w:val="1"/>
      <w:numFmt w:val="lowerLetter"/>
      <w:lvlText w:val="%2."/>
      <w:lvlJc w:val="left"/>
      <w:pPr>
        <w:tabs>
          <w:tab w:val="num" w:pos="900"/>
        </w:tabs>
        <w:ind w:left="900" w:hanging="360"/>
      </w:pPr>
      <w:rPr>
        <w:rFonts w:cs="Times New Roman"/>
      </w:rPr>
    </w:lvl>
    <w:lvl w:ilvl="2" w:tplc="0409001B">
      <w:start w:val="1"/>
      <w:numFmt w:val="lowerRoman"/>
      <w:lvlText w:val="%3."/>
      <w:lvlJc w:val="right"/>
      <w:pPr>
        <w:tabs>
          <w:tab w:val="num" w:pos="1620"/>
        </w:tabs>
        <w:ind w:left="1620" w:hanging="180"/>
      </w:pPr>
      <w:rPr>
        <w:rFonts w:cs="Times New Roman"/>
      </w:rPr>
    </w:lvl>
    <w:lvl w:ilvl="3" w:tplc="0409000F" w:tentative="1">
      <w:start w:val="1"/>
      <w:numFmt w:val="decimal"/>
      <w:lvlText w:val="%4."/>
      <w:lvlJc w:val="left"/>
      <w:pPr>
        <w:tabs>
          <w:tab w:val="num" w:pos="2340"/>
        </w:tabs>
        <w:ind w:left="2340" w:hanging="360"/>
      </w:pPr>
      <w:rPr>
        <w:rFonts w:cs="Times New Roman"/>
      </w:rPr>
    </w:lvl>
    <w:lvl w:ilvl="4" w:tplc="04090019" w:tentative="1">
      <w:start w:val="1"/>
      <w:numFmt w:val="lowerLetter"/>
      <w:lvlText w:val="%5."/>
      <w:lvlJc w:val="left"/>
      <w:pPr>
        <w:tabs>
          <w:tab w:val="num" w:pos="3060"/>
        </w:tabs>
        <w:ind w:left="3060" w:hanging="360"/>
      </w:pPr>
      <w:rPr>
        <w:rFonts w:cs="Times New Roman"/>
      </w:rPr>
    </w:lvl>
    <w:lvl w:ilvl="5" w:tplc="0409001B" w:tentative="1">
      <w:start w:val="1"/>
      <w:numFmt w:val="lowerRoman"/>
      <w:lvlText w:val="%6."/>
      <w:lvlJc w:val="right"/>
      <w:pPr>
        <w:tabs>
          <w:tab w:val="num" w:pos="3780"/>
        </w:tabs>
        <w:ind w:left="3780" w:hanging="180"/>
      </w:pPr>
      <w:rPr>
        <w:rFonts w:cs="Times New Roman"/>
      </w:rPr>
    </w:lvl>
    <w:lvl w:ilvl="6" w:tplc="0409000F" w:tentative="1">
      <w:start w:val="1"/>
      <w:numFmt w:val="decimal"/>
      <w:lvlText w:val="%7."/>
      <w:lvlJc w:val="left"/>
      <w:pPr>
        <w:tabs>
          <w:tab w:val="num" w:pos="4500"/>
        </w:tabs>
        <w:ind w:left="4500" w:hanging="360"/>
      </w:pPr>
      <w:rPr>
        <w:rFonts w:cs="Times New Roman"/>
      </w:rPr>
    </w:lvl>
    <w:lvl w:ilvl="7" w:tplc="04090019" w:tentative="1">
      <w:start w:val="1"/>
      <w:numFmt w:val="lowerLetter"/>
      <w:lvlText w:val="%8."/>
      <w:lvlJc w:val="left"/>
      <w:pPr>
        <w:tabs>
          <w:tab w:val="num" w:pos="5220"/>
        </w:tabs>
        <w:ind w:left="5220" w:hanging="360"/>
      </w:pPr>
      <w:rPr>
        <w:rFonts w:cs="Times New Roman"/>
      </w:rPr>
    </w:lvl>
    <w:lvl w:ilvl="8" w:tplc="0409001B" w:tentative="1">
      <w:start w:val="1"/>
      <w:numFmt w:val="lowerRoman"/>
      <w:lvlText w:val="%9."/>
      <w:lvlJc w:val="right"/>
      <w:pPr>
        <w:tabs>
          <w:tab w:val="num" w:pos="5940"/>
        </w:tabs>
        <w:ind w:left="5940" w:hanging="180"/>
      </w:pPr>
      <w:rPr>
        <w:rFonts w:cs="Times New Roman"/>
      </w:rPr>
    </w:lvl>
  </w:abstractNum>
  <w:abstractNum w:abstractNumId="1" w15:restartNumberingAfterBreak="0">
    <w:nsid w:val="008B0897"/>
    <w:multiLevelType w:val="hybridMultilevel"/>
    <w:tmpl w:val="51B8721C"/>
    <w:lvl w:ilvl="0" w:tplc="C74A088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1217130"/>
    <w:multiLevelType w:val="hybridMultilevel"/>
    <w:tmpl w:val="A2A0854E"/>
    <w:lvl w:ilvl="0" w:tplc="9D429B58">
      <w:start w:val="1"/>
      <w:numFmt w:val="lowerLetter"/>
      <w:lvlText w:val="%1."/>
      <w:lvlJc w:val="left"/>
      <w:pPr>
        <w:tabs>
          <w:tab w:val="num" w:pos="1080"/>
        </w:tabs>
        <w:ind w:left="1080" w:hanging="360"/>
      </w:pPr>
      <w:rPr>
        <w:rFonts w:cs="Times New Roman" w:hint="default"/>
        <w:i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28F496C"/>
    <w:multiLevelType w:val="hybridMultilevel"/>
    <w:tmpl w:val="42263860"/>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F96F1F"/>
    <w:multiLevelType w:val="hybridMultilevel"/>
    <w:tmpl w:val="84EA96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53671A"/>
    <w:multiLevelType w:val="hybridMultilevel"/>
    <w:tmpl w:val="95F44F24"/>
    <w:lvl w:ilvl="0" w:tplc="0409000F">
      <w:start w:val="1"/>
      <w:numFmt w:val="decimal"/>
      <w:lvlText w:val="%1."/>
      <w:lvlJc w:val="left"/>
      <w:pPr>
        <w:tabs>
          <w:tab w:val="num" w:pos="540"/>
        </w:tabs>
        <w:ind w:left="540" w:hanging="360"/>
      </w:pPr>
      <w:rPr>
        <w:rFonts w:cs="Times New Roman"/>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6" w15:restartNumberingAfterBreak="0">
    <w:nsid w:val="0E34039C"/>
    <w:multiLevelType w:val="hybridMultilevel"/>
    <w:tmpl w:val="437E99B0"/>
    <w:lvl w:ilvl="0" w:tplc="5850628C">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BE511E"/>
    <w:multiLevelType w:val="hybridMultilevel"/>
    <w:tmpl w:val="79960018"/>
    <w:lvl w:ilvl="0" w:tplc="39446520">
      <w:start w:val="1"/>
      <w:numFmt w:val="bullet"/>
      <w:lvlText w:val=""/>
      <w:lvlJc w:val="left"/>
      <w:pPr>
        <w:tabs>
          <w:tab w:val="num" w:pos="720"/>
        </w:tabs>
        <w:ind w:left="720" w:hanging="360"/>
      </w:pPr>
      <w:rPr>
        <w:rFonts w:ascii="Symbol" w:hAnsi="Symbol" w:hint="default"/>
      </w:rPr>
    </w:lvl>
    <w:lvl w:ilvl="1" w:tplc="04090015">
      <w:start w:val="1"/>
      <w:numFmt w:val="upperLetter"/>
      <w:lvlText w:val="%2."/>
      <w:lvlJc w:val="left"/>
      <w:pPr>
        <w:tabs>
          <w:tab w:val="num" w:pos="1440"/>
        </w:tabs>
        <w:ind w:left="1440" w:hanging="360"/>
      </w:pPr>
      <w:rPr>
        <w:rFonts w:cs="Times New Roman"/>
      </w:rPr>
    </w:lvl>
    <w:lvl w:ilvl="2" w:tplc="3E3A97AA">
      <w:start w:val="1"/>
      <w:numFmt w:val="bullet"/>
      <w:lvlText w:val="■"/>
      <w:lvlJc w:val="left"/>
      <w:pPr>
        <w:tabs>
          <w:tab w:val="num" w:pos="1296"/>
        </w:tabs>
        <w:ind w:left="1224" w:hanging="288"/>
      </w:pPr>
      <w:rPr>
        <w:rFonts w:hint="default"/>
        <w:sz w:val="24"/>
      </w:rPr>
    </w:lvl>
    <w:lvl w:ilvl="3" w:tplc="37A29E42">
      <w:start w:val="1"/>
      <w:numFmt w:val="bullet"/>
      <w:lvlText w:val=""/>
      <w:lvlJc w:val="left"/>
      <w:pPr>
        <w:tabs>
          <w:tab w:val="num" w:pos="2880"/>
        </w:tabs>
        <w:ind w:left="2880" w:hanging="360"/>
      </w:pPr>
      <w:rPr>
        <w:rFonts w:ascii="Wingdings 3" w:hAnsi="Wingdings 3" w:hint="default"/>
        <w:sz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2353A12"/>
    <w:multiLevelType w:val="hybridMultilevel"/>
    <w:tmpl w:val="F46A0F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504"/>
        </w:tabs>
        <w:ind w:left="504" w:hanging="360"/>
      </w:pPr>
      <w:rPr>
        <w:rFonts w:ascii="Courier New" w:hAnsi="Courier New" w:hint="default"/>
      </w:rPr>
    </w:lvl>
    <w:lvl w:ilvl="2" w:tplc="3E3A97AA">
      <w:start w:val="1"/>
      <w:numFmt w:val="bullet"/>
      <w:lvlText w:val="■"/>
      <w:lvlJc w:val="left"/>
      <w:pPr>
        <w:tabs>
          <w:tab w:val="num" w:pos="936"/>
        </w:tabs>
        <w:ind w:left="864" w:hanging="288"/>
      </w:pPr>
      <w:rPr>
        <w:rFonts w:hint="default"/>
        <w:sz w:val="24"/>
      </w:rPr>
    </w:lvl>
    <w:lvl w:ilvl="3" w:tplc="97E23C64">
      <w:start w:val="1"/>
      <w:numFmt w:val="bullet"/>
      <w:lvlText w:val=""/>
      <w:lvlJc w:val="left"/>
      <w:pPr>
        <w:tabs>
          <w:tab w:val="num" w:pos="504"/>
        </w:tabs>
        <w:ind w:left="504" w:hanging="432"/>
      </w:pPr>
      <w:rPr>
        <w:rFonts w:ascii="Wingdings 3" w:hAnsi="Wingdings 3" w:hint="default"/>
        <w:sz w:val="20"/>
      </w:rPr>
    </w:lvl>
    <w:lvl w:ilvl="4" w:tplc="04090003" w:tentative="1">
      <w:start w:val="1"/>
      <w:numFmt w:val="bullet"/>
      <w:lvlText w:val="o"/>
      <w:lvlJc w:val="left"/>
      <w:pPr>
        <w:tabs>
          <w:tab w:val="num" w:pos="2664"/>
        </w:tabs>
        <w:ind w:left="2664" w:hanging="360"/>
      </w:pPr>
      <w:rPr>
        <w:rFonts w:ascii="Courier New" w:hAnsi="Courier New" w:hint="default"/>
      </w:rPr>
    </w:lvl>
    <w:lvl w:ilvl="5" w:tplc="04090005" w:tentative="1">
      <w:start w:val="1"/>
      <w:numFmt w:val="bullet"/>
      <w:lvlText w:val=""/>
      <w:lvlJc w:val="left"/>
      <w:pPr>
        <w:tabs>
          <w:tab w:val="num" w:pos="3384"/>
        </w:tabs>
        <w:ind w:left="3384" w:hanging="360"/>
      </w:pPr>
      <w:rPr>
        <w:rFonts w:ascii="Wingdings" w:hAnsi="Wingdings" w:hint="default"/>
      </w:rPr>
    </w:lvl>
    <w:lvl w:ilvl="6" w:tplc="04090001" w:tentative="1">
      <w:start w:val="1"/>
      <w:numFmt w:val="bullet"/>
      <w:lvlText w:val=""/>
      <w:lvlJc w:val="left"/>
      <w:pPr>
        <w:tabs>
          <w:tab w:val="num" w:pos="4104"/>
        </w:tabs>
        <w:ind w:left="4104" w:hanging="360"/>
      </w:pPr>
      <w:rPr>
        <w:rFonts w:ascii="Symbol" w:hAnsi="Symbol" w:hint="default"/>
      </w:rPr>
    </w:lvl>
    <w:lvl w:ilvl="7" w:tplc="04090003" w:tentative="1">
      <w:start w:val="1"/>
      <w:numFmt w:val="bullet"/>
      <w:lvlText w:val="o"/>
      <w:lvlJc w:val="left"/>
      <w:pPr>
        <w:tabs>
          <w:tab w:val="num" w:pos="4824"/>
        </w:tabs>
        <w:ind w:left="4824" w:hanging="360"/>
      </w:pPr>
      <w:rPr>
        <w:rFonts w:ascii="Courier New" w:hAnsi="Courier New" w:hint="default"/>
      </w:rPr>
    </w:lvl>
    <w:lvl w:ilvl="8" w:tplc="04090005" w:tentative="1">
      <w:start w:val="1"/>
      <w:numFmt w:val="bullet"/>
      <w:lvlText w:val=""/>
      <w:lvlJc w:val="left"/>
      <w:pPr>
        <w:tabs>
          <w:tab w:val="num" w:pos="5544"/>
        </w:tabs>
        <w:ind w:left="5544" w:hanging="360"/>
      </w:pPr>
      <w:rPr>
        <w:rFonts w:ascii="Wingdings" w:hAnsi="Wingdings" w:hint="default"/>
      </w:rPr>
    </w:lvl>
  </w:abstractNum>
  <w:abstractNum w:abstractNumId="9" w15:restartNumberingAfterBreak="0">
    <w:nsid w:val="12BF6BAE"/>
    <w:multiLevelType w:val="hybridMultilevel"/>
    <w:tmpl w:val="BD2E0EE0"/>
    <w:lvl w:ilvl="0" w:tplc="655E25CE">
      <w:start w:val="1"/>
      <w:numFmt w:val="upperRoman"/>
      <w:lvlText w:val="%1."/>
      <w:lvlJc w:val="left"/>
      <w:pPr>
        <w:ind w:left="900" w:hanging="360"/>
      </w:pPr>
      <w:rPr>
        <w:rFonts w:cs="Times New Roman" w:hint="default"/>
        <w:sz w:val="22"/>
        <w:szCs w:val="22"/>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0" w15:restartNumberingAfterBreak="0">
    <w:nsid w:val="1AF71E02"/>
    <w:multiLevelType w:val="hybridMultilevel"/>
    <w:tmpl w:val="CAE8A572"/>
    <w:lvl w:ilvl="0" w:tplc="7F289870">
      <w:start w:val="1"/>
      <w:numFmt w:val="bullet"/>
      <w:lvlText w:val=""/>
      <w:lvlJc w:val="left"/>
      <w:pPr>
        <w:tabs>
          <w:tab w:val="num" w:pos="720"/>
        </w:tabs>
        <w:ind w:left="720" w:hanging="432"/>
      </w:pPr>
      <w:rPr>
        <w:rFonts w:ascii="Wingdings 3" w:hAnsi="Wingdings 3" w:hint="default"/>
      </w:rPr>
    </w:lvl>
    <w:lvl w:ilvl="1" w:tplc="F078CDF0">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3D6417"/>
    <w:multiLevelType w:val="hybridMultilevel"/>
    <w:tmpl w:val="1A745DB0"/>
    <w:lvl w:ilvl="0" w:tplc="10144C1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9978A7"/>
    <w:multiLevelType w:val="hybridMultilevel"/>
    <w:tmpl w:val="4DF4E634"/>
    <w:lvl w:ilvl="0" w:tplc="91C498FA">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5F6247"/>
    <w:multiLevelType w:val="hybridMultilevel"/>
    <w:tmpl w:val="17A2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9735B7"/>
    <w:multiLevelType w:val="hybridMultilevel"/>
    <w:tmpl w:val="84F8A176"/>
    <w:lvl w:ilvl="0" w:tplc="27C28A56">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810"/>
        </w:tabs>
        <w:ind w:left="810" w:hanging="360"/>
      </w:pPr>
      <w:rPr>
        <w:rFonts w:cs="Times New Roman"/>
      </w:rPr>
    </w:lvl>
    <w:lvl w:ilvl="2" w:tplc="0409001B" w:tentative="1">
      <w:start w:val="1"/>
      <w:numFmt w:val="lowerRoman"/>
      <w:lvlText w:val="%3."/>
      <w:lvlJc w:val="right"/>
      <w:pPr>
        <w:tabs>
          <w:tab w:val="num" w:pos="1530"/>
        </w:tabs>
        <w:ind w:left="1530" w:hanging="180"/>
      </w:pPr>
      <w:rPr>
        <w:rFonts w:cs="Times New Roman"/>
      </w:rPr>
    </w:lvl>
    <w:lvl w:ilvl="3" w:tplc="0409000F" w:tentative="1">
      <w:start w:val="1"/>
      <w:numFmt w:val="decimal"/>
      <w:lvlText w:val="%4."/>
      <w:lvlJc w:val="left"/>
      <w:pPr>
        <w:tabs>
          <w:tab w:val="num" w:pos="2250"/>
        </w:tabs>
        <w:ind w:left="2250" w:hanging="360"/>
      </w:pPr>
      <w:rPr>
        <w:rFonts w:cs="Times New Roman"/>
      </w:rPr>
    </w:lvl>
    <w:lvl w:ilvl="4" w:tplc="04090019" w:tentative="1">
      <w:start w:val="1"/>
      <w:numFmt w:val="lowerLetter"/>
      <w:lvlText w:val="%5."/>
      <w:lvlJc w:val="left"/>
      <w:pPr>
        <w:tabs>
          <w:tab w:val="num" w:pos="2970"/>
        </w:tabs>
        <w:ind w:left="2970" w:hanging="360"/>
      </w:pPr>
      <w:rPr>
        <w:rFonts w:cs="Times New Roman"/>
      </w:rPr>
    </w:lvl>
    <w:lvl w:ilvl="5" w:tplc="0409001B" w:tentative="1">
      <w:start w:val="1"/>
      <w:numFmt w:val="lowerRoman"/>
      <w:lvlText w:val="%6."/>
      <w:lvlJc w:val="right"/>
      <w:pPr>
        <w:tabs>
          <w:tab w:val="num" w:pos="3690"/>
        </w:tabs>
        <w:ind w:left="3690" w:hanging="180"/>
      </w:pPr>
      <w:rPr>
        <w:rFonts w:cs="Times New Roman"/>
      </w:rPr>
    </w:lvl>
    <w:lvl w:ilvl="6" w:tplc="0409000F" w:tentative="1">
      <w:start w:val="1"/>
      <w:numFmt w:val="decimal"/>
      <w:lvlText w:val="%7."/>
      <w:lvlJc w:val="left"/>
      <w:pPr>
        <w:tabs>
          <w:tab w:val="num" w:pos="4410"/>
        </w:tabs>
        <w:ind w:left="4410" w:hanging="360"/>
      </w:pPr>
      <w:rPr>
        <w:rFonts w:cs="Times New Roman"/>
      </w:rPr>
    </w:lvl>
    <w:lvl w:ilvl="7" w:tplc="04090019" w:tentative="1">
      <w:start w:val="1"/>
      <w:numFmt w:val="lowerLetter"/>
      <w:lvlText w:val="%8."/>
      <w:lvlJc w:val="left"/>
      <w:pPr>
        <w:tabs>
          <w:tab w:val="num" w:pos="5130"/>
        </w:tabs>
        <w:ind w:left="5130" w:hanging="360"/>
      </w:pPr>
      <w:rPr>
        <w:rFonts w:cs="Times New Roman"/>
      </w:rPr>
    </w:lvl>
    <w:lvl w:ilvl="8" w:tplc="0409001B" w:tentative="1">
      <w:start w:val="1"/>
      <w:numFmt w:val="lowerRoman"/>
      <w:lvlText w:val="%9."/>
      <w:lvlJc w:val="right"/>
      <w:pPr>
        <w:tabs>
          <w:tab w:val="num" w:pos="5850"/>
        </w:tabs>
        <w:ind w:left="5850" w:hanging="180"/>
      </w:pPr>
      <w:rPr>
        <w:rFonts w:cs="Times New Roman"/>
      </w:rPr>
    </w:lvl>
  </w:abstractNum>
  <w:abstractNum w:abstractNumId="15" w15:restartNumberingAfterBreak="0">
    <w:nsid w:val="246A1EE0"/>
    <w:multiLevelType w:val="hybridMultilevel"/>
    <w:tmpl w:val="7B4EE226"/>
    <w:lvl w:ilvl="0" w:tplc="CED2E890">
      <w:start w:val="1"/>
      <w:numFmt w:val="bullet"/>
      <w:lvlText w:val=""/>
      <w:lvlJc w:val="left"/>
      <w:pPr>
        <w:tabs>
          <w:tab w:val="num" w:pos="720"/>
        </w:tabs>
        <w:ind w:left="720" w:hanging="360"/>
      </w:pPr>
      <w:rPr>
        <w:rFonts w:ascii="Wingdings" w:hAnsi="Wingdings" w:hint="default"/>
        <w:sz w:val="24"/>
      </w:rPr>
    </w:lvl>
    <w:lvl w:ilvl="1" w:tplc="F2DEE6FA">
      <w:start w:val="1"/>
      <w:numFmt w:val="bullet"/>
      <w:lvlText w:val=""/>
      <w:lvlJc w:val="left"/>
      <w:pPr>
        <w:tabs>
          <w:tab w:val="num" w:pos="720"/>
        </w:tabs>
        <w:ind w:left="720" w:hanging="360"/>
      </w:pPr>
      <w:rPr>
        <w:rFonts w:ascii="Symbol" w:hAnsi="Symbol" w:hint="default"/>
        <w:sz w:val="24"/>
      </w:rPr>
    </w:lvl>
    <w:lvl w:ilvl="2" w:tplc="04090001">
      <w:start w:val="1"/>
      <w:numFmt w:val="bullet"/>
      <w:lvlText w:val=""/>
      <w:lvlJc w:val="left"/>
      <w:pPr>
        <w:tabs>
          <w:tab w:val="num" w:pos="1296"/>
        </w:tabs>
        <w:ind w:left="1296"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DF0FA5"/>
    <w:multiLevelType w:val="hybridMultilevel"/>
    <w:tmpl w:val="9D5EC586"/>
    <w:lvl w:ilvl="0" w:tplc="392804F6">
      <w:start w:val="1"/>
      <w:numFmt w:val="upperLetter"/>
      <w:lvlText w:val="%1."/>
      <w:lvlJc w:val="left"/>
      <w:pPr>
        <w:tabs>
          <w:tab w:val="num" w:pos="360"/>
        </w:tabs>
        <w:ind w:left="360" w:hanging="360"/>
      </w:pPr>
      <w:rPr>
        <w:rFonts w:ascii="Arial" w:hAnsi="Arial" w:cs="Times New Roman" w:hint="default"/>
        <w:b/>
        <w:i w:val="0"/>
        <w:sz w:val="24"/>
        <w:szCs w:val="24"/>
      </w:rPr>
    </w:lvl>
    <w:lvl w:ilvl="1" w:tplc="22EAE45A">
      <w:start w:val="1"/>
      <w:numFmt w:val="decimal"/>
      <w:lvlText w:val="%2."/>
      <w:lvlJc w:val="left"/>
      <w:pPr>
        <w:tabs>
          <w:tab w:val="num" w:pos="1440"/>
        </w:tabs>
        <w:ind w:left="1440" w:hanging="360"/>
      </w:pPr>
      <w:rPr>
        <w:rFonts w:cs="Times New Roman" w:hint="default"/>
      </w:rPr>
    </w:lvl>
    <w:lvl w:ilvl="2" w:tplc="A90A761E">
      <w:start w:val="2"/>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62F0F86"/>
    <w:multiLevelType w:val="hybridMultilevel"/>
    <w:tmpl w:val="07BCF488"/>
    <w:lvl w:ilvl="0" w:tplc="0F26877C">
      <w:start w:val="1"/>
      <w:numFmt w:val="upperLetter"/>
      <w:lvlText w:val="%1."/>
      <w:lvlJc w:val="left"/>
      <w:pPr>
        <w:tabs>
          <w:tab w:val="num" w:pos="360"/>
        </w:tabs>
        <w:ind w:left="360" w:hanging="360"/>
      </w:pPr>
      <w:rPr>
        <w:rFonts w:ascii="Arial" w:hAnsi="Arial" w:cs="Times New Roman" w:hint="default"/>
        <w:b/>
        <w:i w:val="0"/>
        <w:sz w:val="24"/>
        <w:szCs w:val="24"/>
      </w:rPr>
    </w:lvl>
    <w:lvl w:ilvl="1" w:tplc="C2C6BDB6">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27E66298"/>
    <w:multiLevelType w:val="hybridMultilevel"/>
    <w:tmpl w:val="48DCA14E"/>
    <w:lvl w:ilvl="0" w:tplc="7AA21C8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9585705"/>
    <w:multiLevelType w:val="hybridMultilevel"/>
    <w:tmpl w:val="3796CDAC"/>
    <w:lvl w:ilvl="0" w:tplc="FC7CA60A">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D820714"/>
    <w:multiLevelType w:val="hybridMultilevel"/>
    <w:tmpl w:val="5AF855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5A6FFB"/>
    <w:multiLevelType w:val="hybridMultilevel"/>
    <w:tmpl w:val="A224B0F8"/>
    <w:lvl w:ilvl="0" w:tplc="BDEA57DC">
      <w:start w:val="1"/>
      <w:numFmt w:val="decimal"/>
      <w:lvlText w:val="%1."/>
      <w:lvlJc w:val="left"/>
      <w:pPr>
        <w:tabs>
          <w:tab w:val="num" w:pos="2160"/>
        </w:tabs>
        <w:ind w:left="2160" w:hanging="720"/>
      </w:pPr>
      <w:rPr>
        <w:rFonts w:cs="Times New Roman" w:hint="default"/>
        <w:b/>
      </w:rPr>
    </w:lvl>
    <w:lvl w:ilvl="1" w:tplc="6A641E8A">
      <w:start w:val="1"/>
      <w:numFmt w:val="lowerLetter"/>
      <w:lvlText w:val="%2."/>
      <w:lvlJc w:val="left"/>
      <w:pPr>
        <w:tabs>
          <w:tab w:val="num" w:pos="2610"/>
        </w:tabs>
        <w:ind w:left="2610" w:hanging="360"/>
      </w:pPr>
      <w:rPr>
        <w:rFonts w:cs="Times New Roman" w:hint="default"/>
        <w:b w:val="0"/>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2" w15:restartNumberingAfterBreak="0">
    <w:nsid w:val="32A643CC"/>
    <w:multiLevelType w:val="hybridMultilevel"/>
    <w:tmpl w:val="6C86D3EA"/>
    <w:lvl w:ilvl="0" w:tplc="1D8849D8">
      <w:numFmt w:val="bullet"/>
      <w:lvlText w:val=""/>
      <w:lvlJc w:val="left"/>
      <w:pPr>
        <w:tabs>
          <w:tab w:val="num" w:pos="1080"/>
        </w:tabs>
        <w:ind w:left="1080" w:hanging="360"/>
      </w:pPr>
      <w:rPr>
        <w:rFonts w:ascii="Symbol" w:eastAsia="Times New Roman"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43766CE"/>
    <w:multiLevelType w:val="hybridMultilevel"/>
    <w:tmpl w:val="B08EB84C"/>
    <w:lvl w:ilvl="0" w:tplc="9938997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7044BF1"/>
    <w:multiLevelType w:val="hybridMultilevel"/>
    <w:tmpl w:val="1F542F04"/>
    <w:lvl w:ilvl="0" w:tplc="04090001">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1B35CF"/>
    <w:multiLevelType w:val="hybridMultilevel"/>
    <w:tmpl w:val="C46876D4"/>
    <w:lvl w:ilvl="0" w:tplc="DA8CD004">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B6B2BE4"/>
    <w:multiLevelType w:val="hybridMultilevel"/>
    <w:tmpl w:val="E064E7BA"/>
    <w:lvl w:ilvl="0" w:tplc="C4CC690E">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3D1D4778"/>
    <w:multiLevelType w:val="hybridMultilevel"/>
    <w:tmpl w:val="203C0754"/>
    <w:lvl w:ilvl="0" w:tplc="65DAB25A">
      <w:start w:val="1"/>
      <w:numFmt w:val="bullet"/>
      <w:lvlText w:val=""/>
      <w:lvlJc w:val="left"/>
      <w:pPr>
        <w:tabs>
          <w:tab w:val="num" w:pos="720"/>
        </w:tabs>
        <w:ind w:left="720" w:hanging="360"/>
      </w:pPr>
      <w:rPr>
        <w:rFonts w:ascii="Symbol" w:hAnsi="Symbol" w:hint="default"/>
        <w:sz w:val="24"/>
      </w:rPr>
    </w:lvl>
    <w:lvl w:ilvl="1" w:tplc="61F455F8">
      <w:start w:val="1"/>
      <w:numFmt w:val="bullet"/>
      <w:lvlText w:val="►"/>
      <w:lvlJc w:val="left"/>
      <w:pPr>
        <w:tabs>
          <w:tab w:val="num" w:pos="1800"/>
        </w:tabs>
        <w:ind w:left="1800" w:hanging="360"/>
      </w:pPr>
      <w:rPr>
        <w:rFonts w:hint="default"/>
        <w:sz w:val="24"/>
      </w:rPr>
    </w:lvl>
    <w:lvl w:ilvl="2" w:tplc="04090001">
      <w:start w:val="1"/>
      <w:numFmt w:val="bullet"/>
      <w:lvlText w:val=""/>
      <w:lvlJc w:val="left"/>
      <w:pPr>
        <w:tabs>
          <w:tab w:val="num" w:pos="2520"/>
        </w:tabs>
        <w:ind w:left="2520" w:hanging="360"/>
      </w:pPr>
      <w:rPr>
        <w:rFonts w:ascii="Symbol" w:hAnsi="Symbol"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FC536C0"/>
    <w:multiLevelType w:val="hybridMultilevel"/>
    <w:tmpl w:val="5A864904"/>
    <w:lvl w:ilvl="0" w:tplc="8BBE601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504"/>
        </w:tabs>
        <w:ind w:left="504" w:hanging="360"/>
      </w:pPr>
      <w:rPr>
        <w:rFonts w:ascii="Courier New" w:hAnsi="Courier New" w:hint="default"/>
      </w:rPr>
    </w:lvl>
    <w:lvl w:ilvl="2" w:tplc="3E3A97AA">
      <w:start w:val="1"/>
      <w:numFmt w:val="bullet"/>
      <w:lvlText w:val="■"/>
      <w:lvlJc w:val="left"/>
      <w:pPr>
        <w:tabs>
          <w:tab w:val="num" w:pos="936"/>
        </w:tabs>
        <w:ind w:left="864" w:hanging="288"/>
      </w:pPr>
      <w:rPr>
        <w:rFonts w:hint="default"/>
        <w:sz w:val="24"/>
      </w:rPr>
    </w:lvl>
    <w:lvl w:ilvl="3" w:tplc="97E23C64">
      <w:start w:val="1"/>
      <w:numFmt w:val="bullet"/>
      <w:lvlText w:val=""/>
      <w:lvlJc w:val="left"/>
      <w:pPr>
        <w:tabs>
          <w:tab w:val="num" w:pos="504"/>
        </w:tabs>
        <w:ind w:left="504" w:hanging="432"/>
      </w:pPr>
      <w:rPr>
        <w:rFonts w:ascii="Wingdings 3" w:hAnsi="Wingdings 3" w:hint="default"/>
        <w:sz w:val="20"/>
      </w:rPr>
    </w:lvl>
    <w:lvl w:ilvl="4" w:tplc="04090003" w:tentative="1">
      <w:start w:val="1"/>
      <w:numFmt w:val="bullet"/>
      <w:lvlText w:val="o"/>
      <w:lvlJc w:val="left"/>
      <w:pPr>
        <w:tabs>
          <w:tab w:val="num" w:pos="2664"/>
        </w:tabs>
        <w:ind w:left="2664" w:hanging="360"/>
      </w:pPr>
      <w:rPr>
        <w:rFonts w:ascii="Courier New" w:hAnsi="Courier New" w:hint="default"/>
      </w:rPr>
    </w:lvl>
    <w:lvl w:ilvl="5" w:tplc="04090005" w:tentative="1">
      <w:start w:val="1"/>
      <w:numFmt w:val="bullet"/>
      <w:lvlText w:val=""/>
      <w:lvlJc w:val="left"/>
      <w:pPr>
        <w:tabs>
          <w:tab w:val="num" w:pos="3384"/>
        </w:tabs>
        <w:ind w:left="3384" w:hanging="360"/>
      </w:pPr>
      <w:rPr>
        <w:rFonts w:ascii="Wingdings" w:hAnsi="Wingdings" w:hint="default"/>
      </w:rPr>
    </w:lvl>
    <w:lvl w:ilvl="6" w:tplc="04090001" w:tentative="1">
      <w:start w:val="1"/>
      <w:numFmt w:val="bullet"/>
      <w:lvlText w:val=""/>
      <w:lvlJc w:val="left"/>
      <w:pPr>
        <w:tabs>
          <w:tab w:val="num" w:pos="4104"/>
        </w:tabs>
        <w:ind w:left="4104" w:hanging="360"/>
      </w:pPr>
      <w:rPr>
        <w:rFonts w:ascii="Symbol" w:hAnsi="Symbol" w:hint="default"/>
      </w:rPr>
    </w:lvl>
    <w:lvl w:ilvl="7" w:tplc="04090003" w:tentative="1">
      <w:start w:val="1"/>
      <w:numFmt w:val="bullet"/>
      <w:lvlText w:val="o"/>
      <w:lvlJc w:val="left"/>
      <w:pPr>
        <w:tabs>
          <w:tab w:val="num" w:pos="4824"/>
        </w:tabs>
        <w:ind w:left="4824" w:hanging="360"/>
      </w:pPr>
      <w:rPr>
        <w:rFonts w:ascii="Courier New" w:hAnsi="Courier New" w:hint="default"/>
      </w:rPr>
    </w:lvl>
    <w:lvl w:ilvl="8" w:tplc="04090005" w:tentative="1">
      <w:start w:val="1"/>
      <w:numFmt w:val="bullet"/>
      <w:lvlText w:val=""/>
      <w:lvlJc w:val="left"/>
      <w:pPr>
        <w:tabs>
          <w:tab w:val="num" w:pos="5544"/>
        </w:tabs>
        <w:ind w:left="5544" w:hanging="360"/>
      </w:pPr>
      <w:rPr>
        <w:rFonts w:ascii="Wingdings" w:hAnsi="Wingdings" w:hint="default"/>
      </w:rPr>
    </w:lvl>
  </w:abstractNum>
  <w:abstractNum w:abstractNumId="29" w15:restartNumberingAfterBreak="0">
    <w:nsid w:val="40D90BC6"/>
    <w:multiLevelType w:val="hybridMultilevel"/>
    <w:tmpl w:val="B67E9FFA"/>
    <w:lvl w:ilvl="0" w:tplc="04090001">
      <w:start w:val="1"/>
      <w:numFmt w:val="bullet"/>
      <w:lvlText w:val=""/>
      <w:lvlJc w:val="left"/>
      <w:pPr>
        <w:tabs>
          <w:tab w:val="num" w:pos="720"/>
        </w:tabs>
        <w:ind w:left="720" w:hanging="360"/>
      </w:pPr>
      <w:rPr>
        <w:rFonts w:ascii="Symbol" w:hAnsi="Symbol" w:hint="default"/>
      </w:rPr>
    </w:lvl>
    <w:lvl w:ilvl="1" w:tplc="738EB36C">
      <w:start w:val="3"/>
      <w:numFmt w:val="decimal"/>
      <w:lvlText w:val="%2."/>
      <w:lvlJc w:val="left"/>
      <w:pPr>
        <w:tabs>
          <w:tab w:val="num" w:pos="1440"/>
        </w:tabs>
        <w:ind w:left="1440" w:hanging="360"/>
      </w:pPr>
      <w:rPr>
        <w:rFonts w:ascii="Times New Roman" w:hAnsi="Times New Roman" w:cs="Times New Roman" w:hint="default"/>
        <w:b w:val="0"/>
        <w:i w:val="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47417B"/>
    <w:multiLevelType w:val="hybridMultilevel"/>
    <w:tmpl w:val="7AEAC84A"/>
    <w:lvl w:ilvl="0" w:tplc="1C22BAB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9D429B58">
      <w:start w:val="1"/>
      <w:numFmt w:val="lowerLetter"/>
      <w:lvlText w:val="%3."/>
      <w:lvlJc w:val="left"/>
      <w:pPr>
        <w:tabs>
          <w:tab w:val="num" w:pos="2790"/>
        </w:tabs>
        <w:ind w:left="2790" w:hanging="360"/>
      </w:pPr>
      <w:rPr>
        <w:rFonts w:cs="Times New Roman" w:hint="default"/>
        <w:color w:val="auto"/>
        <w:sz w:val="22"/>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4BCB0152"/>
    <w:multiLevelType w:val="hybridMultilevel"/>
    <w:tmpl w:val="CB5E5A8A"/>
    <w:lvl w:ilvl="0" w:tplc="06C866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7F64BE"/>
    <w:multiLevelType w:val="hybridMultilevel"/>
    <w:tmpl w:val="EA5C5F82"/>
    <w:lvl w:ilvl="0" w:tplc="8D660B54">
      <w:start w:val="1"/>
      <w:numFmt w:val="upperRoman"/>
      <w:lvlText w:val="%1."/>
      <w:lvlJc w:val="left"/>
      <w:pPr>
        <w:ind w:left="900" w:hanging="72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3" w15:restartNumberingAfterBreak="0">
    <w:nsid w:val="4CDC5FDB"/>
    <w:multiLevelType w:val="hybridMultilevel"/>
    <w:tmpl w:val="43EE7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0B3850"/>
    <w:multiLevelType w:val="hybridMultilevel"/>
    <w:tmpl w:val="EB18A0DA"/>
    <w:lvl w:ilvl="0" w:tplc="0409000F">
      <w:start w:val="1"/>
      <w:numFmt w:val="decimal"/>
      <w:lvlText w:val="%1."/>
      <w:lvlJc w:val="left"/>
      <w:pPr>
        <w:tabs>
          <w:tab w:val="num" w:pos="720"/>
        </w:tabs>
        <w:ind w:left="720" w:hanging="360"/>
      </w:pPr>
      <w:rPr>
        <w:rFonts w:cs="Times New Roman" w:hint="default"/>
      </w:rPr>
    </w:lvl>
    <w:lvl w:ilvl="1" w:tplc="3D2AEA88">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3744232"/>
    <w:multiLevelType w:val="hybridMultilevel"/>
    <w:tmpl w:val="10A85090"/>
    <w:lvl w:ilvl="0" w:tplc="B4DC05DC">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4C669D5"/>
    <w:multiLevelType w:val="hybridMultilevel"/>
    <w:tmpl w:val="B2D075C8"/>
    <w:lvl w:ilvl="0" w:tplc="04090001">
      <w:start w:val="1"/>
      <w:numFmt w:val="bullet"/>
      <w:lvlText w:val=""/>
      <w:lvlJc w:val="left"/>
      <w:pPr>
        <w:tabs>
          <w:tab w:val="num" w:pos="720"/>
        </w:tabs>
        <w:ind w:left="720" w:hanging="360"/>
      </w:pPr>
      <w:rPr>
        <w:rFonts w:ascii="Symbol" w:hAnsi="Symbol" w:hint="default"/>
      </w:rPr>
    </w:lvl>
    <w:lvl w:ilvl="1" w:tplc="04090015">
      <w:start w:val="1"/>
      <w:numFmt w:val="upperLetter"/>
      <w:lvlText w:val="%2."/>
      <w:lvlJc w:val="left"/>
      <w:pPr>
        <w:tabs>
          <w:tab w:val="num" w:pos="1440"/>
        </w:tabs>
        <w:ind w:left="1440" w:hanging="360"/>
      </w:pPr>
      <w:rPr>
        <w:rFonts w:cs="Times New Roman"/>
      </w:rPr>
    </w:lvl>
    <w:lvl w:ilvl="2" w:tplc="3E3A97AA">
      <w:start w:val="1"/>
      <w:numFmt w:val="bullet"/>
      <w:lvlText w:val="■"/>
      <w:lvlJc w:val="left"/>
      <w:pPr>
        <w:tabs>
          <w:tab w:val="num" w:pos="1296"/>
        </w:tabs>
        <w:ind w:left="1224" w:hanging="288"/>
      </w:pPr>
      <w:rPr>
        <w:rFonts w:hint="default"/>
        <w:sz w:val="24"/>
      </w:rPr>
    </w:lvl>
    <w:lvl w:ilvl="3" w:tplc="37A29E42">
      <w:start w:val="1"/>
      <w:numFmt w:val="bullet"/>
      <w:lvlText w:val=""/>
      <w:lvlJc w:val="left"/>
      <w:pPr>
        <w:tabs>
          <w:tab w:val="num" w:pos="2880"/>
        </w:tabs>
        <w:ind w:left="2880" w:hanging="360"/>
      </w:pPr>
      <w:rPr>
        <w:rFonts w:ascii="Wingdings 3" w:hAnsi="Wingdings 3" w:hint="default"/>
        <w:sz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4DD6324"/>
    <w:multiLevelType w:val="hybridMultilevel"/>
    <w:tmpl w:val="4B0EB8EA"/>
    <w:lvl w:ilvl="0" w:tplc="F38AABAA">
      <w:start w:val="1"/>
      <w:numFmt w:val="upperLetter"/>
      <w:lvlText w:val="%1."/>
      <w:lvlJc w:val="left"/>
      <w:pPr>
        <w:tabs>
          <w:tab w:val="num" w:pos="720"/>
        </w:tabs>
        <w:ind w:left="720" w:hanging="360"/>
      </w:pPr>
      <w:rPr>
        <w:rFonts w:ascii="Arial" w:hAnsi="Arial" w:cs="Times New Roman" w:hint="default"/>
        <w:b/>
        <w:i w:val="0"/>
        <w:sz w:val="28"/>
        <w:szCs w:val="28"/>
      </w:rPr>
    </w:lvl>
    <w:lvl w:ilvl="1" w:tplc="FC7CA60A">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B35528B"/>
    <w:multiLevelType w:val="hybridMultilevel"/>
    <w:tmpl w:val="E376C814"/>
    <w:lvl w:ilvl="0" w:tplc="A3A208C0">
      <w:start w:val="2"/>
      <w:numFmt w:val="decimal"/>
      <w:lvlText w:val="%1."/>
      <w:lvlJc w:val="left"/>
      <w:pPr>
        <w:tabs>
          <w:tab w:val="num" w:pos="720"/>
        </w:tabs>
        <w:ind w:left="720" w:hanging="360"/>
      </w:pPr>
      <w:rPr>
        <w:rFonts w:ascii="Times New Roman" w:hAnsi="Times New Roman" w:cs="Times New Roman" w:hint="default"/>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DFC49B0"/>
    <w:multiLevelType w:val="hybridMultilevel"/>
    <w:tmpl w:val="A2DC83B4"/>
    <w:lvl w:ilvl="0" w:tplc="D84A0AC0">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654FCE"/>
    <w:multiLevelType w:val="multilevel"/>
    <w:tmpl w:val="AC5A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C11449"/>
    <w:multiLevelType w:val="hybridMultilevel"/>
    <w:tmpl w:val="986CDFB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B962519"/>
    <w:multiLevelType w:val="hybridMultilevel"/>
    <w:tmpl w:val="C77EA6A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D4710D2"/>
    <w:multiLevelType w:val="hybridMultilevel"/>
    <w:tmpl w:val="F57E7DF4"/>
    <w:lvl w:ilvl="0" w:tplc="ED3EF616">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11A3D8B"/>
    <w:multiLevelType w:val="hybridMultilevel"/>
    <w:tmpl w:val="7F5A0872"/>
    <w:lvl w:ilvl="0" w:tplc="23746C52">
      <w:start w:val="1"/>
      <w:numFmt w:val="decimal"/>
      <w:lvlText w:val="%1."/>
      <w:lvlJc w:val="left"/>
      <w:pPr>
        <w:tabs>
          <w:tab w:val="num" w:pos="720"/>
        </w:tabs>
        <w:ind w:left="720" w:hanging="360"/>
      </w:pPr>
      <w:rPr>
        <w:rFonts w:cs="Times New Roman" w:hint="default"/>
      </w:rPr>
    </w:lvl>
    <w:lvl w:ilvl="1" w:tplc="6C0465C4">
      <w:start w:val="2"/>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28525A3"/>
    <w:multiLevelType w:val="hybridMultilevel"/>
    <w:tmpl w:val="2EE21A86"/>
    <w:lvl w:ilvl="0" w:tplc="6A66648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55806B6"/>
    <w:multiLevelType w:val="hybridMultilevel"/>
    <w:tmpl w:val="45FAF8B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7" w15:restartNumberingAfterBreak="0">
    <w:nsid w:val="75690C82"/>
    <w:multiLevelType w:val="hybridMultilevel"/>
    <w:tmpl w:val="0EBEF5D2"/>
    <w:lvl w:ilvl="0" w:tplc="03C4B02A">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87C6C63"/>
    <w:multiLevelType w:val="hybridMultilevel"/>
    <w:tmpl w:val="CEAC3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AE54DD"/>
    <w:multiLevelType w:val="hybridMultilevel"/>
    <w:tmpl w:val="8E0CD76A"/>
    <w:lvl w:ilvl="0" w:tplc="5D1C84AE">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9129284">
    <w:abstractNumId w:val="3"/>
  </w:num>
  <w:num w:numId="2" w16cid:durableId="651829833">
    <w:abstractNumId w:val="5"/>
  </w:num>
  <w:num w:numId="3" w16cid:durableId="930889876">
    <w:abstractNumId w:val="42"/>
  </w:num>
  <w:num w:numId="4" w16cid:durableId="1014844328">
    <w:abstractNumId w:val="12"/>
  </w:num>
  <w:num w:numId="5" w16cid:durableId="172497452">
    <w:abstractNumId w:val="35"/>
  </w:num>
  <w:num w:numId="6" w16cid:durableId="91167411">
    <w:abstractNumId w:val="20"/>
  </w:num>
  <w:num w:numId="7" w16cid:durableId="85268166">
    <w:abstractNumId w:val="10"/>
  </w:num>
  <w:num w:numId="8" w16cid:durableId="205801194">
    <w:abstractNumId w:val="15"/>
  </w:num>
  <w:num w:numId="9" w16cid:durableId="1109351639">
    <w:abstractNumId w:val="31"/>
  </w:num>
  <w:num w:numId="10" w16cid:durableId="1978367091">
    <w:abstractNumId w:val="44"/>
  </w:num>
  <w:num w:numId="11" w16cid:durableId="1991787210">
    <w:abstractNumId w:val="11"/>
  </w:num>
  <w:num w:numId="12" w16cid:durableId="1188252463">
    <w:abstractNumId w:val="43"/>
  </w:num>
  <w:num w:numId="13" w16cid:durableId="1269704944">
    <w:abstractNumId w:val="47"/>
  </w:num>
  <w:num w:numId="14" w16cid:durableId="1559130525">
    <w:abstractNumId w:val="4"/>
  </w:num>
  <w:num w:numId="15" w16cid:durableId="886916846">
    <w:abstractNumId w:val="36"/>
  </w:num>
  <w:num w:numId="16" w16cid:durableId="1487864211">
    <w:abstractNumId w:val="8"/>
  </w:num>
  <w:num w:numId="17" w16cid:durableId="338508810">
    <w:abstractNumId w:val="23"/>
  </w:num>
  <w:num w:numId="18" w16cid:durableId="1669864150">
    <w:abstractNumId w:val="45"/>
  </w:num>
  <w:num w:numId="19" w16cid:durableId="805247240">
    <w:abstractNumId w:val="18"/>
  </w:num>
  <w:num w:numId="20" w16cid:durableId="1148127193">
    <w:abstractNumId w:val="7"/>
  </w:num>
  <w:num w:numId="21" w16cid:durableId="1951471633">
    <w:abstractNumId w:val="27"/>
  </w:num>
  <w:num w:numId="22" w16cid:durableId="31267616">
    <w:abstractNumId w:val="28"/>
  </w:num>
  <w:num w:numId="23" w16cid:durableId="844249684">
    <w:abstractNumId w:val="38"/>
  </w:num>
  <w:num w:numId="24" w16cid:durableId="213009243">
    <w:abstractNumId w:val="1"/>
  </w:num>
  <w:num w:numId="25" w16cid:durableId="1855075233">
    <w:abstractNumId w:val="46"/>
  </w:num>
  <w:num w:numId="26" w16cid:durableId="171646416">
    <w:abstractNumId w:val="49"/>
  </w:num>
  <w:num w:numId="27" w16cid:durableId="1991401277">
    <w:abstractNumId w:val="13"/>
  </w:num>
  <w:num w:numId="28" w16cid:durableId="1478373437">
    <w:abstractNumId w:val="39"/>
  </w:num>
  <w:num w:numId="29" w16cid:durableId="1386677826">
    <w:abstractNumId w:val="19"/>
  </w:num>
  <w:num w:numId="30" w16cid:durableId="1409185335">
    <w:abstractNumId w:val="14"/>
  </w:num>
  <w:num w:numId="31" w16cid:durableId="201789003">
    <w:abstractNumId w:val="30"/>
  </w:num>
  <w:num w:numId="32" w16cid:durableId="323515603">
    <w:abstractNumId w:val="21"/>
  </w:num>
  <w:num w:numId="33" w16cid:durableId="1259484590">
    <w:abstractNumId w:val="41"/>
  </w:num>
  <w:num w:numId="34" w16cid:durableId="1452237877">
    <w:abstractNumId w:val="29"/>
  </w:num>
  <w:num w:numId="35" w16cid:durableId="209003036">
    <w:abstractNumId w:val="0"/>
  </w:num>
  <w:num w:numId="36" w16cid:durableId="1903638526">
    <w:abstractNumId w:val="37"/>
  </w:num>
  <w:num w:numId="37" w16cid:durableId="512376809">
    <w:abstractNumId w:val="40"/>
  </w:num>
  <w:num w:numId="38" w16cid:durableId="607352960">
    <w:abstractNumId w:val="17"/>
  </w:num>
  <w:num w:numId="39" w16cid:durableId="1885020915">
    <w:abstractNumId w:val="22"/>
  </w:num>
  <w:num w:numId="40" w16cid:durableId="78672085">
    <w:abstractNumId w:val="6"/>
  </w:num>
  <w:num w:numId="41" w16cid:durableId="1857385119">
    <w:abstractNumId w:val="16"/>
  </w:num>
  <w:num w:numId="42" w16cid:durableId="162283449">
    <w:abstractNumId w:val="9"/>
  </w:num>
  <w:num w:numId="43" w16cid:durableId="1727758087">
    <w:abstractNumId w:val="32"/>
  </w:num>
  <w:num w:numId="44" w16cid:durableId="685864656">
    <w:abstractNumId w:val="2"/>
  </w:num>
  <w:num w:numId="45" w16cid:durableId="1237084965">
    <w:abstractNumId w:val="24"/>
  </w:num>
  <w:num w:numId="46" w16cid:durableId="274603176">
    <w:abstractNumId w:val="26"/>
  </w:num>
  <w:num w:numId="47" w16cid:durableId="2096045592">
    <w:abstractNumId w:val="25"/>
  </w:num>
  <w:num w:numId="48" w16cid:durableId="804546207">
    <w:abstractNumId w:val="48"/>
  </w:num>
  <w:num w:numId="49" w16cid:durableId="1137142195">
    <w:abstractNumId w:val="33"/>
  </w:num>
  <w:num w:numId="50" w16cid:durableId="93625498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0E0"/>
    <w:rsid w:val="000032EC"/>
    <w:rsid w:val="000075A3"/>
    <w:rsid w:val="00010B56"/>
    <w:rsid w:val="000260E0"/>
    <w:rsid w:val="00043BAE"/>
    <w:rsid w:val="00061BEF"/>
    <w:rsid w:val="000622DF"/>
    <w:rsid w:val="000642F4"/>
    <w:rsid w:val="00067A00"/>
    <w:rsid w:val="00094D71"/>
    <w:rsid w:val="000B6EB5"/>
    <w:rsid w:val="000D7E4F"/>
    <w:rsid w:val="000E3EDB"/>
    <w:rsid w:val="000F60D1"/>
    <w:rsid w:val="001112C2"/>
    <w:rsid w:val="00120170"/>
    <w:rsid w:val="0012786F"/>
    <w:rsid w:val="001637DB"/>
    <w:rsid w:val="001A1FFE"/>
    <w:rsid w:val="001C5AC9"/>
    <w:rsid w:val="001E687A"/>
    <w:rsid w:val="0020385A"/>
    <w:rsid w:val="0023795B"/>
    <w:rsid w:val="0027433D"/>
    <w:rsid w:val="00295776"/>
    <w:rsid w:val="002B3974"/>
    <w:rsid w:val="003136B8"/>
    <w:rsid w:val="00317018"/>
    <w:rsid w:val="003328C8"/>
    <w:rsid w:val="00332BDB"/>
    <w:rsid w:val="00351909"/>
    <w:rsid w:val="003526B9"/>
    <w:rsid w:val="00384437"/>
    <w:rsid w:val="0039293F"/>
    <w:rsid w:val="003A01D6"/>
    <w:rsid w:val="003A17DD"/>
    <w:rsid w:val="003D0ED3"/>
    <w:rsid w:val="003E51FE"/>
    <w:rsid w:val="00403B2B"/>
    <w:rsid w:val="0042446C"/>
    <w:rsid w:val="004256F8"/>
    <w:rsid w:val="00437238"/>
    <w:rsid w:val="00453EB9"/>
    <w:rsid w:val="004823FD"/>
    <w:rsid w:val="00496375"/>
    <w:rsid w:val="004B00A0"/>
    <w:rsid w:val="004C2125"/>
    <w:rsid w:val="004D64D8"/>
    <w:rsid w:val="004F44AF"/>
    <w:rsid w:val="0050206E"/>
    <w:rsid w:val="0050643F"/>
    <w:rsid w:val="0051401D"/>
    <w:rsid w:val="00535070"/>
    <w:rsid w:val="00553626"/>
    <w:rsid w:val="00565247"/>
    <w:rsid w:val="00572EA0"/>
    <w:rsid w:val="0059003F"/>
    <w:rsid w:val="00595FEF"/>
    <w:rsid w:val="005A0AE0"/>
    <w:rsid w:val="005B6A11"/>
    <w:rsid w:val="005C0C59"/>
    <w:rsid w:val="005C4564"/>
    <w:rsid w:val="006000F1"/>
    <w:rsid w:val="00602B65"/>
    <w:rsid w:val="006277E4"/>
    <w:rsid w:val="0063600C"/>
    <w:rsid w:val="00642862"/>
    <w:rsid w:val="00664095"/>
    <w:rsid w:val="00671F6F"/>
    <w:rsid w:val="006754A0"/>
    <w:rsid w:val="006811C8"/>
    <w:rsid w:val="006A3EB4"/>
    <w:rsid w:val="006D4DC2"/>
    <w:rsid w:val="006E04B3"/>
    <w:rsid w:val="007125AE"/>
    <w:rsid w:val="00715574"/>
    <w:rsid w:val="0072267E"/>
    <w:rsid w:val="00731BD7"/>
    <w:rsid w:val="00731DC6"/>
    <w:rsid w:val="00742528"/>
    <w:rsid w:val="0074397C"/>
    <w:rsid w:val="0074410C"/>
    <w:rsid w:val="007665AC"/>
    <w:rsid w:val="00781DCE"/>
    <w:rsid w:val="007F547B"/>
    <w:rsid w:val="00805B33"/>
    <w:rsid w:val="00820F6A"/>
    <w:rsid w:val="00835EF4"/>
    <w:rsid w:val="00847B42"/>
    <w:rsid w:val="008D0030"/>
    <w:rsid w:val="008D4D79"/>
    <w:rsid w:val="0090092D"/>
    <w:rsid w:val="00901BFA"/>
    <w:rsid w:val="0093226D"/>
    <w:rsid w:val="00936744"/>
    <w:rsid w:val="00937F4A"/>
    <w:rsid w:val="0094685B"/>
    <w:rsid w:val="009517D1"/>
    <w:rsid w:val="009E7796"/>
    <w:rsid w:val="009F7551"/>
    <w:rsid w:val="00A06FB7"/>
    <w:rsid w:val="00A124ED"/>
    <w:rsid w:val="00A21A4B"/>
    <w:rsid w:val="00A44BC0"/>
    <w:rsid w:val="00A574FE"/>
    <w:rsid w:val="00AA1847"/>
    <w:rsid w:val="00AC03E4"/>
    <w:rsid w:val="00AC4176"/>
    <w:rsid w:val="00AD7B01"/>
    <w:rsid w:val="00B07EAE"/>
    <w:rsid w:val="00B15800"/>
    <w:rsid w:val="00B43798"/>
    <w:rsid w:val="00B51485"/>
    <w:rsid w:val="00B703F5"/>
    <w:rsid w:val="00B71335"/>
    <w:rsid w:val="00BB3CA2"/>
    <w:rsid w:val="00BF5E45"/>
    <w:rsid w:val="00C211B9"/>
    <w:rsid w:val="00C25812"/>
    <w:rsid w:val="00C26FB2"/>
    <w:rsid w:val="00C448FC"/>
    <w:rsid w:val="00C730BF"/>
    <w:rsid w:val="00C74184"/>
    <w:rsid w:val="00C801E2"/>
    <w:rsid w:val="00C97FB0"/>
    <w:rsid w:val="00CA02A6"/>
    <w:rsid w:val="00CA44F0"/>
    <w:rsid w:val="00CA4B71"/>
    <w:rsid w:val="00CA553C"/>
    <w:rsid w:val="00CC3CD2"/>
    <w:rsid w:val="00CD2354"/>
    <w:rsid w:val="00CD7DEB"/>
    <w:rsid w:val="00CF4712"/>
    <w:rsid w:val="00D0539A"/>
    <w:rsid w:val="00D071C7"/>
    <w:rsid w:val="00D24316"/>
    <w:rsid w:val="00D82784"/>
    <w:rsid w:val="00D94E1A"/>
    <w:rsid w:val="00DC21A6"/>
    <w:rsid w:val="00DC738E"/>
    <w:rsid w:val="00DE0873"/>
    <w:rsid w:val="00E026BB"/>
    <w:rsid w:val="00E25DCD"/>
    <w:rsid w:val="00E5254C"/>
    <w:rsid w:val="00E5380D"/>
    <w:rsid w:val="00E55BB0"/>
    <w:rsid w:val="00E5652A"/>
    <w:rsid w:val="00E56709"/>
    <w:rsid w:val="00E57CD9"/>
    <w:rsid w:val="00E802A0"/>
    <w:rsid w:val="00E842E7"/>
    <w:rsid w:val="00EA3B48"/>
    <w:rsid w:val="00EB2925"/>
    <w:rsid w:val="00EB49E5"/>
    <w:rsid w:val="00EC62E9"/>
    <w:rsid w:val="00ED6752"/>
    <w:rsid w:val="00ED6A97"/>
    <w:rsid w:val="00ED7E2B"/>
    <w:rsid w:val="00EE7E63"/>
    <w:rsid w:val="00F11ED8"/>
    <w:rsid w:val="00F13526"/>
    <w:rsid w:val="00F37E32"/>
    <w:rsid w:val="00F44729"/>
    <w:rsid w:val="00F46045"/>
    <w:rsid w:val="00F512D3"/>
    <w:rsid w:val="00FA4E65"/>
    <w:rsid w:val="00FB0503"/>
    <w:rsid w:val="00FC097E"/>
    <w:rsid w:val="00FF34ED"/>
    <w:rsid w:val="00FF5C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7A8349"/>
  <w15:docId w15:val="{FFF1F34D-7255-4929-B55B-E4F4AD28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E0"/>
    <w:pPr>
      <w:spacing w:after="200" w:line="276" w:lineRule="auto"/>
    </w:pPr>
    <w:rPr>
      <w:rFonts w:cs="Arial"/>
      <w:sz w:val="22"/>
      <w:szCs w:val="22"/>
      <w:lang w:eastAsia="zh-CN"/>
    </w:rPr>
  </w:style>
  <w:style w:type="paragraph" w:styleId="Heading1">
    <w:name w:val="heading 1"/>
    <w:basedOn w:val="Normal"/>
    <w:next w:val="Normal"/>
    <w:link w:val="Heading1Char"/>
    <w:uiPriority w:val="9"/>
    <w:qFormat/>
    <w:rsid w:val="00EE7E63"/>
    <w:pPr>
      <w:spacing w:after="0" w:line="240" w:lineRule="auto"/>
      <w:outlineLvl w:val="0"/>
    </w:pPr>
    <w:rPr>
      <w:rFonts w:ascii="Arial" w:hAnsi="Arial"/>
      <w:b/>
    </w:rPr>
  </w:style>
  <w:style w:type="paragraph" w:styleId="Heading2">
    <w:name w:val="heading 2"/>
    <w:basedOn w:val="Normal"/>
    <w:next w:val="Normal"/>
    <w:link w:val="Heading2Char"/>
    <w:uiPriority w:val="9"/>
    <w:unhideWhenUsed/>
    <w:qFormat/>
    <w:rsid w:val="00EE7E63"/>
    <w:pPr>
      <w:spacing w:after="0" w:line="240" w:lineRule="auto"/>
      <w:outlineLvl w:val="1"/>
    </w:pPr>
    <w:rPr>
      <w:rFonts w:ascii="Arial" w:hAnsi="Arial"/>
      <w:b/>
    </w:rPr>
  </w:style>
  <w:style w:type="paragraph" w:styleId="Heading3">
    <w:name w:val="heading 3"/>
    <w:basedOn w:val="Normal"/>
    <w:next w:val="Normal"/>
    <w:link w:val="Heading3Char"/>
    <w:uiPriority w:val="9"/>
    <w:unhideWhenUsed/>
    <w:qFormat/>
    <w:rsid w:val="00EE7E63"/>
    <w:pPr>
      <w:spacing w:after="0" w:line="240" w:lineRule="auto"/>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0E0"/>
    <w:rPr>
      <w:color w:val="808080"/>
    </w:rPr>
  </w:style>
  <w:style w:type="paragraph" w:styleId="BalloonText">
    <w:name w:val="Balloon Text"/>
    <w:basedOn w:val="Normal"/>
    <w:link w:val="BalloonTextChar"/>
    <w:uiPriority w:val="99"/>
    <w:semiHidden/>
    <w:unhideWhenUsed/>
    <w:rsid w:val="000260E0"/>
    <w:pPr>
      <w:spacing w:after="0" w:line="240" w:lineRule="auto"/>
    </w:pPr>
    <w:rPr>
      <w:rFonts w:ascii="Tahoma" w:hAnsi="Tahoma" w:cs="Times New Roman"/>
      <w:sz w:val="16"/>
      <w:szCs w:val="16"/>
      <w:lang w:eastAsia="en-US"/>
    </w:rPr>
  </w:style>
  <w:style w:type="character" w:customStyle="1" w:styleId="BalloonTextChar">
    <w:name w:val="Balloon Text Char"/>
    <w:basedOn w:val="DefaultParagraphFont"/>
    <w:link w:val="BalloonText"/>
    <w:uiPriority w:val="99"/>
    <w:semiHidden/>
    <w:locked/>
    <w:rsid w:val="000260E0"/>
    <w:rPr>
      <w:rFonts w:ascii="Tahoma" w:hAnsi="Tahoma"/>
      <w:sz w:val="16"/>
    </w:rPr>
  </w:style>
  <w:style w:type="character" w:styleId="Hyperlink">
    <w:name w:val="Hyperlink"/>
    <w:basedOn w:val="DefaultParagraphFont"/>
    <w:uiPriority w:val="99"/>
    <w:rsid w:val="001E687A"/>
    <w:rPr>
      <w:color w:val="0000FF"/>
      <w:u w:val="single"/>
    </w:rPr>
  </w:style>
  <w:style w:type="paragraph" w:styleId="Header">
    <w:name w:val="header"/>
    <w:basedOn w:val="Normal"/>
    <w:link w:val="HeaderChar"/>
    <w:uiPriority w:val="99"/>
    <w:unhideWhenUsed/>
    <w:rsid w:val="00C26FB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26FB2"/>
    <w:rPr>
      <w:rFonts w:cs="Times New Roman"/>
    </w:rPr>
  </w:style>
  <w:style w:type="paragraph" w:styleId="Footer">
    <w:name w:val="footer"/>
    <w:basedOn w:val="Normal"/>
    <w:link w:val="FooterChar"/>
    <w:uiPriority w:val="99"/>
    <w:unhideWhenUsed/>
    <w:rsid w:val="00C26FB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26FB2"/>
    <w:rPr>
      <w:rFonts w:cs="Times New Roman"/>
    </w:rPr>
  </w:style>
  <w:style w:type="table" w:styleId="TableGrid">
    <w:name w:val="Table Grid"/>
    <w:basedOn w:val="TableNormal"/>
    <w:uiPriority w:val="59"/>
    <w:rsid w:val="00C26FB2"/>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BF5E45"/>
    <w:pPr>
      <w:spacing w:after="0" w:line="240" w:lineRule="auto"/>
      <w:jc w:val="center"/>
    </w:pPr>
    <w:rPr>
      <w:rFonts w:ascii="Arial" w:hAnsi="Arial" w:cs="Times New Roman"/>
      <w:b/>
      <w:bCs/>
      <w:sz w:val="36"/>
      <w:szCs w:val="24"/>
      <w:lang w:eastAsia="en-US"/>
    </w:rPr>
  </w:style>
  <w:style w:type="character" w:customStyle="1" w:styleId="BodyText3Char">
    <w:name w:val="Body Text 3 Char"/>
    <w:basedOn w:val="DefaultParagraphFont"/>
    <w:link w:val="BodyText3"/>
    <w:uiPriority w:val="99"/>
    <w:locked/>
    <w:rsid w:val="00BF5E45"/>
    <w:rPr>
      <w:rFonts w:ascii="Arial" w:hAnsi="Arial"/>
      <w:b/>
      <w:sz w:val="24"/>
      <w:lang w:eastAsia="en-US"/>
    </w:rPr>
  </w:style>
  <w:style w:type="paragraph" w:styleId="HTMLPreformatted">
    <w:name w:val="HTML Preformatted"/>
    <w:basedOn w:val="Normal"/>
    <w:link w:val="HTMLPreformattedChar"/>
    <w:uiPriority w:val="99"/>
    <w:rsid w:val="004D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en-US"/>
    </w:rPr>
  </w:style>
  <w:style w:type="character" w:customStyle="1" w:styleId="HTMLPreformattedChar">
    <w:name w:val="HTML Preformatted Char"/>
    <w:basedOn w:val="DefaultParagraphFont"/>
    <w:link w:val="HTMLPreformatted"/>
    <w:uiPriority w:val="99"/>
    <w:locked/>
    <w:rsid w:val="004D64D8"/>
    <w:rPr>
      <w:rFonts w:ascii="Courier New" w:eastAsia="Times New Roman" w:hAnsi="Courier New"/>
      <w:sz w:val="20"/>
      <w:lang w:eastAsia="en-US"/>
    </w:rPr>
  </w:style>
  <w:style w:type="paragraph" w:styleId="BodyText">
    <w:name w:val="Body Text"/>
    <w:basedOn w:val="Normal"/>
    <w:link w:val="BodyTextChar"/>
    <w:uiPriority w:val="99"/>
    <w:semiHidden/>
    <w:unhideWhenUsed/>
    <w:rsid w:val="004D64D8"/>
    <w:pPr>
      <w:spacing w:after="120"/>
    </w:pPr>
  </w:style>
  <w:style w:type="character" w:customStyle="1" w:styleId="BodyTextChar">
    <w:name w:val="Body Text Char"/>
    <w:basedOn w:val="DefaultParagraphFont"/>
    <w:link w:val="BodyText"/>
    <w:uiPriority w:val="99"/>
    <w:semiHidden/>
    <w:locked/>
    <w:rsid w:val="004D64D8"/>
    <w:rPr>
      <w:rFonts w:cs="Times New Roman"/>
    </w:rPr>
  </w:style>
  <w:style w:type="paragraph" w:styleId="ListParagraph">
    <w:name w:val="List Paragraph"/>
    <w:basedOn w:val="Normal"/>
    <w:uiPriority w:val="34"/>
    <w:qFormat/>
    <w:rsid w:val="00937F4A"/>
    <w:pPr>
      <w:ind w:left="720"/>
      <w:contextualSpacing/>
    </w:pPr>
  </w:style>
  <w:style w:type="paragraph" w:styleId="BlockText">
    <w:name w:val="Block Text"/>
    <w:basedOn w:val="Normal"/>
    <w:uiPriority w:val="99"/>
    <w:rsid w:val="00437238"/>
    <w:pPr>
      <w:spacing w:after="120" w:line="240" w:lineRule="auto"/>
      <w:ind w:left="1440" w:right="1440"/>
    </w:pPr>
    <w:rPr>
      <w:rFonts w:ascii="Times New Roman" w:hAnsi="Times New Roman" w:cs="Times New Roman"/>
      <w:sz w:val="24"/>
      <w:szCs w:val="24"/>
      <w:lang w:eastAsia="en-US"/>
    </w:rPr>
  </w:style>
  <w:style w:type="character" w:styleId="SubtleEmphasis">
    <w:name w:val="Subtle Emphasis"/>
    <w:basedOn w:val="DefaultParagraphFont"/>
    <w:uiPriority w:val="19"/>
    <w:qFormat/>
    <w:rsid w:val="00C97FB0"/>
    <w:rPr>
      <w:i/>
      <w:color w:val="808080"/>
    </w:rPr>
  </w:style>
  <w:style w:type="character" w:customStyle="1" w:styleId="Heading1Char">
    <w:name w:val="Heading 1 Char"/>
    <w:basedOn w:val="DefaultParagraphFont"/>
    <w:link w:val="Heading1"/>
    <w:uiPriority w:val="9"/>
    <w:rsid w:val="00EE7E63"/>
    <w:rPr>
      <w:rFonts w:ascii="Arial" w:hAnsi="Arial" w:cs="Arial"/>
      <w:b/>
      <w:sz w:val="22"/>
      <w:szCs w:val="22"/>
      <w:lang w:eastAsia="zh-CN"/>
    </w:rPr>
  </w:style>
  <w:style w:type="character" w:customStyle="1" w:styleId="Heading2Char">
    <w:name w:val="Heading 2 Char"/>
    <w:basedOn w:val="DefaultParagraphFont"/>
    <w:link w:val="Heading2"/>
    <w:uiPriority w:val="9"/>
    <w:rsid w:val="00EE7E63"/>
    <w:rPr>
      <w:rFonts w:ascii="Arial" w:hAnsi="Arial" w:cs="Arial"/>
      <w:b/>
      <w:sz w:val="22"/>
      <w:szCs w:val="22"/>
      <w:lang w:eastAsia="zh-CN"/>
    </w:rPr>
  </w:style>
  <w:style w:type="character" w:customStyle="1" w:styleId="Heading3Char">
    <w:name w:val="Heading 3 Char"/>
    <w:basedOn w:val="DefaultParagraphFont"/>
    <w:link w:val="Heading3"/>
    <w:uiPriority w:val="9"/>
    <w:rsid w:val="00EE7E63"/>
    <w:rPr>
      <w:rFonts w:ascii="Arial" w:hAnsi="Arial" w:cs="Arial"/>
      <w:b/>
      <w:sz w:val="22"/>
      <w:szCs w:val="22"/>
      <w:lang w:eastAsia="zh-CN"/>
    </w:rPr>
  </w:style>
  <w:style w:type="paragraph" w:styleId="Title">
    <w:name w:val="Title"/>
    <w:basedOn w:val="Normal"/>
    <w:next w:val="Normal"/>
    <w:link w:val="TitleChar"/>
    <w:uiPriority w:val="10"/>
    <w:qFormat/>
    <w:rsid w:val="00D0539A"/>
    <w:pPr>
      <w:spacing w:after="0" w:line="240" w:lineRule="auto"/>
    </w:pPr>
    <w:rPr>
      <w:rFonts w:ascii="Arial" w:hAnsi="Arial"/>
      <w:b/>
      <w:bCs/>
    </w:rPr>
  </w:style>
  <w:style w:type="character" w:customStyle="1" w:styleId="TitleChar">
    <w:name w:val="Title Char"/>
    <w:basedOn w:val="DefaultParagraphFont"/>
    <w:link w:val="Title"/>
    <w:uiPriority w:val="10"/>
    <w:rsid w:val="00D0539A"/>
    <w:rPr>
      <w:rFonts w:ascii="Arial" w:hAnsi="Arial" w:cs="Arial"/>
      <w:b/>
      <w:bC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QMInformation@SacCounty.ne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1006</Words>
  <Characters>5738</Characters>
  <Application>Microsoft Office Word</Application>
  <DocSecurity>8</DocSecurity>
  <Lines>47</Lines>
  <Paragraphs>13</Paragraphs>
  <ScaleCrop>false</ScaleCrop>
  <HeadingPairs>
    <vt:vector size="2" baseType="variant">
      <vt:variant>
        <vt:lpstr>Title</vt:lpstr>
      </vt:variant>
      <vt:variant>
        <vt:i4>1</vt:i4>
      </vt:variant>
    </vt:vector>
  </HeadingPairs>
  <TitlesOfParts>
    <vt:vector size="1" baseType="lpstr">
      <vt:lpstr>DHHS P&amp;P Template</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QM-03-05-Advance Medical Directive</dc:title>
  <dc:creator/>
  <cp:keywords>ADA Version 2026</cp:keywords>
  <cp:lastModifiedBy>Baranski. Nicholas</cp:lastModifiedBy>
  <cp:revision>3</cp:revision>
  <dcterms:created xsi:type="dcterms:W3CDTF">2022-06-01T21:27:00Z</dcterms:created>
  <dcterms:modified xsi:type="dcterms:W3CDTF">2026-07-09T15:50:00Z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0x010100855B2ECD6C979E4E9066555C6786BDE7</vt:lpwstr>
  </property>
</Properties>
</file>