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9"/>
        <w:gridCol w:w="3476"/>
        <w:gridCol w:w="966"/>
        <w:gridCol w:w="1983"/>
        <w:gridCol w:w="2036"/>
      </w:tblGrid>
      <w:tr w:rsidR="00B43798" w:rsidRPr="00742528" w14:paraId="5101AA34" w14:textId="77777777" w:rsidTr="00742528">
        <w:trPr>
          <w:trHeight w:hRule="exact" w:val="518"/>
        </w:trPr>
        <w:tc>
          <w:tcPr>
            <w:tcW w:w="1350" w:type="dxa"/>
            <w:vMerge w:val="restart"/>
            <w:tcBorders>
              <w:right w:val="nil"/>
            </w:tcBorders>
            <w:vAlign w:val="center"/>
          </w:tcPr>
          <w:p w14:paraId="63A2BE58" w14:textId="41468E00" w:rsidR="00B43798" w:rsidRPr="00742528" w:rsidRDefault="007748EC" w:rsidP="00742528">
            <w:pPr>
              <w:spacing w:after="0" w:line="240" w:lineRule="auto"/>
              <w:jc w:val="center"/>
              <w:rPr>
                <w:rFonts w:ascii="Arial" w:hAnsi="Arial"/>
              </w:rPr>
            </w:pPr>
            <w:r>
              <w:rPr>
                <w:noProof/>
              </w:rPr>
              <w:drawing>
                <wp:anchor distT="0" distB="0" distL="114300" distR="114300" simplePos="0" relativeHeight="251657728" behindDoc="0" locked="0" layoutInCell="1" allowOverlap="1" wp14:anchorId="719340EA" wp14:editId="2A99FA31">
                  <wp:simplePos x="0" y="0"/>
                  <wp:positionH relativeFrom="column">
                    <wp:posOffset>115570</wp:posOffset>
                  </wp:positionH>
                  <wp:positionV relativeFrom="paragraph">
                    <wp:posOffset>140970</wp:posOffset>
                  </wp:positionV>
                  <wp:extent cx="561975" cy="561975"/>
                  <wp:effectExtent l="0" t="0" r="0" b="0"/>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D1CEB" w14:textId="77777777" w:rsidR="00B43798" w:rsidRPr="00742528" w:rsidRDefault="00B43798" w:rsidP="00742528">
            <w:pPr>
              <w:spacing w:after="0" w:line="240" w:lineRule="auto"/>
              <w:jc w:val="center"/>
              <w:rPr>
                <w:rFonts w:ascii="Arial" w:hAnsi="Arial"/>
                <w:b/>
                <w:sz w:val="18"/>
                <w:szCs w:val="18"/>
              </w:rPr>
            </w:pPr>
          </w:p>
        </w:tc>
        <w:tc>
          <w:tcPr>
            <w:tcW w:w="4500" w:type="dxa"/>
            <w:gridSpan w:val="2"/>
            <w:vMerge w:val="restart"/>
            <w:tcBorders>
              <w:left w:val="nil"/>
            </w:tcBorders>
            <w:vAlign w:val="center"/>
          </w:tcPr>
          <w:p w14:paraId="75FB533C" w14:textId="77777777" w:rsidR="00B43798" w:rsidRPr="00742528" w:rsidRDefault="00B43798" w:rsidP="00742528">
            <w:pPr>
              <w:spacing w:after="0" w:line="240" w:lineRule="auto"/>
              <w:jc w:val="center"/>
              <w:rPr>
                <w:rFonts w:ascii="Arial" w:hAnsi="Arial"/>
                <w:b/>
                <w:sz w:val="20"/>
                <w:szCs w:val="20"/>
              </w:rPr>
            </w:pPr>
            <w:r w:rsidRPr="00742528">
              <w:rPr>
                <w:rFonts w:ascii="Arial" w:hAnsi="Arial"/>
                <w:b/>
                <w:sz w:val="20"/>
                <w:szCs w:val="20"/>
              </w:rPr>
              <w:t>County of Sacramento</w:t>
            </w:r>
          </w:p>
          <w:p w14:paraId="45B52C58" w14:textId="77777777" w:rsidR="00B43798" w:rsidRPr="00742528" w:rsidRDefault="00B43798" w:rsidP="00742528">
            <w:pPr>
              <w:spacing w:after="0" w:line="240" w:lineRule="auto"/>
              <w:jc w:val="center"/>
              <w:rPr>
                <w:rFonts w:ascii="Arial" w:hAnsi="Arial"/>
                <w:b/>
                <w:sz w:val="20"/>
                <w:szCs w:val="20"/>
              </w:rPr>
            </w:pPr>
            <w:r w:rsidRPr="00742528">
              <w:rPr>
                <w:rFonts w:ascii="Arial" w:hAnsi="Arial"/>
                <w:b/>
                <w:sz w:val="20"/>
                <w:szCs w:val="20"/>
              </w:rPr>
              <w:t>Department of Health and Human Services</w:t>
            </w:r>
          </w:p>
          <w:p w14:paraId="5272F612" w14:textId="77777777" w:rsidR="00BF5E45" w:rsidRPr="00742528" w:rsidRDefault="00B43798" w:rsidP="00BF5E45">
            <w:pPr>
              <w:pStyle w:val="BodyText3"/>
              <w:rPr>
                <w:sz w:val="20"/>
                <w:szCs w:val="20"/>
              </w:rPr>
            </w:pPr>
            <w:r w:rsidRPr="00742528">
              <w:rPr>
                <w:sz w:val="20"/>
                <w:szCs w:val="20"/>
              </w:rPr>
              <w:t xml:space="preserve">Division of </w:t>
            </w:r>
            <w:r w:rsidR="00BF5E45" w:rsidRPr="00742528">
              <w:rPr>
                <w:sz w:val="20"/>
                <w:szCs w:val="20"/>
              </w:rPr>
              <w:t>Behavioral Health Services</w:t>
            </w:r>
          </w:p>
          <w:p w14:paraId="1F570308" w14:textId="77777777" w:rsidR="00B43798" w:rsidRPr="00742528" w:rsidRDefault="00B43798" w:rsidP="00742528">
            <w:pPr>
              <w:pStyle w:val="BodyText3"/>
              <w:spacing w:after="120"/>
              <w:rPr>
                <w:sz w:val="18"/>
                <w:szCs w:val="18"/>
              </w:rPr>
            </w:pPr>
            <w:r w:rsidRPr="00742528">
              <w:rPr>
                <w:sz w:val="20"/>
                <w:szCs w:val="20"/>
              </w:rPr>
              <w:t>Policy and Procedure</w:t>
            </w:r>
          </w:p>
        </w:tc>
        <w:tc>
          <w:tcPr>
            <w:tcW w:w="1989" w:type="dxa"/>
            <w:vAlign w:val="bottom"/>
          </w:tcPr>
          <w:p w14:paraId="681C125C" w14:textId="77777777" w:rsidR="00B43798" w:rsidRPr="00742528" w:rsidRDefault="00B43798" w:rsidP="00742528">
            <w:pPr>
              <w:spacing w:after="0" w:line="240" w:lineRule="auto"/>
              <w:rPr>
                <w:rFonts w:ascii="Arial" w:hAnsi="Arial"/>
              </w:rPr>
            </w:pPr>
            <w:r w:rsidRPr="00742528">
              <w:rPr>
                <w:rFonts w:ascii="Arial" w:hAnsi="Arial"/>
              </w:rPr>
              <w:t>Policy Issue</w:t>
            </w:r>
            <w:r w:rsidR="00B15800" w:rsidRPr="00742528">
              <w:rPr>
                <w:rFonts w:ascii="Arial" w:eastAsia="PMingLiU" w:hAnsi="Arial" w:hint="eastAsia"/>
                <w:lang w:eastAsia="zh-TW"/>
              </w:rPr>
              <w:t>r</w:t>
            </w:r>
            <w:r w:rsidRPr="00742528">
              <w:rPr>
                <w:rFonts w:ascii="Arial" w:hAnsi="Arial"/>
              </w:rPr>
              <w:t xml:space="preserve"> (Unit</w:t>
            </w:r>
            <w:r w:rsidR="00B15800" w:rsidRPr="00742528">
              <w:rPr>
                <w:rFonts w:ascii="Arial" w:eastAsia="PMingLiU" w:hAnsi="Arial" w:hint="eastAsia"/>
                <w:lang w:eastAsia="zh-TW"/>
              </w:rPr>
              <w:t>/Program</w:t>
            </w:r>
            <w:r w:rsidRPr="00742528">
              <w:rPr>
                <w:rFonts w:ascii="Arial" w:hAnsi="Arial"/>
              </w:rPr>
              <w:t>)</w:t>
            </w:r>
          </w:p>
        </w:tc>
        <w:tc>
          <w:tcPr>
            <w:tcW w:w="2061" w:type="dxa"/>
            <w:vAlign w:val="bottom"/>
          </w:tcPr>
          <w:p w14:paraId="17F94611" w14:textId="77777777" w:rsidR="00B43798" w:rsidRPr="00742528" w:rsidRDefault="00B71335" w:rsidP="00742528">
            <w:pPr>
              <w:spacing w:after="0" w:line="240" w:lineRule="auto"/>
              <w:rPr>
                <w:rFonts w:ascii="Arial" w:hAnsi="Arial"/>
                <w:b/>
              </w:rPr>
            </w:pPr>
            <w:r w:rsidRPr="00742528">
              <w:rPr>
                <w:rFonts w:ascii="Arial" w:hAnsi="Arial"/>
                <w:b/>
              </w:rPr>
              <w:t>QM</w:t>
            </w:r>
          </w:p>
        </w:tc>
      </w:tr>
      <w:tr w:rsidR="00B43798" w:rsidRPr="00742528" w14:paraId="039256EB" w14:textId="77777777" w:rsidTr="00742528">
        <w:trPr>
          <w:trHeight w:hRule="exact" w:val="331"/>
        </w:trPr>
        <w:tc>
          <w:tcPr>
            <w:tcW w:w="1350" w:type="dxa"/>
            <w:vMerge/>
            <w:tcBorders>
              <w:right w:val="nil"/>
            </w:tcBorders>
          </w:tcPr>
          <w:p w14:paraId="47EB774A" w14:textId="77777777" w:rsidR="00B43798" w:rsidRPr="00742528" w:rsidRDefault="00B43798" w:rsidP="00742528">
            <w:pPr>
              <w:spacing w:after="0" w:line="240" w:lineRule="auto"/>
              <w:rPr>
                <w:rFonts w:ascii="Arial" w:hAnsi="Arial"/>
              </w:rPr>
            </w:pPr>
          </w:p>
        </w:tc>
        <w:tc>
          <w:tcPr>
            <w:tcW w:w="4500" w:type="dxa"/>
            <w:gridSpan w:val="2"/>
            <w:vMerge/>
            <w:tcBorders>
              <w:left w:val="nil"/>
            </w:tcBorders>
          </w:tcPr>
          <w:p w14:paraId="2F4C2907" w14:textId="77777777" w:rsidR="00B43798" w:rsidRPr="00742528" w:rsidRDefault="00B43798" w:rsidP="00742528">
            <w:pPr>
              <w:spacing w:after="0" w:line="240" w:lineRule="auto"/>
              <w:rPr>
                <w:rFonts w:ascii="Arial" w:hAnsi="Arial"/>
                <w:sz w:val="18"/>
                <w:szCs w:val="18"/>
              </w:rPr>
            </w:pPr>
          </w:p>
        </w:tc>
        <w:tc>
          <w:tcPr>
            <w:tcW w:w="1989" w:type="dxa"/>
            <w:vAlign w:val="bottom"/>
          </w:tcPr>
          <w:p w14:paraId="17CEAE8A" w14:textId="77777777" w:rsidR="00B43798" w:rsidRPr="00742528" w:rsidRDefault="00B43798" w:rsidP="00742528">
            <w:pPr>
              <w:spacing w:after="0" w:line="240" w:lineRule="auto"/>
              <w:rPr>
                <w:rFonts w:ascii="Arial" w:hAnsi="Arial"/>
              </w:rPr>
            </w:pPr>
            <w:r w:rsidRPr="00742528">
              <w:rPr>
                <w:rFonts w:ascii="Arial" w:hAnsi="Arial"/>
              </w:rPr>
              <w:t>Policy Number</w:t>
            </w:r>
          </w:p>
        </w:tc>
        <w:tc>
          <w:tcPr>
            <w:tcW w:w="2061" w:type="dxa"/>
            <w:vAlign w:val="bottom"/>
          </w:tcPr>
          <w:p w14:paraId="6F0A9210" w14:textId="77777777" w:rsidR="00B43798" w:rsidRPr="00742528" w:rsidRDefault="0090092D" w:rsidP="00AC4176">
            <w:pPr>
              <w:spacing w:after="0" w:line="240" w:lineRule="auto"/>
              <w:rPr>
                <w:rFonts w:ascii="Arial" w:hAnsi="Arial"/>
                <w:b/>
              </w:rPr>
            </w:pPr>
            <w:r w:rsidRPr="00742528">
              <w:rPr>
                <w:rFonts w:ascii="Arial" w:hAnsi="Arial"/>
                <w:b/>
              </w:rPr>
              <w:t>QM-</w:t>
            </w:r>
            <w:r w:rsidR="00F72490">
              <w:rPr>
                <w:rFonts w:ascii="Arial" w:hAnsi="Arial"/>
                <w:b/>
              </w:rPr>
              <w:t>03-13</w:t>
            </w:r>
          </w:p>
        </w:tc>
      </w:tr>
      <w:tr w:rsidR="00B43798" w:rsidRPr="00742528" w14:paraId="1F170B0E" w14:textId="77777777" w:rsidTr="00742528">
        <w:trPr>
          <w:trHeight w:hRule="exact" w:val="331"/>
        </w:trPr>
        <w:tc>
          <w:tcPr>
            <w:tcW w:w="1350" w:type="dxa"/>
            <w:vMerge/>
            <w:tcBorders>
              <w:right w:val="nil"/>
            </w:tcBorders>
          </w:tcPr>
          <w:p w14:paraId="201D2674" w14:textId="77777777" w:rsidR="00B43798" w:rsidRPr="00742528" w:rsidRDefault="00B43798" w:rsidP="00742528">
            <w:pPr>
              <w:spacing w:after="0" w:line="240" w:lineRule="auto"/>
              <w:rPr>
                <w:rFonts w:ascii="Arial" w:hAnsi="Arial"/>
              </w:rPr>
            </w:pPr>
          </w:p>
        </w:tc>
        <w:tc>
          <w:tcPr>
            <w:tcW w:w="4500" w:type="dxa"/>
            <w:gridSpan w:val="2"/>
            <w:vMerge/>
            <w:tcBorders>
              <w:left w:val="nil"/>
            </w:tcBorders>
          </w:tcPr>
          <w:p w14:paraId="1958E2A5" w14:textId="77777777" w:rsidR="00B43798" w:rsidRPr="00742528" w:rsidRDefault="00B43798" w:rsidP="00742528">
            <w:pPr>
              <w:spacing w:after="0" w:line="240" w:lineRule="auto"/>
              <w:rPr>
                <w:rFonts w:ascii="Arial" w:hAnsi="Arial"/>
                <w:sz w:val="18"/>
                <w:szCs w:val="18"/>
              </w:rPr>
            </w:pPr>
          </w:p>
        </w:tc>
        <w:tc>
          <w:tcPr>
            <w:tcW w:w="1989" w:type="dxa"/>
            <w:vAlign w:val="bottom"/>
          </w:tcPr>
          <w:p w14:paraId="01FB97C1" w14:textId="77777777" w:rsidR="00B43798" w:rsidRPr="00742528" w:rsidRDefault="00B43798" w:rsidP="00742528">
            <w:pPr>
              <w:spacing w:after="0" w:line="240" w:lineRule="auto"/>
              <w:rPr>
                <w:rFonts w:ascii="Arial" w:hAnsi="Arial"/>
              </w:rPr>
            </w:pPr>
            <w:r w:rsidRPr="00742528">
              <w:rPr>
                <w:rFonts w:ascii="Arial" w:hAnsi="Arial"/>
              </w:rPr>
              <w:t>Effective Date</w:t>
            </w:r>
          </w:p>
        </w:tc>
        <w:tc>
          <w:tcPr>
            <w:tcW w:w="2061" w:type="dxa"/>
            <w:vAlign w:val="bottom"/>
          </w:tcPr>
          <w:p w14:paraId="2BF9895A" w14:textId="77777777" w:rsidR="00B43798" w:rsidRPr="00742528" w:rsidRDefault="00F72490" w:rsidP="00742528">
            <w:pPr>
              <w:spacing w:after="0" w:line="240" w:lineRule="auto"/>
              <w:rPr>
                <w:rFonts w:ascii="Arial" w:hAnsi="Arial"/>
                <w:b/>
              </w:rPr>
            </w:pPr>
            <w:r>
              <w:rPr>
                <w:rFonts w:ascii="Arial" w:hAnsi="Arial"/>
                <w:b/>
              </w:rPr>
              <w:t>01-02-2012</w:t>
            </w:r>
          </w:p>
        </w:tc>
      </w:tr>
      <w:tr w:rsidR="00B43798" w:rsidRPr="00742528" w14:paraId="5917D5B3" w14:textId="77777777" w:rsidTr="00742528">
        <w:trPr>
          <w:trHeight w:hRule="exact" w:val="331"/>
        </w:trPr>
        <w:tc>
          <w:tcPr>
            <w:tcW w:w="1350" w:type="dxa"/>
            <w:vMerge/>
            <w:tcBorders>
              <w:right w:val="nil"/>
            </w:tcBorders>
          </w:tcPr>
          <w:p w14:paraId="520FDBE5" w14:textId="77777777" w:rsidR="00B43798" w:rsidRPr="00742528" w:rsidRDefault="00B43798" w:rsidP="00742528">
            <w:pPr>
              <w:spacing w:after="0" w:line="240" w:lineRule="auto"/>
              <w:rPr>
                <w:rFonts w:ascii="Arial" w:hAnsi="Arial"/>
              </w:rPr>
            </w:pPr>
          </w:p>
        </w:tc>
        <w:tc>
          <w:tcPr>
            <w:tcW w:w="4500" w:type="dxa"/>
            <w:gridSpan w:val="2"/>
            <w:vMerge/>
            <w:tcBorders>
              <w:left w:val="nil"/>
            </w:tcBorders>
          </w:tcPr>
          <w:p w14:paraId="4573C8CB" w14:textId="77777777" w:rsidR="00B43798" w:rsidRPr="00742528" w:rsidRDefault="00B43798" w:rsidP="00742528">
            <w:pPr>
              <w:spacing w:after="0" w:line="240" w:lineRule="auto"/>
              <w:rPr>
                <w:rFonts w:ascii="Arial" w:hAnsi="Arial"/>
                <w:sz w:val="18"/>
                <w:szCs w:val="18"/>
              </w:rPr>
            </w:pPr>
          </w:p>
        </w:tc>
        <w:tc>
          <w:tcPr>
            <w:tcW w:w="1989" w:type="dxa"/>
            <w:vAlign w:val="bottom"/>
          </w:tcPr>
          <w:p w14:paraId="05EADD1B" w14:textId="77777777" w:rsidR="00B43798" w:rsidRPr="00742528" w:rsidRDefault="00B43798" w:rsidP="00742528">
            <w:pPr>
              <w:spacing w:after="0" w:line="240" w:lineRule="auto"/>
              <w:rPr>
                <w:rFonts w:ascii="Arial" w:hAnsi="Arial"/>
              </w:rPr>
            </w:pPr>
            <w:r w:rsidRPr="00742528">
              <w:rPr>
                <w:rFonts w:ascii="Arial" w:hAnsi="Arial"/>
              </w:rPr>
              <w:t>Revision Date</w:t>
            </w:r>
          </w:p>
        </w:tc>
        <w:tc>
          <w:tcPr>
            <w:tcW w:w="2061" w:type="dxa"/>
            <w:vAlign w:val="bottom"/>
          </w:tcPr>
          <w:p w14:paraId="1E31019E" w14:textId="77777777" w:rsidR="00B43798" w:rsidRPr="00742528" w:rsidRDefault="008860EE" w:rsidP="00742528">
            <w:pPr>
              <w:spacing w:after="0" w:line="240" w:lineRule="auto"/>
              <w:rPr>
                <w:rFonts w:ascii="Arial" w:hAnsi="Arial"/>
                <w:b/>
              </w:rPr>
            </w:pPr>
            <w:r>
              <w:rPr>
                <w:rFonts w:ascii="Arial" w:hAnsi="Arial"/>
                <w:b/>
              </w:rPr>
              <w:t>07</w:t>
            </w:r>
            <w:r w:rsidR="00AC4176">
              <w:rPr>
                <w:rFonts w:ascii="Arial" w:hAnsi="Arial"/>
                <w:b/>
              </w:rPr>
              <w:t>-01-2014</w:t>
            </w:r>
          </w:p>
        </w:tc>
      </w:tr>
      <w:tr w:rsidR="00453EB9" w:rsidRPr="00742528" w14:paraId="710240AB" w14:textId="77777777" w:rsidTr="00742528">
        <w:tc>
          <w:tcPr>
            <w:tcW w:w="4869" w:type="dxa"/>
            <w:gridSpan w:val="2"/>
          </w:tcPr>
          <w:p w14:paraId="026E22ED" w14:textId="77777777" w:rsidR="00BF5E45" w:rsidRPr="00F72490" w:rsidRDefault="00453EB9" w:rsidP="00742528">
            <w:pPr>
              <w:spacing w:after="0" w:line="240" w:lineRule="auto"/>
              <w:rPr>
                <w:rFonts w:ascii="Arial" w:hAnsi="Arial"/>
              </w:rPr>
            </w:pPr>
            <w:r w:rsidRPr="00F72490">
              <w:rPr>
                <w:rFonts w:ascii="Arial" w:hAnsi="Arial"/>
              </w:rPr>
              <w:t>Title:</w:t>
            </w:r>
          </w:p>
          <w:p w14:paraId="563E8AFB" w14:textId="77777777" w:rsidR="00453EB9" w:rsidRPr="002B343E" w:rsidRDefault="00F72490" w:rsidP="002B343E">
            <w:pPr>
              <w:pStyle w:val="Title"/>
            </w:pPr>
            <w:r w:rsidRPr="002B343E">
              <w:t>License Differential</w:t>
            </w:r>
          </w:p>
          <w:p w14:paraId="38669175" w14:textId="77777777" w:rsidR="00F72490" w:rsidRPr="00F72490" w:rsidRDefault="00F72490" w:rsidP="00742528">
            <w:pPr>
              <w:spacing w:after="0" w:line="240" w:lineRule="auto"/>
              <w:rPr>
                <w:rFonts w:ascii="Arial" w:hAnsi="Arial"/>
              </w:rPr>
            </w:pPr>
          </w:p>
        </w:tc>
        <w:tc>
          <w:tcPr>
            <w:tcW w:w="5031" w:type="dxa"/>
            <w:gridSpan w:val="3"/>
          </w:tcPr>
          <w:p w14:paraId="51E710EA" w14:textId="77777777" w:rsidR="00453EB9" w:rsidRPr="00F72490" w:rsidRDefault="00453EB9" w:rsidP="00742528">
            <w:pPr>
              <w:spacing w:after="0" w:line="240" w:lineRule="auto"/>
              <w:rPr>
                <w:rFonts w:ascii="Arial" w:hAnsi="Arial"/>
              </w:rPr>
            </w:pPr>
            <w:r w:rsidRPr="00F72490">
              <w:rPr>
                <w:rFonts w:ascii="Arial" w:hAnsi="Arial"/>
              </w:rPr>
              <w:t>Functional Area:</w:t>
            </w:r>
          </w:p>
          <w:p w14:paraId="2880D1ED" w14:textId="77777777" w:rsidR="00BF5E45" w:rsidRPr="00F72490" w:rsidRDefault="003A01D6" w:rsidP="00742528">
            <w:pPr>
              <w:spacing w:after="0" w:line="240" w:lineRule="auto"/>
              <w:rPr>
                <w:rFonts w:ascii="Arial" w:hAnsi="Arial"/>
                <w:b/>
              </w:rPr>
            </w:pPr>
            <w:r w:rsidRPr="00F72490">
              <w:rPr>
                <w:rFonts w:ascii="Arial" w:hAnsi="Arial"/>
                <w:b/>
              </w:rPr>
              <w:t>Beneficiary Protection</w:t>
            </w:r>
          </w:p>
        </w:tc>
      </w:tr>
      <w:tr w:rsidR="00453EB9" w:rsidRPr="00742528" w14:paraId="6C71AC18" w14:textId="77777777" w:rsidTr="00742528">
        <w:trPr>
          <w:trHeight w:val="516"/>
        </w:trPr>
        <w:tc>
          <w:tcPr>
            <w:tcW w:w="9900" w:type="dxa"/>
            <w:gridSpan w:val="5"/>
          </w:tcPr>
          <w:p w14:paraId="7E77DC93" w14:textId="77777777" w:rsidR="0090092D" w:rsidRPr="00F72490" w:rsidRDefault="0090092D" w:rsidP="00742528">
            <w:pPr>
              <w:spacing w:after="0" w:line="240" w:lineRule="auto"/>
              <w:rPr>
                <w:rFonts w:ascii="Arial" w:hAnsi="Arial"/>
                <w:b/>
              </w:rPr>
            </w:pPr>
            <w:r w:rsidRPr="00F72490">
              <w:rPr>
                <w:rFonts w:ascii="Arial" w:hAnsi="Arial"/>
              </w:rPr>
              <w:t>Approved By</w:t>
            </w:r>
            <w:proofErr w:type="gramStart"/>
            <w:r w:rsidRPr="00F72490">
              <w:rPr>
                <w:rFonts w:ascii="Arial" w:hAnsi="Arial"/>
              </w:rPr>
              <w:t>:  (</w:t>
            </w:r>
            <w:proofErr w:type="gramEnd"/>
            <w:r w:rsidRPr="00F72490">
              <w:rPr>
                <w:rFonts w:ascii="Arial" w:hAnsi="Arial"/>
              </w:rPr>
              <w:t>Signature on File)</w:t>
            </w:r>
            <w:r w:rsidRPr="00F72490">
              <w:rPr>
                <w:rFonts w:ascii="Arial" w:hAnsi="Arial"/>
                <w:b/>
              </w:rPr>
              <w:t xml:space="preserve"> Signed version available upon request</w:t>
            </w:r>
          </w:p>
          <w:p w14:paraId="5755E85D" w14:textId="77777777" w:rsidR="007125AE" w:rsidRPr="00F72490" w:rsidRDefault="007125AE" w:rsidP="00742528">
            <w:pPr>
              <w:spacing w:after="0" w:line="240" w:lineRule="auto"/>
              <w:rPr>
                <w:rFonts w:ascii="Arial" w:hAnsi="Arial"/>
              </w:rPr>
            </w:pPr>
          </w:p>
          <w:p w14:paraId="15C02675" w14:textId="77777777" w:rsidR="00BF5E45" w:rsidRPr="00F72490" w:rsidRDefault="00BF5E45" w:rsidP="00F72490">
            <w:pPr>
              <w:tabs>
                <w:tab w:val="left" w:pos="0"/>
              </w:tabs>
              <w:spacing w:after="0" w:line="240" w:lineRule="auto"/>
              <w:rPr>
                <w:rFonts w:ascii="Arial" w:hAnsi="Arial"/>
              </w:rPr>
            </w:pPr>
            <w:r w:rsidRPr="00F72490">
              <w:rPr>
                <w:rFonts w:ascii="Arial" w:hAnsi="Arial"/>
                <w:b/>
              </w:rPr>
              <w:t>Kathy Aposhian, RN</w:t>
            </w:r>
            <w:r w:rsidRPr="00F72490">
              <w:rPr>
                <w:rFonts w:ascii="Arial" w:hAnsi="Arial"/>
                <w:b/>
              </w:rPr>
              <w:br/>
            </w:r>
            <w:r w:rsidRPr="00F72490">
              <w:rPr>
                <w:rFonts w:ascii="Arial" w:hAnsi="Arial"/>
              </w:rPr>
              <w:t>Program Manager, Quality Management</w:t>
            </w:r>
          </w:p>
          <w:p w14:paraId="079014D9" w14:textId="77777777" w:rsidR="00F72490" w:rsidRPr="00F72490" w:rsidRDefault="00F72490" w:rsidP="00F72490">
            <w:pPr>
              <w:tabs>
                <w:tab w:val="left" w:pos="0"/>
              </w:tabs>
              <w:spacing w:after="0" w:line="240" w:lineRule="auto"/>
              <w:rPr>
                <w:rFonts w:ascii="Arial" w:hAnsi="Arial"/>
              </w:rPr>
            </w:pPr>
          </w:p>
          <w:p w14:paraId="3D7C811B" w14:textId="77777777" w:rsidR="00F72490" w:rsidRPr="00F72490" w:rsidRDefault="00F72490" w:rsidP="00F72490">
            <w:pPr>
              <w:spacing w:after="0" w:line="240" w:lineRule="auto"/>
              <w:rPr>
                <w:rFonts w:ascii="Arial" w:hAnsi="Arial"/>
              </w:rPr>
            </w:pPr>
            <w:r w:rsidRPr="00F72490">
              <w:rPr>
                <w:rFonts w:ascii="Arial" w:hAnsi="Arial"/>
                <w:b/>
              </w:rPr>
              <w:t>Uma Zykofsky, LCSW</w:t>
            </w:r>
            <w:r w:rsidRPr="00F72490">
              <w:rPr>
                <w:rFonts w:ascii="Arial" w:hAnsi="Arial"/>
                <w:b/>
              </w:rPr>
              <w:br/>
            </w:r>
            <w:r w:rsidRPr="00F72490">
              <w:rPr>
                <w:rFonts w:ascii="Arial" w:hAnsi="Arial"/>
              </w:rPr>
              <w:t>Deputy Director, Division of Behavioral Health Services</w:t>
            </w:r>
          </w:p>
        </w:tc>
      </w:tr>
    </w:tbl>
    <w:p w14:paraId="5FE3F2E7" w14:textId="77777777" w:rsidR="00D82784" w:rsidRPr="00F72490" w:rsidRDefault="00D82784" w:rsidP="00F72490">
      <w:pPr>
        <w:spacing w:after="0" w:line="240" w:lineRule="auto"/>
        <w:rPr>
          <w:rFonts w:ascii="Arial" w:hAnsi="Arial"/>
        </w:rPr>
      </w:pPr>
    </w:p>
    <w:p w14:paraId="46EA6E32" w14:textId="77777777" w:rsidR="00437238" w:rsidRPr="00F72490" w:rsidRDefault="00437238" w:rsidP="00F72490">
      <w:pPr>
        <w:spacing w:after="0" w:line="240" w:lineRule="auto"/>
        <w:rPr>
          <w:rFonts w:ascii="Arial" w:hAnsi="Arial"/>
        </w:rPr>
      </w:pPr>
    </w:p>
    <w:p w14:paraId="2A924BAF" w14:textId="77777777" w:rsidR="00437238" w:rsidRPr="007748EC" w:rsidRDefault="00437238" w:rsidP="007748EC">
      <w:pPr>
        <w:pStyle w:val="Heading1"/>
      </w:pPr>
      <w:r w:rsidRPr="007748EC">
        <w:t>DEFINITIONS:</w:t>
      </w:r>
    </w:p>
    <w:p w14:paraId="496E320B" w14:textId="77777777" w:rsidR="0090092D" w:rsidRPr="00F72490" w:rsidRDefault="0090092D" w:rsidP="00F72490">
      <w:pPr>
        <w:spacing w:after="0" w:line="240" w:lineRule="auto"/>
        <w:rPr>
          <w:rFonts w:ascii="Arial" w:hAnsi="Arial"/>
        </w:rPr>
      </w:pPr>
    </w:p>
    <w:p w14:paraId="2382B60D" w14:textId="77777777" w:rsidR="00F72490" w:rsidRPr="00F72490" w:rsidRDefault="00F72490" w:rsidP="00F72490">
      <w:pPr>
        <w:pStyle w:val="BlockText"/>
        <w:spacing w:after="0"/>
        <w:ind w:left="0" w:right="0"/>
        <w:rPr>
          <w:rFonts w:ascii="Arial" w:hAnsi="Arial" w:cs="Arial"/>
          <w:sz w:val="22"/>
          <w:szCs w:val="22"/>
        </w:rPr>
      </w:pPr>
      <w:r w:rsidRPr="00F72490">
        <w:rPr>
          <w:rFonts w:ascii="Arial" w:hAnsi="Arial" w:cs="Arial"/>
          <w:sz w:val="22"/>
          <w:szCs w:val="22"/>
        </w:rPr>
        <w:t>A “waived” individual is one who is registered with the Behavioral Board of Science or the Board of Psychology for the purpose of gaining licensure status.  The “waived” individual remains under supervision for licensure, based on BBS requirements.</w:t>
      </w:r>
    </w:p>
    <w:p w14:paraId="688ED355" w14:textId="77777777" w:rsidR="003A01D6" w:rsidRPr="00F72490" w:rsidRDefault="003A01D6" w:rsidP="00F72490">
      <w:pPr>
        <w:spacing w:after="0" w:line="240" w:lineRule="auto"/>
        <w:rPr>
          <w:rFonts w:ascii="Arial" w:hAnsi="Arial"/>
        </w:rPr>
      </w:pPr>
    </w:p>
    <w:p w14:paraId="4A4E5013" w14:textId="77777777" w:rsidR="003A01D6" w:rsidRPr="00F72490" w:rsidRDefault="003A01D6" w:rsidP="00F72490">
      <w:pPr>
        <w:spacing w:after="0" w:line="240" w:lineRule="auto"/>
        <w:rPr>
          <w:rFonts w:ascii="Arial" w:hAnsi="Arial"/>
        </w:rPr>
      </w:pPr>
    </w:p>
    <w:p w14:paraId="3962CDD5" w14:textId="77777777" w:rsidR="00437238" w:rsidRPr="007748EC" w:rsidRDefault="00437238" w:rsidP="007748EC">
      <w:pPr>
        <w:pStyle w:val="Heading2"/>
      </w:pPr>
      <w:r w:rsidRPr="007748EC">
        <w:t>PURPOSE:</w:t>
      </w:r>
    </w:p>
    <w:p w14:paraId="1E7F318F" w14:textId="77777777" w:rsidR="0090092D" w:rsidRPr="00F72490" w:rsidRDefault="0090092D" w:rsidP="00F72490">
      <w:pPr>
        <w:spacing w:after="0" w:line="240" w:lineRule="auto"/>
        <w:ind w:left="360" w:hanging="360"/>
        <w:rPr>
          <w:rFonts w:ascii="Arial" w:hAnsi="Arial"/>
        </w:rPr>
      </w:pPr>
    </w:p>
    <w:p w14:paraId="109CF1E0" w14:textId="77777777" w:rsidR="00F72490" w:rsidRPr="00F72490" w:rsidRDefault="00F72490" w:rsidP="00F72490">
      <w:pPr>
        <w:pStyle w:val="BlockText"/>
        <w:spacing w:after="0"/>
        <w:ind w:left="0" w:right="0"/>
        <w:rPr>
          <w:rFonts w:ascii="Arial" w:hAnsi="Arial" w:cs="Arial"/>
          <w:sz w:val="22"/>
          <w:szCs w:val="22"/>
        </w:rPr>
      </w:pPr>
      <w:r w:rsidRPr="00F72490">
        <w:rPr>
          <w:rFonts w:ascii="Arial" w:hAnsi="Arial" w:cs="Arial"/>
          <w:sz w:val="22"/>
          <w:szCs w:val="22"/>
        </w:rPr>
        <w:t>The purpose of this policy of the Division of Behavioral Health Services (DBHS) to assure that license eligible County employees, who are registered with the Board of Behavioral Science (BBS) or Board of Psychology and waived by Quality</w:t>
      </w:r>
      <w:r w:rsidRPr="00F72490">
        <w:rPr>
          <w:rFonts w:ascii="Arial" w:hAnsi="Arial" w:cs="Arial"/>
          <w:strike/>
          <w:sz w:val="22"/>
          <w:szCs w:val="22"/>
        </w:rPr>
        <w:t xml:space="preserve"> </w:t>
      </w:r>
      <w:r w:rsidRPr="00F72490">
        <w:rPr>
          <w:rFonts w:ascii="Arial" w:hAnsi="Arial" w:cs="Arial"/>
          <w:sz w:val="22"/>
          <w:szCs w:val="22"/>
        </w:rPr>
        <w:t>Management (QM) and acting in a licensed required Senior Mental Health Counselor position, receive a 5% differential when they become licensed.</w:t>
      </w:r>
    </w:p>
    <w:p w14:paraId="6FF7D751" w14:textId="77777777" w:rsidR="00F72490" w:rsidRPr="00F72490" w:rsidRDefault="00F72490" w:rsidP="00F72490">
      <w:pPr>
        <w:spacing w:after="0" w:line="240" w:lineRule="auto"/>
        <w:rPr>
          <w:rFonts w:ascii="Arial" w:hAnsi="Arial"/>
        </w:rPr>
      </w:pPr>
    </w:p>
    <w:p w14:paraId="120C406E" w14:textId="77777777" w:rsidR="00F72490" w:rsidRPr="00F72490" w:rsidRDefault="00F72490" w:rsidP="00F72490">
      <w:pPr>
        <w:spacing w:after="0" w:line="240" w:lineRule="auto"/>
        <w:rPr>
          <w:rFonts w:ascii="Arial" w:hAnsi="Arial"/>
        </w:rPr>
      </w:pPr>
    </w:p>
    <w:p w14:paraId="7B107521" w14:textId="77777777" w:rsidR="00437238" w:rsidRPr="007748EC" w:rsidRDefault="00437238" w:rsidP="007748EC">
      <w:pPr>
        <w:pStyle w:val="Heading3"/>
      </w:pPr>
      <w:r w:rsidRPr="007748EC">
        <w:t>DETAILS:</w:t>
      </w:r>
    </w:p>
    <w:p w14:paraId="416A6388" w14:textId="77777777" w:rsidR="0090092D" w:rsidRPr="00F72490" w:rsidRDefault="0090092D" w:rsidP="00F72490">
      <w:pPr>
        <w:spacing w:after="0" w:line="240" w:lineRule="auto"/>
        <w:rPr>
          <w:rFonts w:ascii="Arial" w:hAnsi="Arial"/>
        </w:rPr>
      </w:pPr>
    </w:p>
    <w:p w14:paraId="29792BA7" w14:textId="77777777" w:rsidR="003A01D6" w:rsidRPr="00F72490" w:rsidRDefault="003A01D6" w:rsidP="00F72490">
      <w:pPr>
        <w:spacing w:after="0" w:line="240" w:lineRule="auto"/>
        <w:rPr>
          <w:rFonts w:ascii="Arial" w:hAnsi="Arial"/>
        </w:rPr>
      </w:pPr>
      <w:r w:rsidRPr="00F72490">
        <w:rPr>
          <w:rFonts w:ascii="Arial" w:hAnsi="Arial"/>
          <w:b/>
          <w:bCs/>
          <w:u w:val="single"/>
        </w:rPr>
        <w:t>Procedure</w:t>
      </w:r>
      <w:r w:rsidRPr="00F72490">
        <w:rPr>
          <w:rFonts w:ascii="Arial" w:hAnsi="Arial"/>
          <w:b/>
          <w:bCs/>
        </w:rPr>
        <w:t>:</w:t>
      </w:r>
    </w:p>
    <w:p w14:paraId="288C77F1" w14:textId="77777777" w:rsidR="00F72490" w:rsidRPr="00F72490" w:rsidRDefault="00F72490" w:rsidP="00A20031">
      <w:pPr>
        <w:pStyle w:val="BlockText"/>
        <w:numPr>
          <w:ilvl w:val="0"/>
          <w:numId w:val="3"/>
        </w:numPr>
        <w:tabs>
          <w:tab w:val="clear" w:pos="360"/>
        </w:tabs>
        <w:spacing w:after="0"/>
        <w:ind w:right="0"/>
        <w:rPr>
          <w:rFonts w:ascii="Arial" w:hAnsi="Arial" w:cs="Arial"/>
          <w:sz w:val="22"/>
          <w:szCs w:val="22"/>
        </w:rPr>
      </w:pPr>
      <w:r w:rsidRPr="00F72490">
        <w:rPr>
          <w:rFonts w:ascii="Arial" w:hAnsi="Arial" w:cs="Arial"/>
          <w:sz w:val="22"/>
          <w:szCs w:val="22"/>
        </w:rPr>
        <w:t>Prior to employment, the supervisor determines if the position requires a license.  Individuals registered with the BBS and waived by QM may be placed in this position with an expectation of earning a license.</w:t>
      </w:r>
    </w:p>
    <w:p w14:paraId="2FE21CF6" w14:textId="77777777" w:rsidR="00F72490" w:rsidRPr="00F72490" w:rsidRDefault="00F72490" w:rsidP="00A20031">
      <w:pPr>
        <w:pStyle w:val="BlockText"/>
        <w:numPr>
          <w:ilvl w:val="2"/>
          <w:numId w:val="4"/>
        </w:numPr>
        <w:tabs>
          <w:tab w:val="clear" w:pos="720"/>
        </w:tabs>
        <w:spacing w:after="0"/>
        <w:ind w:right="0"/>
        <w:rPr>
          <w:rFonts w:ascii="Arial" w:hAnsi="Arial" w:cs="Arial"/>
          <w:sz w:val="22"/>
          <w:szCs w:val="22"/>
        </w:rPr>
      </w:pPr>
      <w:r w:rsidRPr="00F72490">
        <w:rPr>
          <w:rFonts w:ascii="Arial" w:hAnsi="Arial" w:cs="Arial"/>
          <w:sz w:val="22"/>
          <w:szCs w:val="22"/>
        </w:rPr>
        <w:t>The supervisor will specify the expected timeline for obtaining a license.</w:t>
      </w:r>
    </w:p>
    <w:p w14:paraId="107DDCFE" w14:textId="77777777" w:rsidR="00F72490" w:rsidRPr="00F72490" w:rsidRDefault="00F72490" w:rsidP="00F72490">
      <w:pPr>
        <w:pStyle w:val="BlockText"/>
        <w:spacing w:after="0"/>
        <w:ind w:left="720" w:right="0" w:hanging="360"/>
        <w:rPr>
          <w:rFonts w:ascii="Arial" w:hAnsi="Arial" w:cs="Arial"/>
          <w:sz w:val="22"/>
          <w:szCs w:val="22"/>
        </w:rPr>
      </w:pPr>
    </w:p>
    <w:p w14:paraId="4793A4A9" w14:textId="77777777" w:rsidR="00F72490" w:rsidRPr="00F72490" w:rsidRDefault="00F72490" w:rsidP="00A20031">
      <w:pPr>
        <w:pStyle w:val="BlockText"/>
        <w:numPr>
          <w:ilvl w:val="2"/>
          <w:numId w:val="4"/>
        </w:numPr>
        <w:tabs>
          <w:tab w:val="clear" w:pos="720"/>
        </w:tabs>
        <w:spacing w:after="0"/>
        <w:ind w:right="0"/>
        <w:rPr>
          <w:rFonts w:ascii="Arial" w:hAnsi="Arial" w:cs="Arial"/>
          <w:sz w:val="22"/>
          <w:szCs w:val="22"/>
        </w:rPr>
      </w:pPr>
      <w:r w:rsidRPr="00F72490">
        <w:rPr>
          <w:rFonts w:ascii="Arial" w:hAnsi="Arial" w:cs="Arial"/>
          <w:sz w:val="22"/>
          <w:szCs w:val="22"/>
        </w:rPr>
        <w:t>Marriage and Family Therapist Intern (IMF), Associate Social Worker (ASW), and Professional Clinical Counselor Intern (PCCI) must become licensed within six (6) years from the date of registering with the Behavioral Board of Sciences (BBS).</w:t>
      </w:r>
    </w:p>
    <w:p w14:paraId="0620BD91" w14:textId="77777777" w:rsidR="00F72490" w:rsidRPr="00F72490" w:rsidRDefault="00F72490" w:rsidP="00F72490">
      <w:pPr>
        <w:pStyle w:val="BlockText"/>
        <w:spacing w:after="0"/>
        <w:ind w:left="720" w:right="0" w:hanging="360"/>
        <w:rPr>
          <w:rFonts w:ascii="Arial" w:hAnsi="Arial" w:cs="Arial"/>
          <w:sz w:val="22"/>
          <w:szCs w:val="22"/>
        </w:rPr>
      </w:pPr>
    </w:p>
    <w:p w14:paraId="311512CF" w14:textId="77777777" w:rsidR="00F72490" w:rsidRPr="00F72490" w:rsidRDefault="00F72490" w:rsidP="00A20031">
      <w:pPr>
        <w:pStyle w:val="BlockText"/>
        <w:numPr>
          <w:ilvl w:val="2"/>
          <w:numId w:val="4"/>
        </w:numPr>
        <w:tabs>
          <w:tab w:val="clear" w:pos="720"/>
        </w:tabs>
        <w:spacing w:after="0"/>
        <w:ind w:right="0"/>
        <w:rPr>
          <w:rFonts w:ascii="Arial" w:hAnsi="Arial" w:cs="Arial"/>
          <w:sz w:val="22"/>
          <w:szCs w:val="22"/>
        </w:rPr>
      </w:pPr>
      <w:proofErr w:type="gramStart"/>
      <w:r w:rsidRPr="00F72490">
        <w:rPr>
          <w:rFonts w:ascii="Arial" w:hAnsi="Arial" w:cs="Arial"/>
          <w:sz w:val="22"/>
          <w:szCs w:val="22"/>
        </w:rPr>
        <w:t>Psychologist</w:t>
      </w:r>
      <w:proofErr w:type="gramEnd"/>
      <w:r w:rsidRPr="00F72490">
        <w:rPr>
          <w:rFonts w:ascii="Arial" w:hAnsi="Arial" w:cs="Arial"/>
          <w:sz w:val="22"/>
          <w:szCs w:val="22"/>
        </w:rPr>
        <w:t xml:space="preserve">, who are provided a waiver by the State Department of Mental Health, maximum waiver period is five (5) years or three (3) years for individuals recruited from outside of California who are </w:t>
      </w:r>
      <w:proofErr w:type="gramStart"/>
      <w:r w:rsidRPr="00F72490">
        <w:rPr>
          <w:rFonts w:ascii="Arial" w:hAnsi="Arial" w:cs="Arial"/>
          <w:sz w:val="22"/>
          <w:szCs w:val="22"/>
        </w:rPr>
        <w:t>license-ready</w:t>
      </w:r>
      <w:proofErr w:type="gramEnd"/>
      <w:r w:rsidRPr="00F72490">
        <w:rPr>
          <w:rFonts w:ascii="Arial" w:hAnsi="Arial" w:cs="Arial"/>
          <w:sz w:val="22"/>
          <w:szCs w:val="22"/>
        </w:rPr>
        <w:t>.</w:t>
      </w:r>
    </w:p>
    <w:p w14:paraId="107F4C58" w14:textId="77777777" w:rsidR="00F72490" w:rsidRPr="00F72490" w:rsidRDefault="00F72490" w:rsidP="00F72490">
      <w:pPr>
        <w:pStyle w:val="BlockText"/>
        <w:spacing w:after="0"/>
        <w:ind w:left="720" w:right="0" w:hanging="360"/>
        <w:rPr>
          <w:rFonts w:ascii="Arial" w:hAnsi="Arial" w:cs="Arial"/>
          <w:sz w:val="22"/>
          <w:szCs w:val="22"/>
        </w:rPr>
      </w:pPr>
    </w:p>
    <w:p w14:paraId="7EA087D5" w14:textId="77777777" w:rsidR="00F72490" w:rsidRPr="00F72490" w:rsidRDefault="00F72490" w:rsidP="00A20031">
      <w:pPr>
        <w:pStyle w:val="BlockText"/>
        <w:numPr>
          <w:ilvl w:val="2"/>
          <w:numId w:val="4"/>
        </w:numPr>
        <w:tabs>
          <w:tab w:val="clear" w:pos="720"/>
        </w:tabs>
        <w:spacing w:after="0"/>
        <w:ind w:right="0"/>
        <w:rPr>
          <w:rFonts w:ascii="Arial" w:hAnsi="Arial" w:cs="Arial"/>
          <w:sz w:val="22"/>
          <w:szCs w:val="22"/>
        </w:rPr>
      </w:pPr>
      <w:r w:rsidRPr="00F72490">
        <w:rPr>
          <w:rFonts w:ascii="Arial" w:hAnsi="Arial" w:cs="Arial"/>
          <w:sz w:val="22"/>
          <w:szCs w:val="22"/>
        </w:rPr>
        <w:t xml:space="preserve">The supervisor will inform the </w:t>
      </w:r>
      <w:proofErr w:type="gramStart"/>
      <w:r w:rsidRPr="00F72490">
        <w:rPr>
          <w:rFonts w:ascii="Arial" w:hAnsi="Arial" w:cs="Arial"/>
          <w:sz w:val="22"/>
          <w:szCs w:val="22"/>
        </w:rPr>
        <w:t>employee</w:t>
      </w:r>
      <w:proofErr w:type="gramEnd"/>
      <w:r w:rsidRPr="00F72490">
        <w:rPr>
          <w:rFonts w:ascii="Arial" w:hAnsi="Arial" w:cs="Arial"/>
          <w:sz w:val="22"/>
          <w:szCs w:val="22"/>
        </w:rPr>
        <w:t xml:space="preserve"> that they must remain registered in active status with the BBS/ Board of Psychology.</w:t>
      </w:r>
    </w:p>
    <w:p w14:paraId="6F87FB99" w14:textId="77777777" w:rsidR="00F72490" w:rsidRPr="00F72490" w:rsidRDefault="00F72490" w:rsidP="00F72490">
      <w:pPr>
        <w:pStyle w:val="BlockText"/>
        <w:spacing w:after="0"/>
        <w:ind w:left="720" w:right="0" w:hanging="360"/>
        <w:rPr>
          <w:rFonts w:ascii="Arial" w:hAnsi="Arial" w:cs="Arial"/>
          <w:sz w:val="22"/>
          <w:szCs w:val="22"/>
        </w:rPr>
      </w:pPr>
    </w:p>
    <w:p w14:paraId="4ECC1B49" w14:textId="77777777" w:rsidR="00F72490" w:rsidRPr="00F72490" w:rsidRDefault="00F72490" w:rsidP="00A20031">
      <w:pPr>
        <w:pStyle w:val="BlockText"/>
        <w:numPr>
          <w:ilvl w:val="0"/>
          <w:numId w:val="5"/>
        </w:numPr>
        <w:tabs>
          <w:tab w:val="clear" w:pos="360"/>
        </w:tabs>
        <w:spacing w:after="0"/>
        <w:ind w:right="0"/>
        <w:rPr>
          <w:rFonts w:ascii="Arial" w:hAnsi="Arial" w:cs="Arial"/>
          <w:sz w:val="22"/>
          <w:szCs w:val="22"/>
        </w:rPr>
      </w:pPr>
      <w:r w:rsidRPr="00F72490">
        <w:rPr>
          <w:rFonts w:ascii="Arial" w:hAnsi="Arial" w:cs="Arial"/>
          <w:sz w:val="22"/>
          <w:szCs w:val="22"/>
        </w:rPr>
        <w:t>Upon receipt of a valid license the staff will present the original license to their supervisor.</w:t>
      </w:r>
    </w:p>
    <w:p w14:paraId="073F9F5B" w14:textId="77777777" w:rsidR="00F72490" w:rsidRPr="00F72490" w:rsidRDefault="00F72490" w:rsidP="00A20031">
      <w:pPr>
        <w:pStyle w:val="BlockText"/>
        <w:numPr>
          <w:ilvl w:val="1"/>
          <w:numId w:val="5"/>
        </w:numPr>
        <w:tabs>
          <w:tab w:val="clear" w:pos="720"/>
        </w:tabs>
        <w:spacing w:after="0"/>
        <w:ind w:right="0"/>
        <w:rPr>
          <w:rFonts w:ascii="Arial" w:hAnsi="Arial" w:cs="Arial"/>
          <w:sz w:val="22"/>
          <w:szCs w:val="22"/>
        </w:rPr>
      </w:pPr>
      <w:r w:rsidRPr="00F72490">
        <w:rPr>
          <w:rFonts w:ascii="Arial" w:hAnsi="Arial" w:cs="Arial"/>
          <w:sz w:val="22"/>
          <w:szCs w:val="22"/>
        </w:rPr>
        <w:t>The supervisor will inspect the original license and retain a copy.</w:t>
      </w:r>
    </w:p>
    <w:p w14:paraId="2ED125C0" w14:textId="77777777" w:rsidR="00F72490" w:rsidRPr="00F72490" w:rsidRDefault="00F72490" w:rsidP="00F72490">
      <w:pPr>
        <w:pStyle w:val="BlockText"/>
        <w:spacing w:after="0"/>
        <w:ind w:left="720" w:right="0" w:hanging="360"/>
        <w:rPr>
          <w:rFonts w:ascii="Arial" w:hAnsi="Arial" w:cs="Arial"/>
          <w:sz w:val="22"/>
          <w:szCs w:val="22"/>
        </w:rPr>
      </w:pPr>
    </w:p>
    <w:p w14:paraId="28A1F95D" w14:textId="77777777" w:rsidR="00F72490" w:rsidRPr="00F72490" w:rsidRDefault="00F72490" w:rsidP="00A20031">
      <w:pPr>
        <w:pStyle w:val="BlockText"/>
        <w:numPr>
          <w:ilvl w:val="2"/>
          <w:numId w:val="5"/>
        </w:numPr>
        <w:tabs>
          <w:tab w:val="clear" w:pos="720"/>
        </w:tabs>
        <w:spacing w:after="0"/>
        <w:ind w:right="0"/>
        <w:rPr>
          <w:rFonts w:ascii="Arial" w:hAnsi="Arial" w:cs="Arial"/>
          <w:sz w:val="22"/>
          <w:szCs w:val="22"/>
        </w:rPr>
      </w:pPr>
      <w:r w:rsidRPr="00F72490">
        <w:rPr>
          <w:rFonts w:ascii="Arial" w:hAnsi="Arial" w:cs="Arial"/>
          <w:sz w:val="22"/>
          <w:szCs w:val="22"/>
        </w:rPr>
        <w:lastRenderedPageBreak/>
        <w:t xml:space="preserve">The supervisor will send a memo to HR requesting the 5% differential, specifying the date the license was verified, and </w:t>
      </w:r>
      <w:proofErr w:type="gramStart"/>
      <w:r w:rsidRPr="00F72490">
        <w:rPr>
          <w:rFonts w:ascii="Arial" w:hAnsi="Arial" w:cs="Arial"/>
          <w:sz w:val="22"/>
          <w:szCs w:val="22"/>
        </w:rPr>
        <w:t>attaches</w:t>
      </w:r>
      <w:proofErr w:type="gramEnd"/>
      <w:r w:rsidRPr="00F72490">
        <w:rPr>
          <w:rFonts w:ascii="Arial" w:hAnsi="Arial" w:cs="Arial"/>
          <w:sz w:val="22"/>
          <w:szCs w:val="22"/>
        </w:rPr>
        <w:t xml:space="preserve"> a copy of the license.</w:t>
      </w:r>
    </w:p>
    <w:p w14:paraId="68E82A9E" w14:textId="77777777" w:rsidR="00F72490" w:rsidRPr="00F72490" w:rsidRDefault="00F72490" w:rsidP="00F72490">
      <w:pPr>
        <w:pStyle w:val="BlockText"/>
        <w:spacing w:after="0"/>
        <w:ind w:left="720" w:right="0" w:hanging="360"/>
        <w:rPr>
          <w:rFonts w:ascii="Arial" w:hAnsi="Arial" w:cs="Arial"/>
          <w:sz w:val="22"/>
          <w:szCs w:val="22"/>
        </w:rPr>
      </w:pPr>
    </w:p>
    <w:p w14:paraId="2DB7D454" w14:textId="77777777" w:rsidR="00F72490" w:rsidRPr="00F72490" w:rsidRDefault="00F72490" w:rsidP="00A20031">
      <w:pPr>
        <w:pStyle w:val="BlockText"/>
        <w:numPr>
          <w:ilvl w:val="3"/>
          <w:numId w:val="5"/>
        </w:numPr>
        <w:tabs>
          <w:tab w:val="clear" w:pos="720"/>
        </w:tabs>
        <w:spacing w:after="0"/>
        <w:ind w:right="0"/>
        <w:rPr>
          <w:rFonts w:ascii="Arial" w:hAnsi="Arial" w:cs="Arial"/>
          <w:sz w:val="22"/>
          <w:szCs w:val="22"/>
        </w:rPr>
      </w:pPr>
      <w:r w:rsidRPr="00F72490">
        <w:rPr>
          <w:rFonts w:ascii="Arial" w:hAnsi="Arial" w:cs="Arial"/>
          <w:sz w:val="22"/>
          <w:szCs w:val="22"/>
        </w:rPr>
        <w:t>HR will verify that the position qualifies for the differential and process the request.</w:t>
      </w:r>
    </w:p>
    <w:p w14:paraId="005967B2" w14:textId="77777777" w:rsidR="00F72490" w:rsidRPr="00F72490" w:rsidRDefault="00F72490" w:rsidP="00F72490">
      <w:pPr>
        <w:pStyle w:val="BlockText"/>
        <w:spacing w:after="0"/>
        <w:ind w:left="720" w:right="0" w:hanging="360"/>
        <w:rPr>
          <w:rFonts w:ascii="Arial" w:hAnsi="Arial" w:cs="Arial"/>
          <w:sz w:val="22"/>
          <w:szCs w:val="22"/>
        </w:rPr>
      </w:pPr>
    </w:p>
    <w:p w14:paraId="00EBCE97" w14:textId="77777777" w:rsidR="00F72490" w:rsidRPr="00F72490" w:rsidRDefault="00F72490" w:rsidP="00A20031">
      <w:pPr>
        <w:pStyle w:val="BlockText"/>
        <w:numPr>
          <w:ilvl w:val="3"/>
          <w:numId w:val="5"/>
        </w:numPr>
        <w:tabs>
          <w:tab w:val="clear" w:pos="720"/>
        </w:tabs>
        <w:spacing w:after="0"/>
        <w:ind w:right="0"/>
        <w:rPr>
          <w:rFonts w:ascii="Arial" w:hAnsi="Arial" w:cs="Arial"/>
          <w:sz w:val="22"/>
          <w:szCs w:val="22"/>
        </w:rPr>
      </w:pPr>
      <w:r w:rsidRPr="00F72490">
        <w:rPr>
          <w:rFonts w:ascii="Arial" w:hAnsi="Arial" w:cs="Arial"/>
          <w:sz w:val="22"/>
          <w:szCs w:val="22"/>
        </w:rPr>
        <w:t>The effective date of the differential is the date the employee presented the valid license.</w:t>
      </w:r>
    </w:p>
    <w:p w14:paraId="71612FCD" w14:textId="77777777" w:rsidR="00F72490" w:rsidRPr="00F72490" w:rsidRDefault="00F72490" w:rsidP="00F72490">
      <w:pPr>
        <w:pStyle w:val="BlockText"/>
        <w:spacing w:after="0"/>
        <w:ind w:left="720" w:right="0" w:hanging="360"/>
        <w:rPr>
          <w:rFonts w:ascii="Arial" w:hAnsi="Arial" w:cs="Arial"/>
          <w:sz w:val="22"/>
          <w:szCs w:val="22"/>
        </w:rPr>
      </w:pPr>
    </w:p>
    <w:p w14:paraId="3873B57C" w14:textId="77777777" w:rsidR="00F72490" w:rsidRPr="00F72490" w:rsidRDefault="00F72490" w:rsidP="00A20031">
      <w:pPr>
        <w:pStyle w:val="BlockText"/>
        <w:numPr>
          <w:ilvl w:val="3"/>
          <w:numId w:val="5"/>
        </w:numPr>
        <w:tabs>
          <w:tab w:val="clear" w:pos="720"/>
        </w:tabs>
        <w:spacing w:after="0"/>
        <w:ind w:right="0"/>
        <w:rPr>
          <w:rFonts w:ascii="Arial" w:hAnsi="Arial" w:cs="Arial"/>
          <w:sz w:val="22"/>
          <w:szCs w:val="22"/>
        </w:rPr>
      </w:pPr>
      <w:r w:rsidRPr="00F72490">
        <w:rPr>
          <w:rFonts w:ascii="Arial" w:hAnsi="Arial" w:cs="Arial"/>
          <w:sz w:val="22"/>
          <w:szCs w:val="22"/>
        </w:rPr>
        <w:t>The supervisor submits a copy of the license to QM Staff Registration and updates other program rosters.  (e.g. Utilization Review)</w:t>
      </w:r>
    </w:p>
    <w:p w14:paraId="4A062565" w14:textId="77777777" w:rsidR="00F72490" w:rsidRPr="00F72490" w:rsidRDefault="00F72490" w:rsidP="00F72490">
      <w:pPr>
        <w:pStyle w:val="BlockText"/>
        <w:spacing w:after="0"/>
        <w:ind w:left="720" w:right="0" w:hanging="360"/>
        <w:rPr>
          <w:rFonts w:ascii="Arial" w:hAnsi="Arial" w:cs="Arial"/>
          <w:sz w:val="22"/>
          <w:szCs w:val="22"/>
        </w:rPr>
      </w:pPr>
    </w:p>
    <w:p w14:paraId="68D57B3D" w14:textId="77777777" w:rsidR="00F72490" w:rsidRPr="00F72490" w:rsidRDefault="00F72490" w:rsidP="00A20031">
      <w:pPr>
        <w:pStyle w:val="BlockText"/>
        <w:numPr>
          <w:ilvl w:val="3"/>
          <w:numId w:val="5"/>
        </w:numPr>
        <w:tabs>
          <w:tab w:val="clear" w:pos="720"/>
        </w:tabs>
        <w:spacing w:after="0"/>
        <w:ind w:right="0"/>
        <w:rPr>
          <w:rFonts w:ascii="Arial" w:hAnsi="Arial" w:cs="Arial"/>
          <w:sz w:val="22"/>
          <w:szCs w:val="22"/>
        </w:rPr>
      </w:pPr>
      <w:r w:rsidRPr="00F72490">
        <w:rPr>
          <w:rFonts w:ascii="Arial" w:hAnsi="Arial" w:cs="Arial"/>
          <w:sz w:val="22"/>
          <w:szCs w:val="22"/>
        </w:rPr>
        <w:t>It is the employee’s responsibility to maintain their licensure and to notify their supervisor if their license expires or any action brought against the employee by their licensing agency.</w:t>
      </w:r>
    </w:p>
    <w:p w14:paraId="60E5D469" w14:textId="77777777" w:rsidR="00F72490" w:rsidRPr="00F72490" w:rsidRDefault="00F72490" w:rsidP="00F72490">
      <w:pPr>
        <w:pStyle w:val="BlockText"/>
        <w:spacing w:after="0"/>
        <w:ind w:left="720" w:right="0" w:hanging="360"/>
        <w:rPr>
          <w:rFonts w:ascii="Arial" w:hAnsi="Arial" w:cs="Arial"/>
          <w:sz w:val="22"/>
          <w:szCs w:val="22"/>
        </w:rPr>
      </w:pPr>
    </w:p>
    <w:p w14:paraId="6C12A6A5" w14:textId="77777777" w:rsidR="00F72490" w:rsidRPr="00F72490" w:rsidRDefault="00F72490" w:rsidP="00A20031">
      <w:pPr>
        <w:pStyle w:val="BlockText"/>
        <w:numPr>
          <w:ilvl w:val="3"/>
          <w:numId w:val="5"/>
        </w:numPr>
        <w:tabs>
          <w:tab w:val="clear" w:pos="720"/>
        </w:tabs>
        <w:spacing w:after="0"/>
        <w:ind w:right="0"/>
        <w:rPr>
          <w:rFonts w:ascii="Arial" w:hAnsi="Arial" w:cs="Arial"/>
          <w:sz w:val="22"/>
          <w:szCs w:val="22"/>
        </w:rPr>
      </w:pPr>
      <w:r w:rsidRPr="00F72490">
        <w:rPr>
          <w:rFonts w:ascii="Arial" w:hAnsi="Arial" w:cs="Arial"/>
          <w:sz w:val="22"/>
          <w:szCs w:val="22"/>
        </w:rPr>
        <w:t>The supervisor will alert Program Manager who coordinates with administration to ensure the position is appropriately designated and costs for differential are included in the budget and program.</w:t>
      </w:r>
    </w:p>
    <w:p w14:paraId="228FF45D" w14:textId="77777777" w:rsidR="00437238" w:rsidRPr="00F72490" w:rsidRDefault="00437238" w:rsidP="00F72490">
      <w:pPr>
        <w:spacing w:after="0" w:line="240" w:lineRule="auto"/>
        <w:rPr>
          <w:rFonts w:ascii="Arial" w:hAnsi="Arial"/>
        </w:rPr>
      </w:pPr>
    </w:p>
    <w:p w14:paraId="079E6755" w14:textId="77777777" w:rsidR="001A1FFE" w:rsidRDefault="001A1FFE" w:rsidP="00F72490">
      <w:pPr>
        <w:spacing w:after="0" w:line="240" w:lineRule="auto"/>
        <w:rPr>
          <w:rFonts w:ascii="Arial" w:hAnsi="Arial"/>
        </w:rPr>
      </w:pPr>
    </w:p>
    <w:p w14:paraId="62EEEFA9" w14:textId="77777777" w:rsidR="00437238" w:rsidRPr="007748EC" w:rsidRDefault="00437238" w:rsidP="007748EC">
      <w:pPr>
        <w:pStyle w:val="Heading1"/>
      </w:pPr>
      <w:r w:rsidRPr="007748EC">
        <w:t>REFERENCE(S)/ATTACHMENTS:</w:t>
      </w:r>
    </w:p>
    <w:p w14:paraId="036D00B0" w14:textId="77777777" w:rsidR="00437238" w:rsidRPr="003A01D6" w:rsidRDefault="00437238" w:rsidP="00F72490">
      <w:pPr>
        <w:spacing w:after="0" w:line="240" w:lineRule="auto"/>
        <w:ind w:left="360" w:hanging="360"/>
        <w:rPr>
          <w:rFonts w:ascii="Arial" w:hAnsi="Arial"/>
        </w:rPr>
      </w:pPr>
    </w:p>
    <w:p w14:paraId="07C00EB2" w14:textId="77777777" w:rsidR="003A01D6" w:rsidRPr="003A01D6" w:rsidRDefault="003A01D6" w:rsidP="00A20031">
      <w:pPr>
        <w:numPr>
          <w:ilvl w:val="0"/>
          <w:numId w:val="2"/>
        </w:numPr>
        <w:spacing w:after="0" w:line="240" w:lineRule="auto"/>
        <w:ind w:left="360"/>
        <w:rPr>
          <w:rFonts w:ascii="Arial" w:hAnsi="Arial"/>
        </w:rPr>
      </w:pPr>
      <w:r w:rsidRPr="003A01D6">
        <w:rPr>
          <w:rFonts w:ascii="Arial" w:hAnsi="Arial"/>
        </w:rPr>
        <w:t>Title 42, Code of Federal Regulations, §422.128</w:t>
      </w:r>
    </w:p>
    <w:p w14:paraId="6E008353" w14:textId="77777777" w:rsidR="00437238" w:rsidRDefault="003A01D6" w:rsidP="00A20031">
      <w:pPr>
        <w:pStyle w:val="ListParagraph"/>
        <w:numPr>
          <w:ilvl w:val="0"/>
          <w:numId w:val="2"/>
        </w:numPr>
        <w:spacing w:after="0" w:line="240" w:lineRule="auto"/>
        <w:ind w:left="360"/>
        <w:rPr>
          <w:rFonts w:ascii="Arial" w:hAnsi="Arial"/>
        </w:rPr>
      </w:pPr>
      <w:r w:rsidRPr="003A01D6">
        <w:rPr>
          <w:rFonts w:ascii="Arial" w:hAnsi="Arial"/>
        </w:rPr>
        <w:t>California Probate Code, §4600-4643, §4650-4660, §4665, §4670-4678, §4680-4690, §4695-§4698, §4730-4636, §4740-4743</w:t>
      </w:r>
    </w:p>
    <w:p w14:paraId="24BAFDFE" w14:textId="77777777" w:rsidR="00F13526" w:rsidRDefault="00F13526" w:rsidP="00F72490">
      <w:pPr>
        <w:pStyle w:val="ListParagraph"/>
        <w:spacing w:after="0" w:line="240" w:lineRule="auto"/>
        <w:ind w:left="0"/>
        <w:rPr>
          <w:rFonts w:ascii="Arial" w:hAnsi="Arial"/>
        </w:rPr>
      </w:pPr>
    </w:p>
    <w:p w14:paraId="34AEB00C" w14:textId="77777777" w:rsidR="00F13526" w:rsidRPr="003A01D6" w:rsidRDefault="00F13526" w:rsidP="00F72490">
      <w:pPr>
        <w:pStyle w:val="ListParagraph"/>
        <w:spacing w:after="0" w:line="240" w:lineRule="auto"/>
        <w:ind w:left="0"/>
        <w:rPr>
          <w:rFonts w:ascii="Arial" w:hAnsi="Arial"/>
        </w:rPr>
      </w:pPr>
    </w:p>
    <w:p w14:paraId="2CA48DBC" w14:textId="77777777" w:rsidR="00437238" w:rsidRPr="007748EC" w:rsidRDefault="00437238" w:rsidP="007748EC">
      <w:pPr>
        <w:pStyle w:val="Heading2"/>
      </w:pPr>
      <w:r w:rsidRPr="007748EC">
        <w:t>RELATED POLICIES:</w:t>
      </w:r>
    </w:p>
    <w:p w14:paraId="3FDE22D0" w14:textId="77777777" w:rsidR="00437238" w:rsidRPr="003A01D6" w:rsidRDefault="00437238" w:rsidP="003A01D6">
      <w:pPr>
        <w:spacing w:after="0" w:line="240" w:lineRule="auto"/>
        <w:ind w:left="360" w:hanging="360"/>
        <w:rPr>
          <w:rFonts w:ascii="Arial" w:hAnsi="Arial"/>
        </w:rPr>
      </w:pPr>
    </w:p>
    <w:p w14:paraId="47EA6446" w14:textId="77777777" w:rsidR="00437238" w:rsidRPr="003A01D6" w:rsidRDefault="003A01D6" w:rsidP="00A20031">
      <w:pPr>
        <w:pStyle w:val="ListParagraph"/>
        <w:numPr>
          <w:ilvl w:val="0"/>
          <w:numId w:val="2"/>
        </w:numPr>
        <w:spacing w:after="0" w:line="240" w:lineRule="auto"/>
        <w:ind w:left="360"/>
        <w:rPr>
          <w:rFonts w:ascii="Arial" w:hAnsi="Arial"/>
        </w:rPr>
      </w:pPr>
      <w:r w:rsidRPr="003A01D6">
        <w:rPr>
          <w:rFonts w:ascii="Arial" w:hAnsi="Arial"/>
        </w:rPr>
        <w:t>No. 03-01 Problem Resolution</w:t>
      </w:r>
    </w:p>
    <w:p w14:paraId="06159BB0" w14:textId="77777777" w:rsidR="00437238" w:rsidRDefault="00437238" w:rsidP="003A01D6">
      <w:pPr>
        <w:pStyle w:val="ListParagraph"/>
        <w:spacing w:after="0" w:line="240" w:lineRule="auto"/>
        <w:ind w:left="360" w:hanging="360"/>
        <w:rPr>
          <w:rFonts w:ascii="Arial" w:hAnsi="Arial"/>
        </w:rPr>
      </w:pPr>
    </w:p>
    <w:p w14:paraId="060262A4" w14:textId="77777777" w:rsidR="003A01D6" w:rsidRPr="003A01D6" w:rsidRDefault="003A01D6" w:rsidP="003A01D6">
      <w:pPr>
        <w:pStyle w:val="ListParagraph"/>
        <w:spacing w:after="0" w:line="240" w:lineRule="auto"/>
        <w:ind w:left="360" w:hanging="360"/>
        <w:rPr>
          <w:rFonts w:ascii="Arial" w:hAnsi="Arial"/>
        </w:rPr>
      </w:pPr>
    </w:p>
    <w:p w14:paraId="248EEDCB" w14:textId="77777777" w:rsidR="00437238" w:rsidRPr="007748EC" w:rsidRDefault="00437238" w:rsidP="007748EC">
      <w:pPr>
        <w:pStyle w:val="Heading3"/>
      </w:pPr>
      <w:r w:rsidRPr="007748EC">
        <w:t>DISTRIBUTION:</w:t>
      </w:r>
    </w:p>
    <w:p w14:paraId="1A4551C6" w14:textId="77777777" w:rsidR="00437238" w:rsidRPr="007125AE" w:rsidRDefault="00437238" w:rsidP="000F60D1">
      <w:pPr>
        <w:spacing w:after="0" w:line="240" w:lineRule="auto"/>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3537"/>
        <w:gridCol w:w="1080"/>
        <w:gridCol w:w="3546"/>
      </w:tblGrid>
      <w:tr w:rsidR="00437238" w:rsidRPr="00742528" w14:paraId="151D6AE4" w14:textId="77777777" w:rsidTr="001A1FFE">
        <w:tc>
          <w:tcPr>
            <w:tcW w:w="1080" w:type="dxa"/>
            <w:tcMar>
              <w:left w:w="115" w:type="dxa"/>
              <w:right w:w="115" w:type="dxa"/>
            </w:tcMar>
          </w:tcPr>
          <w:p w14:paraId="705EE847" w14:textId="77777777" w:rsidR="00437238" w:rsidRPr="00742528" w:rsidRDefault="00437238" w:rsidP="001A1FFE">
            <w:pPr>
              <w:spacing w:after="0" w:line="240" w:lineRule="auto"/>
              <w:jc w:val="center"/>
              <w:rPr>
                <w:rFonts w:ascii="Arial" w:hAnsi="Arial"/>
                <w:b/>
              </w:rPr>
            </w:pPr>
            <w:r w:rsidRPr="00742528">
              <w:rPr>
                <w:rFonts w:ascii="Arial" w:hAnsi="Arial"/>
                <w:b/>
              </w:rPr>
              <w:t>Enter X</w:t>
            </w:r>
          </w:p>
          <w:p w14:paraId="0401D359" w14:textId="77777777" w:rsidR="00EB2925" w:rsidRPr="00742528" w:rsidRDefault="00EB2925" w:rsidP="001A1FFE">
            <w:pPr>
              <w:spacing w:after="0" w:line="240" w:lineRule="auto"/>
              <w:jc w:val="center"/>
              <w:rPr>
                <w:rFonts w:ascii="Arial" w:hAnsi="Arial"/>
                <w:b/>
              </w:rPr>
            </w:pPr>
          </w:p>
        </w:tc>
        <w:tc>
          <w:tcPr>
            <w:tcW w:w="3537" w:type="dxa"/>
            <w:tcMar>
              <w:left w:w="115" w:type="dxa"/>
              <w:right w:w="115" w:type="dxa"/>
            </w:tcMar>
          </w:tcPr>
          <w:p w14:paraId="5515B201" w14:textId="77777777" w:rsidR="00437238" w:rsidRPr="00742528" w:rsidRDefault="00437238" w:rsidP="001A1FFE">
            <w:pPr>
              <w:spacing w:after="0" w:line="240" w:lineRule="auto"/>
              <w:rPr>
                <w:rFonts w:ascii="Arial" w:hAnsi="Arial"/>
                <w:b/>
              </w:rPr>
            </w:pPr>
            <w:r w:rsidRPr="00742528">
              <w:rPr>
                <w:rFonts w:ascii="Arial" w:hAnsi="Arial"/>
                <w:b/>
              </w:rPr>
              <w:t>DL Name</w:t>
            </w:r>
          </w:p>
        </w:tc>
        <w:tc>
          <w:tcPr>
            <w:tcW w:w="1080" w:type="dxa"/>
            <w:tcMar>
              <w:left w:w="115" w:type="dxa"/>
              <w:right w:w="115" w:type="dxa"/>
            </w:tcMar>
          </w:tcPr>
          <w:p w14:paraId="3C5AC4CD" w14:textId="77777777" w:rsidR="00437238" w:rsidRPr="00742528" w:rsidRDefault="00437238" w:rsidP="001A1FFE">
            <w:pPr>
              <w:spacing w:after="0" w:line="240" w:lineRule="auto"/>
              <w:jc w:val="center"/>
              <w:rPr>
                <w:rFonts w:ascii="Arial" w:hAnsi="Arial"/>
                <w:b/>
              </w:rPr>
            </w:pPr>
            <w:r w:rsidRPr="00742528">
              <w:rPr>
                <w:rFonts w:ascii="Arial" w:hAnsi="Arial"/>
                <w:b/>
              </w:rPr>
              <w:t>Enter X</w:t>
            </w:r>
          </w:p>
        </w:tc>
        <w:tc>
          <w:tcPr>
            <w:tcW w:w="3546" w:type="dxa"/>
            <w:tcMar>
              <w:left w:w="115" w:type="dxa"/>
              <w:right w:w="115" w:type="dxa"/>
            </w:tcMar>
          </w:tcPr>
          <w:p w14:paraId="013CD0A8" w14:textId="77777777" w:rsidR="00437238" w:rsidRPr="00742528" w:rsidRDefault="00437238" w:rsidP="001A1FFE">
            <w:pPr>
              <w:spacing w:after="0" w:line="240" w:lineRule="auto"/>
              <w:rPr>
                <w:rFonts w:ascii="Arial" w:hAnsi="Arial"/>
                <w:b/>
              </w:rPr>
            </w:pPr>
            <w:r w:rsidRPr="00742528">
              <w:rPr>
                <w:rFonts w:ascii="Arial" w:hAnsi="Arial"/>
                <w:b/>
              </w:rPr>
              <w:t>DL Name</w:t>
            </w:r>
          </w:p>
        </w:tc>
      </w:tr>
      <w:tr w:rsidR="00437238" w:rsidRPr="00742528" w14:paraId="06E68270" w14:textId="77777777" w:rsidTr="001A1FFE">
        <w:tc>
          <w:tcPr>
            <w:tcW w:w="1080" w:type="dxa"/>
            <w:tcMar>
              <w:left w:w="115" w:type="dxa"/>
              <w:right w:w="115" w:type="dxa"/>
            </w:tcMar>
          </w:tcPr>
          <w:p w14:paraId="249A669A" w14:textId="77777777" w:rsidR="00437238" w:rsidRPr="00742528" w:rsidRDefault="00437238" w:rsidP="001A1FFE">
            <w:pPr>
              <w:spacing w:after="0" w:line="240" w:lineRule="auto"/>
              <w:jc w:val="center"/>
              <w:rPr>
                <w:rFonts w:ascii="Arial" w:hAnsi="Arial"/>
              </w:rPr>
            </w:pPr>
            <w:r w:rsidRPr="00742528">
              <w:rPr>
                <w:rFonts w:ascii="Arial" w:hAnsi="Arial"/>
                <w:b/>
              </w:rPr>
              <w:t>X</w:t>
            </w:r>
          </w:p>
        </w:tc>
        <w:tc>
          <w:tcPr>
            <w:tcW w:w="3537" w:type="dxa"/>
            <w:tcMar>
              <w:left w:w="115" w:type="dxa"/>
              <w:right w:w="115" w:type="dxa"/>
            </w:tcMar>
          </w:tcPr>
          <w:p w14:paraId="525EE2A5" w14:textId="77777777" w:rsidR="00437238" w:rsidRPr="003A01D6" w:rsidRDefault="00437238" w:rsidP="001A1FFE">
            <w:pPr>
              <w:spacing w:after="0" w:line="240" w:lineRule="auto"/>
              <w:rPr>
                <w:rFonts w:ascii="Arial" w:hAnsi="Arial"/>
              </w:rPr>
            </w:pPr>
            <w:r w:rsidRPr="003A01D6">
              <w:rPr>
                <w:rFonts w:ascii="Arial" w:hAnsi="Arial"/>
              </w:rPr>
              <w:t>Mental Health Staff</w:t>
            </w:r>
          </w:p>
        </w:tc>
        <w:tc>
          <w:tcPr>
            <w:tcW w:w="1080" w:type="dxa"/>
            <w:tcMar>
              <w:left w:w="115" w:type="dxa"/>
              <w:right w:w="115" w:type="dxa"/>
            </w:tcMar>
          </w:tcPr>
          <w:p w14:paraId="1D29BB15" w14:textId="77777777" w:rsidR="00437238" w:rsidRPr="003A01D6" w:rsidRDefault="003A01D6" w:rsidP="001A1FFE">
            <w:pPr>
              <w:spacing w:after="0" w:line="240" w:lineRule="auto"/>
              <w:jc w:val="center"/>
              <w:rPr>
                <w:rFonts w:ascii="Arial" w:hAnsi="Arial"/>
              </w:rPr>
            </w:pPr>
            <w:r w:rsidRPr="003A01D6">
              <w:rPr>
                <w:rFonts w:ascii="Arial" w:hAnsi="Arial"/>
                <w:b/>
              </w:rPr>
              <w:t>X</w:t>
            </w:r>
          </w:p>
        </w:tc>
        <w:tc>
          <w:tcPr>
            <w:tcW w:w="3546" w:type="dxa"/>
            <w:tcMar>
              <w:left w:w="115" w:type="dxa"/>
              <w:right w:w="115" w:type="dxa"/>
            </w:tcMar>
          </w:tcPr>
          <w:p w14:paraId="64FADC69" w14:textId="77777777" w:rsidR="00437238" w:rsidRPr="003A01D6" w:rsidRDefault="003A01D6" w:rsidP="001A1FFE">
            <w:pPr>
              <w:spacing w:after="0" w:line="240" w:lineRule="auto"/>
              <w:rPr>
                <w:rFonts w:ascii="Arial" w:hAnsi="Arial"/>
              </w:rPr>
            </w:pPr>
            <w:r w:rsidRPr="003A01D6">
              <w:rPr>
                <w:rFonts w:ascii="Arial" w:hAnsi="Arial"/>
              </w:rPr>
              <w:t>DHHS Human Resources</w:t>
            </w:r>
          </w:p>
        </w:tc>
      </w:tr>
      <w:tr w:rsidR="00437238" w:rsidRPr="00742528" w14:paraId="0FEAAC7C" w14:textId="77777777" w:rsidTr="001A1FFE">
        <w:tc>
          <w:tcPr>
            <w:tcW w:w="1080" w:type="dxa"/>
            <w:tcMar>
              <w:left w:w="115" w:type="dxa"/>
              <w:right w:w="115" w:type="dxa"/>
            </w:tcMar>
          </w:tcPr>
          <w:p w14:paraId="5426B171" w14:textId="77777777" w:rsidR="00437238" w:rsidRPr="00742528" w:rsidRDefault="00437238" w:rsidP="001A1FFE">
            <w:pPr>
              <w:spacing w:after="0" w:line="240" w:lineRule="auto"/>
              <w:jc w:val="center"/>
              <w:rPr>
                <w:rFonts w:ascii="Arial" w:hAnsi="Arial"/>
              </w:rPr>
            </w:pPr>
          </w:p>
        </w:tc>
        <w:tc>
          <w:tcPr>
            <w:tcW w:w="3537" w:type="dxa"/>
            <w:tcMar>
              <w:left w:w="115" w:type="dxa"/>
              <w:right w:w="115" w:type="dxa"/>
            </w:tcMar>
          </w:tcPr>
          <w:p w14:paraId="6B722313" w14:textId="77777777" w:rsidR="00437238" w:rsidRPr="003A01D6" w:rsidRDefault="00437238" w:rsidP="001A1FFE">
            <w:pPr>
              <w:spacing w:after="0" w:line="240" w:lineRule="auto"/>
              <w:rPr>
                <w:rFonts w:ascii="Arial" w:hAnsi="Arial"/>
              </w:rPr>
            </w:pPr>
            <w:r w:rsidRPr="003A01D6">
              <w:rPr>
                <w:rFonts w:ascii="Arial" w:hAnsi="Arial"/>
              </w:rPr>
              <w:t>Mental Health Treatment Center</w:t>
            </w:r>
          </w:p>
        </w:tc>
        <w:tc>
          <w:tcPr>
            <w:tcW w:w="1080" w:type="dxa"/>
            <w:tcMar>
              <w:left w:w="115" w:type="dxa"/>
              <w:right w:w="115" w:type="dxa"/>
            </w:tcMar>
          </w:tcPr>
          <w:p w14:paraId="14B886BE" w14:textId="77777777" w:rsidR="00437238" w:rsidRPr="003A01D6" w:rsidRDefault="00437238" w:rsidP="001A1FFE">
            <w:pPr>
              <w:spacing w:after="0" w:line="240" w:lineRule="auto"/>
              <w:jc w:val="center"/>
              <w:rPr>
                <w:rFonts w:ascii="Arial" w:hAnsi="Arial"/>
              </w:rPr>
            </w:pPr>
          </w:p>
        </w:tc>
        <w:tc>
          <w:tcPr>
            <w:tcW w:w="3546" w:type="dxa"/>
            <w:tcMar>
              <w:left w:w="115" w:type="dxa"/>
              <w:right w:w="115" w:type="dxa"/>
            </w:tcMar>
          </w:tcPr>
          <w:p w14:paraId="0615DDCD" w14:textId="77777777" w:rsidR="00437238" w:rsidRPr="003A01D6" w:rsidRDefault="00437238" w:rsidP="001A1FFE">
            <w:pPr>
              <w:spacing w:after="0" w:line="240" w:lineRule="auto"/>
              <w:rPr>
                <w:rFonts w:ascii="Arial" w:hAnsi="Arial"/>
              </w:rPr>
            </w:pPr>
          </w:p>
        </w:tc>
      </w:tr>
      <w:tr w:rsidR="00437238" w:rsidRPr="00742528" w14:paraId="318E658B" w14:textId="77777777" w:rsidTr="001A1FFE">
        <w:tc>
          <w:tcPr>
            <w:tcW w:w="1080" w:type="dxa"/>
            <w:tcMar>
              <w:left w:w="115" w:type="dxa"/>
              <w:right w:w="115" w:type="dxa"/>
            </w:tcMar>
          </w:tcPr>
          <w:p w14:paraId="38E7CE90" w14:textId="77777777" w:rsidR="00437238" w:rsidRPr="00742528" w:rsidRDefault="00437238" w:rsidP="001A1FFE">
            <w:pPr>
              <w:spacing w:after="0" w:line="240" w:lineRule="auto"/>
              <w:jc w:val="center"/>
              <w:rPr>
                <w:rFonts w:ascii="Arial" w:hAnsi="Arial"/>
              </w:rPr>
            </w:pPr>
            <w:r w:rsidRPr="00742528">
              <w:rPr>
                <w:rFonts w:ascii="Arial" w:hAnsi="Arial"/>
                <w:b/>
              </w:rPr>
              <w:t>X</w:t>
            </w:r>
          </w:p>
        </w:tc>
        <w:tc>
          <w:tcPr>
            <w:tcW w:w="3537" w:type="dxa"/>
            <w:tcMar>
              <w:left w:w="115" w:type="dxa"/>
              <w:right w:w="115" w:type="dxa"/>
            </w:tcMar>
          </w:tcPr>
          <w:p w14:paraId="2FEC4906" w14:textId="77777777" w:rsidR="00437238" w:rsidRPr="003A01D6" w:rsidRDefault="00437238" w:rsidP="001A1FFE">
            <w:pPr>
              <w:spacing w:after="0" w:line="240" w:lineRule="auto"/>
              <w:rPr>
                <w:rFonts w:ascii="Arial" w:hAnsi="Arial"/>
              </w:rPr>
            </w:pPr>
            <w:r w:rsidRPr="003A01D6">
              <w:rPr>
                <w:rFonts w:ascii="Arial" w:hAnsi="Arial"/>
              </w:rPr>
              <w:t>Adult Contract Providers</w:t>
            </w:r>
          </w:p>
        </w:tc>
        <w:tc>
          <w:tcPr>
            <w:tcW w:w="1080" w:type="dxa"/>
            <w:tcMar>
              <w:left w:w="115" w:type="dxa"/>
              <w:right w:w="115" w:type="dxa"/>
            </w:tcMar>
          </w:tcPr>
          <w:p w14:paraId="16BA3570" w14:textId="77777777" w:rsidR="00437238" w:rsidRPr="003A01D6" w:rsidRDefault="00437238" w:rsidP="001A1FFE">
            <w:pPr>
              <w:spacing w:after="0" w:line="240" w:lineRule="auto"/>
              <w:jc w:val="center"/>
              <w:rPr>
                <w:rFonts w:ascii="Arial" w:hAnsi="Arial"/>
              </w:rPr>
            </w:pPr>
          </w:p>
        </w:tc>
        <w:tc>
          <w:tcPr>
            <w:tcW w:w="3546" w:type="dxa"/>
            <w:tcMar>
              <w:left w:w="115" w:type="dxa"/>
              <w:right w:w="115" w:type="dxa"/>
            </w:tcMar>
          </w:tcPr>
          <w:p w14:paraId="00A0BD64" w14:textId="77777777" w:rsidR="00437238" w:rsidRPr="003A01D6" w:rsidRDefault="00437238" w:rsidP="001A1FFE">
            <w:pPr>
              <w:spacing w:after="0" w:line="240" w:lineRule="auto"/>
              <w:rPr>
                <w:rFonts w:ascii="Arial" w:hAnsi="Arial"/>
              </w:rPr>
            </w:pPr>
          </w:p>
        </w:tc>
      </w:tr>
      <w:tr w:rsidR="00437238" w:rsidRPr="00742528" w14:paraId="76AD2DE1" w14:textId="77777777" w:rsidTr="001A1FFE">
        <w:tc>
          <w:tcPr>
            <w:tcW w:w="1080" w:type="dxa"/>
            <w:tcMar>
              <w:left w:w="115" w:type="dxa"/>
              <w:right w:w="115" w:type="dxa"/>
            </w:tcMar>
          </w:tcPr>
          <w:p w14:paraId="3EDA5286" w14:textId="77777777" w:rsidR="00437238" w:rsidRPr="00742528" w:rsidRDefault="00437238" w:rsidP="001A1FFE">
            <w:pPr>
              <w:spacing w:after="0" w:line="240" w:lineRule="auto"/>
              <w:jc w:val="center"/>
              <w:rPr>
                <w:rFonts w:ascii="Arial" w:hAnsi="Arial"/>
              </w:rPr>
            </w:pPr>
            <w:r w:rsidRPr="00742528">
              <w:rPr>
                <w:rFonts w:ascii="Arial" w:hAnsi="Arial"/>
                <w:b/>
              </w:rPr>
              <w:t>X</w:t>
            </w:r>
          </w:p>
        </w:tc>
        <w:tc>
          <w:tcPr>
            <w:tcW w:w="3537" w:type="dxa"/>
            <w:tcMar>
              <w:left w:w="115" w:type="dxa"/>
              <w:right w:w="115" w:type="dxa"/>
            </w:tcMar>
          </w:tcPr>
          <w:p w14:paraId="589CB987" w14:textId="77777777" w:rsidR="00437238" w:rsidRPr="003A01D6" w:rsidRDefault="00437238" w:rsidP="001A1FFE">
            <w:pPr>
              <w:spacing w:after="0" w:line="240" w:lineRule="auto"/>
              <w:rPr>
                <w:rFonts w:ascii="Arial" w:hAnsi="Arial"/>
              </w:rPr>
            </w:pPr>
            <w:r w:rsidRPr="003A01D6">
              <w:rPr>
                <w:rFonts w:ascii="Arial" w:hAnsi="Arial"/>
              </w:rPr>
              <w:t>Children’s Contract Providers</w:t>
            </w:r>
          </w:p>
        </w:tc>
        <w:tc>
          <w:tcPr>
            <w:tcW w:w="1080" w:type="dxa"/>
            <w:tcMar>
              <w:left w:w="115" w:type="dxa"/>
              <w:right w:w="115" w:type="dxa"/>
            </w:tcMar>
          </w:tcPr>
          <w:p w14:paraId="0F866648" w14:textId="77777777" w:rsidR="00437238" w:rsidRPr="003A01D6" w:rsidRDefault="00437238" w:rsidP="001A1FFE">
            <w:pPr>
              <w:spacing w:after="0" w:line="240" w:lineRule="auto"/>
              <w:jc w:val="center"/>
              <w:rPr>
                <w:rFonts w:ascii="Arial" w:hAnsi="Arial"/>
              </w:rPr>
            </w:pPr>
          </w:p>
        </w:tc>
        <w:tc>
          <w:tcPr>
            <w:tcW w:w="3546" w:type="dxa"/>
            <w:tcMar>
              <w:left w:w="115" w:type="dxa"/>
              <w:right w:w="115" w:type="dxa"/>
            </w:tcMar>
          </w:tcPr>
          <w:p w14:paraId="320EA3C3" w14:textId="77777777" w:rsidR="00437238" w:rsidRPr="003A01D6" w:rsidRDefault="00437238" w:rsidP="001A1FFE">
            <w:pPr>
              <w:spacing w:after="0" w:line="240" w:lineRule="auto"/>
              <w:rPr>
                <w:rFonts w:ascii="Arial" w:hAnsi="Arial"/>
              </w:rPr>
            </w:pPr>
          </w:p>
        </w:tc>
      </w:tr>
      <w:tr w:rsidR="00437238" w:rsidRPr="00742528" w14:paraId="4588CDE6" w14:textId="77777777" w:rsidTr="001A1FFE">
        <w:tc>
          <w:tcPr>
            <w:tcW w:w="1080" w:type="dxa"/>
            <w:tcMar>
              <w:left w:w="115" w:type="dxa"/>
              <w:right w:w="115" w:type="dxa"/>
            </w:tcMar>
          </w:tcPr>
          <w:p w14:paraId="6CC5F9DC" w14:textId="77777777" w:rsidR="00437238" w:rsidRPr="00742528" w:rsidRDefault="00437238" w:rsidP="001A1FFE">
            <w:pPr>
              <w:spacing w:after="0" w:line="240" w:lineRule="auto"/>
              <w:jc w:val="center"/>
              <w:rPr>
                <w:rFonts w:ascii="Arial" w:hAnsi="Arial"/>
              </w:rPr>
            </w:pPr>
            <w:r w:rsidRPr="00742528">
              <w:rPr>
                <w:rFonts w:ascii="Arial" w:hAnsi="Arial"/>
                <w:b/>
              </w:rPr>
              <w:t>X</w:t>
            </w:r>
          </w:p>
        </w:tc>
        <w:tc>
          <w:tcPr>
            <w:tcW w:w="3537" w:type="dxa"/>
            <w:tcMar>
              <w:left w:w="115" w:type="dxa"/>
              <w:right w:w="115" w:type="dxa"/>
            </w:tcMar>
          </w:tcPr>
          <w:p w14:paraId="020F6722" w14:textId="77777777" w:rsidR="00437238" w:rsidRPr="003A01D6" w:rsidRDefault="00437238" w:rsidP="001A1FFE">
            <w:pPr>
              <w:spacing w:after="0" w:line="240" w:lineRule="auto"/>
              <w:rPr>
                <w:rFonts w:ascii="Arial" w:hAnsi="Arial"/>
              </w:rPr>
            </w:pPr>
            <w:r w:rsidRPr="003A01D6">
              <w:rPr>
                <w:rFonts w:ascii="Arial" w:hAnsi="Arial"/>
              </w:rPr>
              <w:t>Alcohol and Drug Services</w:t>
            </w:r>
          </w:p>
        </w:tc>
        <w:tc>
          <w:tcPr>
            <w:tcW w:w="1080" w:type="dxa"/>
            <w:tcMar>
              <w:left w:w="115" w:type="dxa"/>
              <w:right w:w="115" w:type="dxa"/>
            </w:tcMar>
          </w:tcPr>
          <w:p w14:paraId="23F440B8" w14:textId="77777777" w:rsidR="00437238" w:rsidRPr="003A01D6" w:rsidRDefault="00437238" w:rsidP="001A1FFE">
            <w:pPr>
              <w:spacing w:after="0" w:line="240" w:lineRule="auto"/>
              <w:jc w:val="center"/>
              <w:rPr>
                <w:rFonts w:ascii="Arial" w:hAnsi="Arial"/>
              </w:rPr>
            </w:pPr>
          </w:p>
        </w:tc>
        <w:tc>
          <w:tcPr>
            <w:tcW w:w="3546" w:type="dxa"/>
            <w:tcMar>
              <w:left w:w="115" w:type="dxa"/>
              <w:right w:w="115" w:type="dxa"/>
            </w:tcMar>
          </w:tcPr>
          <w:p w14:paraId="6C63A39E" w14:textId="77777777" w:rsidR="00437238" w:rsidRPr="003A01D6" w:rsidRDefault="00437238" w:rsidP="001A1FFE">
            <w:pPr>
              <w:spacing w:after="0" w:line="240" w:lineRule="auto"/>
              <w:rPr>
                <w:rFonts w:ascii="Arial" w:hAnsi="Arial"/>
              </w:rPr>
            </w:pPr>
          </w:p>
        </w:tc>
      </w:tr>
      <w:tr w:rsidR="00437238" w:rsidRPr="00742528" w14:paraId="0E9B7EED" w14:textId="77777777" w:rsidTr="001A1FFE">
        <w:tc>
          <w:tcPr>
            <w:tcW w:w="1080" w:type="dxa"/>
            <w:tcMar>
              <w:left w:w="115" w:type="dxa"/>
              <w:right w:w="115" w:type="dxa"/>
            </w:tcMar>
          </w:tcPr>
          <w:p w14:paraId="2C4FC0CE" w14:textId="77777777" w:rsidR="00437238" w:rsidRPr="00742528" w:rsidRDefault="00437238" w:rsidP="001A1FFE">
            <w:pPr>
              <w:spacing w:after="0" w:line="240" w:lineRule="auto"/>
              <w:jc w:val="center"/>
              <w:rPr>
                <w:rFonts w:ascii="Arial" w:hAnsi="Arial"/>
              </w:rPr>
            </w:pPr>
          </w:p>
        </w:tc>
        <w:tc>
          <w:tcPr>
            <w:tcW w:w="3537" w:type="dxa"/>
            <w:tcMar>
              <w:left w:w="115" w:type="dxa"/>
              <w:right w:w="115" w:type="dxa"/>
            </w:tcMar>
          </w:tcPr>
          <w:p w14:paraId="0AA466EC" w14:textId="77777777" w:rsidR="00437238" w:rsidRPr="003A01D6" w:rsidRDefault="00437238" w:rsidP="001A1FFE">
            <w:pPr>
              <w:spacing w:after="0" w:line="240" w:lineRule="auto"/>
              <w:rPr>
                <w:rFonts w:ascii="Arial" w:hAnsi="Arial"/>
              </w:rPr>
            </w:pPr>
            <w:r w:rsidRPr="003A01D6">
              <w:rPr>
                <w:rFonts w:ascii="Arial" w:hAnsi="Arial"/>
              </w:rPr>
              <w:t>Specific grant/specialty resource</w:t>
            </w:r>
          </w:p>
        </w:tc>
        <w:tc>
          <w:tcPr>
            <w:tcW w:w="1080" w:type="dxa"/>
            <w:tcMar>
              <w:left w:w="115" w:type="dxa"/>
              <w:right w:w="115" w:type="dxa"/>
            </w:tcMar>
          </w:tcPr>
          <w:p w14:paraId="600D152B" w14:textId="77777777" w:rsidR="00437238" w:rsidRPr="003A01D6" w:rsidRDefault="00437238" w:rsidP="001A1FFE">
            <w:pPr>
              <w:spacing w:after="0" w:line="240" w:lineRule="auto"/>
              <w:jc w:val="center"/>
              <w:rPr>
                <w:rFonts w:ascii="Arial" w:hAnsi="Arial"/>
              </w:rPr>
            </w:pPr>
          </w:p>
        </w:tc>
        <w:tc>
          <w:tcPr>
            <w:tcW w:w="3546" w:type="dxa"/>
            <w:tcMar>
              <w:left w:w="115" w:type="dxa"/>
              <w:right w:w="115" w:type="dxa"/>
            </w:tcMar>
          </w:tcPr>
          <w:p w14:paraId="70F1FD9E" w14:textId="77777777" w:rsidR="00437238" w:rsidRPr="003A01D6" w:rsidRDefault="00437238" w:rsidP="001A1FFE">
            <w:pPr>
              <w:spacing w:after="0" w:line="240" w:lineRule="auto"/>
              <w:rPr>
                <w:rFonts w:ascii="Arial" w:hAnsi="Arial"/>
              </w:rPr>
            </w:pPr>
          </w:p>
        </w:tc>
      </w:tr>
      <w:tr w:rsidR="00437238" w:rsidRPr="00742528" w14:paraId="21A16E2A" w14:textId="77777777" w:rsidTr="001A1FFE">
        <w:tc>
          <w:tcPr>
            <w:tcW w:w="1080" w:type="dxa"/>
            <w:tcMar>
              <w:left w:w="115" w:type="dxa"/>
              <w:right w:w="115" w:type="dxa"/>
            </w:tcMar>
          </w:tcPr>
          <w:p w14:paraId="7E610C8E" w14:textId="77777777" w:rsidR="00437238" w:rsidRPr="00742528" w:rsidRDefault="00437238" w:rsidP="001A1FFE">
            <w:pPr>
              <w:spacing w:after="0" w:line="240" w:lineRule="auto"/>
              <w:jc w:val="center"/>
              <w:rPr>
                <w:rFonts w:ascii="Arial" w:hAnsi="Arial"/>
              </w:rPr>
            </w:pPr>
          </w:p>
        </w:tc>
        <w:tc>
          <w:tcPr>
            <w:tcW w:w="3537" w:type="dxa"/>
            <w:tcMar>
              <w:left w:w="115" w:type="dxa"/>
              <w:right w:w="115" w:type="dxa"/>
            </w:tcMar>
          </w:tcPr>
          <w:p w14:paraId="6C2BA835" w14:textId="77777777" w:rsidR="00437238" w:rsidRPr="003A01D6" w:rsidRDefault="00437238" w:rsidP="001A1FFE">
            <w:pPr>
              <w:spacing w:after="0" w:line="240" w:lineRule="auto"/>
              <w:rPr>
                <w:rFonts w:ascii="Arial" w:hAnsi="Arial"/>
              </w:rPr>
            </w:pPr>
          </w:p>
        </w:tc>
        <w:tc>
          <w:tcPr>
            <w:tcW w:w="1080" w:type="dxa"/>
            <w:tcMar>
              <w:left w:w="115" w:type="dxa"/>
              <w:right w:w="115" w:type="dxa"/>
            </w:tcMar>
          </w:tcPr>
          <w:p w14:paraId="61E0E693" w14:textId="77777777" w:rsidR="00437238" w:rsidRPr="003A01D6" w:rsidRDefault="00437238" w:rsidP="001A1FFE">
            <w:pPr>
              <w:spacing w:after="0" w:line="240" w:lineRule="auto"/>
              <w:jc w:val="center"/>
              <w:rPr>
                <w:rFonts w:ascii="Arial" w:hAnsi="Arial"/>
              </w:rPr>
            </w:pPr>
          </w:p>
        </w:tc>
        <w:tc>
          <w:tcPr>
            <w:tcW w:w="3546" w:type="dxa"/>
            <w:tcMar>
              <w:left w:w="115" w:type="dxa"/>
              <w:right w:w="115" w:type="dxa"/>
            </w:tcMar>
          </w:tcPr>
          <w:p w14:paraId="0BFA6FD8" w14:textId="77777777" w:rsidR="00437238" w:rsidRPr="003A01D6" w:rsidRDefault="00437238" w:rsidP="001A1FFE">
            <w:pPr>
              <w:spacing w:after="0" w:line="240" w:lineRule="auto"/>
              <w:rPr>
                <w:rFonts w:ascii="Arial" w:hAnsi="Arial"/>
              </w:rPr>
            </w:pPr>
          </w:p>
        </w:tc>
      </w:tr>
    </w:tbl>
    <w:p w14:paraId="490BF9AE" w14:textId="77777777" w:rsidR="000F60D1" w:rsidRPr="00C74184" w:rsidRDefault="000F60D1" w:rsidP="000F60D1">
      <w:pPr>
        <w:spacing w:after="0" w:line="240" w:lineRule="auto"/>
        <w:rPr>
          <w:rFonts w:ascii="Arial" w:hAnsi="Arial"/>
        </w:rPr>
      </w:pPr>
    </w:p>
    <w:p w14:paraId="6B76596E" w14:textId="77777777" w:rsidR="00EB2925" w:rsidRPr="00C74184" w:rsidRDefault="00EB2925" w:rsidP="000F60D1">
      <w:pPr>
        <w:spacing w:after="0" w:line="240" w:lineRule="auto"/>
        <w:rPr>
          <w:rFonts w:ascii="Arial" w:hAnsi="Arial"/>
        </w:rPr>
      </w:pPr>
    </w:p>
    <w:p w14:paraId="3651CD45" w14:textId="77777777" w:rsidR="00437238" w:rsidRPr="007748EC" w:rsidRDefault="00437238" w:rsidP="007748EC">
      <w:pPr>
        <w:pStyle w:val="Heading4"/>
      </w:pPr>
      <w:r w:rsidRPr="007748EC">
        <w:t>CONTACT INFORMATION:</w:t>
      </w:r>
    </w:p>
    <w:p w14:paraId="7B3C90BA" w14:textId="77777777" w:rsidR="00437238" w:rsidRPr="00437238" w:rsidRDefault="00437238" w:rsidP="000F60D1">
      <w:pPr>
        <w:spacing w:after="0" w:line="240" w:lineRule="auto"/>
        <w:rPr>
          <w:rFonts w:ascii="Arial" w:hAnsi="Arial"/>
        </w:rPr>
      </w:pPr>
    </w:p>
    <w:p w14:paraId="5D892668" w14:textId="137FBA5F" w:rsidR="0094685B" w:rsidRPr="003A01D6" w:rsidRDefault="003A01D6" w:rsidP="00A20031">
      <w:pPr>
        <w:numPr>
          <w:ilvl w:val="0"/>
          <w:numId w:val="1"/>
        </w:numPr>
        <w:spacing w:after="0" w:line="240" w:lineRule="auto"/>
        <w:ind w:left="360"/>
        <w:contextualSpacing/>
        <w:rPr>
          <w:rFonts w:ascii="Arial" w:hAnsi="Arial"/>
        </w:rPr>
      </w:pPr>
      <w:r w:rsidRPr="003A01D6">
        <w:rPr>
          <w:rFonts w:ascii="Arial" w:hAnsi="Arial"/>
        </w:rPr>
        <w:t>Quality Management Information</w:t>
      </w:r>
      <w:r w:rsidRPr="003A01D6">
        <w:rPr>
          <w:rFonts w:ascii="Arial" w:hAnsi="Arial"/>
        </w:rPr>
        <w:br/>
      </w:r>
      <w:hyperlink r:id="rId13" w:tooltip="send email to quality management" w:history="1">
        <w:r w:rsidRPr="003A01D6">
          <w:rPr>
            <w:rFonts w:ascii="Arial" w:hAnsi="Arial"/>
            <w:color w:val="0000FF"/>
            <w:u w:val="single"/>
          </w:rPr>
          <w:t>QMInformation@SacCounty.net</w:t>
        </w:r>
      </w:hyperlink>
    </w:p>
    <w:sectPr w:rsidR="0094685B" w:rsidRPr="003A01D6" w:rsidSect="004B00A0">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8F9A" w14:textId="77777777" w:rsidR="00494060" w:rsidRDefault="00494060" w:rsidP="00C26FB2">
      <w:pPr>
        <w:spacing w:after="0" w:line="240" w:lineRule="auto"/>
      </w:pPr>
      <w:r>
        <w:separator/>
      </w:r>
    </w:p>
  </w:endnote>
  <w:endnote w:type="continuationSeparator" w:id="0">
    <w:p w14:paraId="231FFBD1" w14:textId="77777777" w:rsidR="00494060" w:rsidRDefault="00494060"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C43E" w14:textId="77777777" w:rsidR="00E5652A" w:rsidRDefault="00E5652A" w:rsidP="0090092D">
    <w:pPr>
      <w:spacing w:after="0" w:line="240" w:lineRule="auto"/>
      <w:ind w:right="-43"/>
      <w:jc w:val="center"/>
      <w:rPr>
        <w:rFonts w:ascii="Arial" w:eastAsia="Times New Roman" w:hAnsi="Arial"/>
        <w:sz w:val="12"/>
        <w:szCs w:val="12"/>
        <w:lang w:eastAsia="en-US"/>
      </w:rPr>
    </w:pPr>
    <w:r w:rsidRPr="00E5652A">
      <w:rPr>
        <w:rFonts w:ascii="Arial" w:eastAsia="Times New Roman" w:hAnsi="Arial"/>
        <w:sz w:val="12"/>
        <w:szCs w:val="12"/>
        <w:lang w:eastAsia="en-US"/>
      </w:rPr>
      <w:t xml:space="preserve">Page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PAGE </w:instrText>
    </w:r>
    <w:r w:rsidRPr="00E5652A">
      <w:rPr>
        <w:rFonts w:ascii="Arial" w:eastAsia="Times New Roman" w:hAnsi="Arial"/>
        <w:sz w:val="12"/>
        <w:szCs w:val="12"/>
        <w:lang w:eastAsia="en-US"/>
      </w:rPr>
      <w:fldChar w:fldCharType="separate"/>
    </w:r>
    <w:r w:rsidR="0013575D">
      <w:rPr>
        <w:rFonts w:ascii="Arial" w:eastAsia="Times New Roman" w:hAnsi="Arial"/>
        <w:noProof/>
        <w:sz w:val="12"/>
        <w:szCs w:val="12"/>
        <w:lang w:eastAsia="en-US"/>
      </w:rPr>
      <w:t>2</w:t>
    </w:r>
    <w:r w:rsidRPr="00E5652A">
      <w:rPr>
        <w:rFonts w:ascii="Arial" w:eastAsia="Times New Roman" w:hAnsi="Arial"/>
        <w:sz w:val="12"/>
        <w:szCs w:val="12"/>
        <w:lang w:eastAsia="en-US"/>
      </w:rPr>
      <w:fldChar w:fldCharType="end"/>
    </w:r>
    <w:r w:rsidRPr="00E5652A">
      <w:rPr>
        <w:rFonts w:ascii="Arial" w:eastAsia="Times New Roman" w:hAnsi="Arial"/>
        <w:sz w:val="12"/>
        <w:szCs w:val="12"/>
        <w:lang w:eastAsia="en-US"/>
      </w:rPr>
      <w:t xml:space="preserve"> of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NUMPAGES </w:instrText>
    </w:r>
    <w:r w:rsidRPr="00E5652A">
      <w:rPr>
        <w:rFonts w:ascii="Arial" w:eastAsia="Times New Roman" w:hAnsi="Arial"/>
        <w:sz w:val="12"/>
        <w:szCs w:val="12"/>
        <w:lang w:eastAsia="en-US"/>
      </w:rPr>
      <w:fldChar w:fldCharType="separate"/>
    </w:r>
    <w:r w:rsidR="0013575D">
      <w:rPr>
        <w:rFonts w:ascii="Arial" w:eastAsia="Times New Roman" w:hAnsi="Arial"/>
        <w:noProof/>
        <w:sz w:val="12"/>
        <w:szCs w:val="12"/>
        <w:lang w:eastAsia="en-US"/>
      </w:rPr>
      <w:t>2</w:t>
    </w:r>
    <w:r w:rsidRPr="00E5652A">
      <w:rPr>
        <w:rFonts w:ascii="Arial" w:eastAsia="Times New Roman" w:hAnsi="Arial"/>
        <w:sz w:val="12"/>
        <w:szCs w:val="12"/>
        <w:lang w:eastAsia="en-US"/>
      </w:rPr>
      <w:fldChar w:fldCharType="end"/>
    </w:r>
  </w:p>
  <w:p w14:paraId="06BB5166" w14:textId="77777777" w:rsidR="001112C2" w:rsidRDefault="001112C2" w:rsidP="0090092D">
    <w:pPr>
      <w:spacing w:after="0" w:line="240" w:lineRule="auto"/>
      <w:ind w:right="-43"/>
      <w:jc w:val="center"/>
      <w:rPr>
        <w:rFonts w:ascii="Arial" w:eastAsia="Times New Roman" w:hAnsi="Arial"/>
        <w:sz w:val="12"/>
        <w:szCs w:val="12"/>
        <w:lang w:eastAsia="en-US"/>
      </w:rPr>
    </w:pPr>
  </w:p>
  <w:p w14:paraId="5B2E657C" w14:textId="77777777" w:rsidR="00E5652A" w:rsidRPr="0072267E" w:rsidRDefault="00F72490" w:rsidP="00F72490">
    <w:pPr>
      <w:spacing w:after="0" w:line="240" w:lineRule="auto"/>
      <w:ind w:right="-43"/>
      <w:rPr>
        <w:sz w:val="12"/>
        <w:szCs w:val="12"/>
      </w:rPr>
    </w:pPr>
    <w:r w:rsidRPr="00F72490">
      <w:rPr>
        <w:rFonts w:ascii="Arial" w:eastAsia="Times New Roman" w:hAnsi="Arial"/>
        <w:sz w:val="12"/>
        <w:szCs w:val="12"/>
        <w:lang w:eastAsia="en-US"/>
      </w:rPr>
      <w:t xml:space="preserve">PP-BHS-QM-03-13-License </w:t>
    </w:r>
    <w:r w:rsidR="0053678D">
      <w:rPr>
        <w:rFonts w:ascii="Arial" w:eastAsia="Times New Roman" w:hAnsi="Arial"/>
        <w:sz w:val="12"/>
        <w:szCs w:val="12"/>
        <w:lang w:eastAsia="en-US"/>
      </w:rPr>
      <w:t>Differential 0</w:t>
    </w:r>
    <w:r w:rsidR="008860EE">
      <w:rPr>
        <w:rFonts w:ascii="Arial" w:eastAsia="Times New Roman" w:hAnsi="Arial"/>
        <w:sz w:val="12"/>
        <w:szCs w:val="12"/>
        <w:lang w:eastAsia="en-US"/>
      </w:rPr>
      <w:t>7</w:t>
    </w:r>
    <w:r w:rsidR="0053678D">
      <w:rPr>
        <w:rFonts w:ascii="Arial" w:eastAsia="Times New Roman" w:hAnsi="Arial"/>
        <w:sz w:val="12"/>
        <w:szCs w:val="12"/>
        <w:lang w:eastAsia="en-US"/>
      </w:rPr>
      <w:t>-01</w:t>
    </w:r>
    <w:r>
      <w:rPr>
        <w:rFonts w:ascii="Arial" w:eastAsia="Times New Roman" w:hAnsi="Arial"/>
        <w:sz w:val="12"/>
        <w:szCs w:val="12"/>
        <w:lang w:eastAsia="en-US"/>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B547" w14:textId="77777777" w:rsidR="00494060" w:rsidRDefault="00494060" w:rsidP="00C26FB2">
      <w:pPr>
        <w:spacing w:after="0" w:line="240" w:lineRule="auto"/>
      </w:pPr>
      <w:r>
        <w:separator/>
      </w:r>
    </w:p>
  </w:footnote>
  <w:footnote w:type="continuationSeparator" w:id="0">
    <w:p w14:paraId="1B4FED53" w14:textId="77777777" w:rsidR="00494060" w:rsidRDefault="00494060"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5B13"/>
    <w:multiLevelType w:val="hybridMultilevel"/>
    <w:tmpl w:val="51DE27A4"/>
    <w:lvl w:ilvl="0" w:tplc="E7F403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ADAE6168">
      <w:start w:val="1"/>
      <w:numFmt w:val="decimal"/>
      <w:lvlText w:val="%3."/>
      <w:lvlJc w:val="left"/>
      <w:pPr>
        <w:tabs>
          <w:tab w:val="num" w:pos="720"/>
        </w:tabs>
        <w:ind w:left="720" w:hanging="360"/>
      </w:pPr>
      <w:rPr>
        <w:rFonts w:hint="default"/>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1B35CF"/>
    <w:multiLevelType w:val="hybridMultilevel"/>
    <w:tmpl w:val="C46876D4"/>
    <w:lvl w:ilvl="0" w:tplc="DA8CD0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C5FDB"/>
    <w:multiLevelType w:val="hybridMultilevel"/>
    <w:tmpl w:val="43EE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27487"/>
    <w:multiLevelType w:val="hybridMultilevel"/>
    <w:tmpl w:val="BC8A9094"/>
    <w:lvl w:ilvl="0" w:tplc="BCFED41E">
      <w:start w:val="2"/>
      <w:numFmt w:val="upperLetter"/>
      <w:lvlText w:val="%1."/>
      <w:lvlJc w:val="left"/>
      <w:pPr>
        <w:tabs>
          <w:tab w:val="num" w:pos="360"/>
        </w:tabs>
        <w:ind w:left="360" w:hanging="360"/>
      </w:pPr>
      <w:rPr>
        <w:rFonts w:hint="default"/>
        <w:b/>
      </w:rPr>
    </w:lvl>
    <w:lvl w:ilvl="1" w:tplc="B9B4AE76">
      <w:start w:val="1"/>
      <w:numFmt w:val="decimal"/>
      <w:lvlText w:val="%2."/>
      <w:lvlJc w:val="left"/>
      <w:pPr>
        <w:tabs>
          <w:tab w:val="num" w:pos="720"/>
        </w:tabs>
        <w:ind w:left="720" w:hanging="360"/>
      </w:pPr>
      <w:rPr>
        <w:rFonts w:hint="default"/>
        <w:b w:val="0"/>
      </w:rPr>
    </w:lvl>
    <w:lvl w:ilvl="2" w:tplc="D1CAA9FC">
      <w:start w:val="2"/>
      <w:numFmt w:val="decimal"/>
      <w:lvlText w:val="%3."/>
      <w:lvlJc w:val="left"/>
      <w:pPr>
        <w:tabs>
          <w:tab w:val="num" w:pos="720"/>
        </w:tabs>
        <w:ind w:left="720" w:hanging="360"/>
      </w:pPr>
      <w:rPr>
        <w:rFonts w:hint="default"/>
        <w:b w:val="0"/>
      </w:rPr>
    </w:lvl>
    <w:lvl w:ilvl="3" w:tplc="2B744678">
      <w:start w:val="3"/>
      <w:numFmt w:val="decimal"/>
      <w:lvlText w:val="%4."/>
      <w:lvlJc w:val="left"/>
      <w:pPr>
        <w:tabs>
          <w:tab w:val="num" w:pos="720"/>
        </w:tabs>
        <w:ind w:left="720" w:hanging="360"/>
      </w:pPr>
      <w:rPr>
        <w:rFonts w:hint="default"/>
        <w:b w:val="0"/>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2D618B"/>
    <w:multiLevelType w:val="hybridMultilevel"/>
    <w:tmpl w:val="47923AD2"/>
    <w:lvl w:ilvl="0" w:tplc="F754FCF0">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4762EF3A">
      <w:start w:val="1"/>
      <w:numFmt w:val="decimal"/>
      <w:lvlText w:val="%3."/>
      <w:lvlJc w:val="left"/>
      <w:pPr>
        <w:tabs>
          <w:tab w:val="num" w:pos="1620"/>
        </w:tabs>
        <w:ind w:left="1620" w:hanging="360"/>
      </w:pPr>
      <w:rPr>
        <w:rFonts w:ascii="Times New Roman" w:eastAsia="Times New Roman" w:hAnsi="Times New Roman" w:cs="Times New Roman"/>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233655907">
    <w:abstractNumId w:val="1"/>
  </w:num>
  <w:num w:numId="2" w16cid:durableId="861355054">
    <w:abstractNumId w:val="2"/>
  </w:num>
  <w:num w:numId="3" w16cid:durableId="1955596972">
    <w:abstractNumId w:val="4"/>
  </w:num>
  <w:num w:numId="4" w16cid:durableId="608439237">
    <w:abstractNumId w:val="0"/>
  </w:num>
  <w:num w:numId="5" w16cid:durableId="118536805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0"/>
    <w:rsid w:val="000032EC"/>
    <w:rsid w:val="000075A3"/>
    <w:rsid w:val="00010B56"/>
    <w:rsid w:val="000260E0"/>
    <w:rsid w:val="00067A00"/>
    <w:rsid w:val="00094D71"/>
    <w:rsid w:val="000B6EB5"/>
    <w:rsid w:val="000D7E4F"/>
    <w:rsid w:val="000E3EDB"/>
    <w:rsid w:val="000F60D1"/>
    <w:rsid w:val="001112C2"/>
    <w:rsid w:val="00120170"/>
    <w:rsid w:val="0012786F"/>
    <w:rsid w:val="0013575D"/>
    <w:rsid w:val="001637DB"/>
    <w:rsid w:val="001A1FFE"/>
    <w:rsid w:val="001C5AC9"/>
    <w:rsid w:val="001E687A"/>
    <w:rsid w:val="0020385A"/>
    <w:rsid w:val="0023795B"/>
    <w:rsid w:val="00295776"/>
    <w:rsid w:val="002B343E"/>
    <w:rsid w:val="003136B8"/>
    <w:rsid w:val="00317018"/>
    <w:rsid w:val="00332BDB"/>
    <w:rsid w:val="00351909"/>
    <w:rsid w:val="003526B9"/>
    <w:rsid w:val="00384437"/>
    <w:rsid w:val="0039293F"/>
    <w:rsid w:val="003A01D6"/>
    <w:rsid w:val="003A0379"/>
    <w:rsid w:val="003A17DD"/>
    <w:rsid w:val="003D0ED3"/>
    <w:rsid w:val="003E51FE"/>
    <w:rsid w:val="0042446C"/>
    <w:rsid w:val="00437238"/>
    <w:rsid w:val="00453EB9"/>
    <w:rsid w:val="004823FD"/>
    <w:rsid w:val="00494060"/>
    <w:rsid w:val="00496375"/>
    <w:rsid w:val="004B00A0"/>
    <w:rsid w:val="004C2125"/>
    <w:rsid w:val="004D64D8"/>
    <w:rsid w:val="004F44AF"/>
    <w:rsid w:val="0050206E"/>
    <w:rsid w:val="0050643F"/>
    <w:rsid w:val="0051401D"/>
    <w:rsid w:val="00535070"/>
    <w:rsid w:val="0053678D"/>
    <w:rsid w:val="00553626"/>
    <w:rsid w:val="00565247"/>
    <w:rsid w:val="00572EA0"/>
    <w:rsid w:val="0059003F"/>
    <w:rsid w:val="005A0AE0"/>
    <w:rsid w:val="005B6A11"/>
    <w:rsid w:val="005C0C59"/>
    <w:rsid w:val="005C4564"/>
    <w:rsid w:val="00602B65"/>
    <w:rsid w:val="00617C6C"/>
    <w:rsid w:val="006277E4"/>
    <w:rsid w:val="0063600C"/>
    <w:rsid w:val="00642862"/>
    <w:rsid w:val="00664095"/>
    <w:rsid w:val="00671F6F"/>
    <w:rsid w:val="006754A0"/>
    <w:rsid w:val="006811C8"/>
    <w:rsid w:val="006A3EB4"/>
    <w:rsid w:val="006D4DC2"/>
    <w:rsid w:val="006E04B3"/>
    <w:rsid w:val="007125AE"/>
    <w:rsid w:val="0072267E"/>
    <w:rsid w:val="00731BD7"/>
    <w:rsid w:val="00742528"/>
    <w:rsid w:val="0074397C"/>
    <w:rsid w:val="0074410C"/>
    <w:rsid w:val="007665AC"/>
    <w:rsid w:val="007748EC"/>
    <w:rsid w:val="00781DCE"/>
    <w:rsid w:val="007F547B"/>
    <w:rsid w:val="00806F78"/>
    <w:rsid w:val="00835EF4"/>
    <w:rsid w:val="00847B42"/>
    <w:rsid w:val="008860EE"/>
    <w:rsid w:val="008D4D79"/>
    <w:rsid w:val="0090092D"/>
    <w:rsid w:val="00901BFA"/>
    <w:rsid w:val="0093226D"/>
    <w:rsid w:val="00936744"/>
    <w:rsid w:val="00937F4A"/>
    <w:rsid w:val="0094685B"/>
    <w:rsid w:val="009A2D61"/>
    <w:rsid w:val="009E5EAB"/>
    <w:rsid w:val="009E7796"/>
    <w:rsid w:val="009F7551"/>
    <w:rsid w:val="00A06FB7"/>
    <w:rsid w:val="00A124ED"/>
    <w:rsid w:val="00A20031"/>
    <w:rsid w:val="00A21A4B"/>
    <w:rsid w:val="00A44BC0"/>
    <w:rsid w:val="00A574FE"/>
    <w:rsid w:val="00AA1847"/>
    <w:rsid w:val="00AC03E4"/>
    <w:rsid w:val="00AC4176"/>
    <w:rsid w:val="00AD7B01"/>
    <w:rsid w:val="00B07EAE"/>
    <w:rsid w:val="00B15800"/>
    <w:rsid w:val="00B43798"/>
    <w:rsid w:val="00B51485"/>
    <w:rsid w:val="00B703F5"/>
    <w:rsid w:val="00B71335"/>
    <w:rsid w:val="00BB3CA2"/>
    <w:rsid w:val="00BF5E45"/>
    <w:rsid w:val="00C10E14"/>
    <w:rsid w:val="00C25812"/>
    <w:rsid w:val="00C26FB2"/>
    <w:rsid w:val="00C448FC"/>
    <w:rsid w:val="00C4538E"/>
    <w:rsid w:val="00C730BF"/>
    <w:rsid w:val="00C74184"/>
    <w:rsid w:val="00C801E2"/>
    <w:rsid w:val="00CA02A6"/>
    <w:rsid w:val="00CA44F0"/>
    <w:rsid w:val="00CA4B71"/>
    <w:rsid w:val="00CA553C"/>
    <w:rsid w:val="00CC3CD2"/>
    <w:rsid w:val="00CD2354"/>
    <w:rsid w:val="00CD7DEB"/>
    <w:rsid w:val="00CF4712"/>
    <w:rsid w:val="00D071C7"/>
    <w:rsid w:val="00D24316"/>
    <w:rsid w:val="00D82784"/>
    <w:rsid w:val="00D94E1A"/>
    <w:rsid w:val="00DC738E"/>
    <w:rsid w:val="00DE0873"/>
    <w:rsid w:val="00E52075"/>
    <w:rsid w:val="00E5380D"/>
    <w:rsid w:val="00E55BB0"/>
    <w:rsid w:val="00E5652A"/>
    <w:rsid w:val="00E56709"/>
    <w:rsid w:val="00E802A0"/>
    <w:rsid w:val="00E842E7"/>
    <w:rsid w:val="00EA3B48"/>
    <w:rsid w:val="00EB2925"/>
    <w:rsid w:val="00EB49E5"/>
    <w:rsid w:val="00EC62E9"/>
    <w:rsid w:val="00ED6752"/>
    <w:rsid w:val="00ED6A97"/>
    <w:rsid w:val="00ED796A"/>
    <w:rsid w:val="00ED7E2B"/>
    <w:rsid w:val="00F11ED8"/>
    <w:rsid w:val="00F13526"/>
    <w:rsid w:val="00F72490"/>
    <w:rsid w:val="00FA4E65"/>
    <w:rsid w:val="00FC097E"/>
    <w:rsid w:val="00FF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C0CF"/>
  <w15:chartTrackingRefBased/>
  <w15:docId w15:val="{C3DED341-43E1-466E-8246-D4A8CC6E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pPr>
      <w:spacing w:after="200" w:line="276" w:lineRule="auto"/>
    </w:pPr>
    <w:rPr>
      <w:sz w:val="22"/>
      <w:szCs w:val="22"/>
      <w:lang w:eastAsia="zh-CN"/>
    </w:rPr>
  </w:style>
  <w:style w:type="paragraph" w:styleId="Heading1">
    <w:name w:val="heading 1"/>
    <w:basedOn w:val="Normal"/>
    <w:next w:val="Normal"/>
    <w:link w:val="Heading1Char"/>
    <w:uiPriority w:val="9"/>
    <w:qFormat/>
    <w:rsid w:val="007748EC"/>
    <w:pPr>
      <w:spacing w:after="0" w:line="240" w:lineRule="auto"/>
      <w:outlineLvl w:val="0"/>
    </w:pPr>
    <w:rPr>
      <w:rFonts w:ascii="Arial" w:hAnsi="Arial"/>
      <w:b/>
    </w:rPr>
  </w:style>
  <w:style w:type="paragraph" w:styleId="Heading2">
    <w:name w:val="heading 2"/>
    <w:basedOn w:val="Normal"/>
    <w:next w:val="Normal"/>
    <w:link w:val="Heading2Char"/>
    <w:uiPriority w:val="9"/>
    <w:unhideWhenUsed/>
    <w:qFormat/>
    <w:rsid w:val="007748EC"/>
    <w:pPr>
      <w:spacing w:after="0" w:line="240" w:lineRule="auto"/>
      <w:outlineLvl w:val="1"/>
    </w:pPr>
    <w:rPr>
      <w:rFonts w:ascii="Arial" w:hAnsi="Arial"/>
      <w:b/>
    </w:rPr>
  </w:style>
  <w:style w:type="paragraph" w:styleId="Heading3">
    <w:name w:val="heading 3"/>
    <w:basedOn w:val="Normal"/>
    <w:next w:val="Normal"/>
    <w:link w:val="Heading3Char"/>
    <w:uiPriority w:val="9"/>
    <w:unhideWhenUsed/>
    <w:qFormat/>
    <w:rsid w:val="007748EC"/>
    <w:pPr>
      <w:spacing w:after="0" w:line="240" w:lineRule="auto"/>
      <w:outlineLvl w:val="2"/>
    </w:pPr>
    <w:rPr>
      <w:rFonts w:ascii="Arial" w:hAnsi="Arial"/>
      <w:b/>
    </w:rPr>
  </w:style>
  <w:style w:type="paragraph" w:styleId="Heading4">
    <w:name w:val="heading 4"/>
    <w:basedOn w:val="Normal"/>
    <w:next w:val="Normal"/>
    <w:link w:val="Heading4Char"/>
    <w:uiPriority w:val="9"/>
    <w:unhideWhenUsed/>
    <w:qFormat/>
    <w:rsid w:val="007748EC"/>
    <w:pPr>
      <w:spacing w:after="0" w:line="240" w:lineRule="auto"/>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E0"/>
    <w:rPr>
      <w:rFonts w:ascii="Tahoma" w:hAnsi="Tahoma" w:cs="Tahoma"/>
      <w:sz w:val="16"/>
      <w:szCs w:val="16"/>
    </w:rPr>
  </w:style>
  <w:style w:type="character" w:styleId="Hyperlink">
    <w:name w:val="Hyperlink"/>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b/>
      <w:bCs/>
      <w:sz w:val="36"/>
      <w:szCs w:val="24"/>
      <w:lang w:eastAsia="en-US"/>
    </w:rPr>
  </w:style>
  <w:style w:type="character" w:customStyle="1" w:styleId="BodyText3Char">
    <w:name w:val="Body Text 3 Char"/>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styleId="BlockText">
    <w:name w:val="Block Text"/>
    <w:basedOn w:val="Normal"/>
    <w:rsid w:val="00437238"/>
    <w:pPr>
      <w:spacing w:after="120" w:line="240" w:lineRule="auto"/>
      <w:ind w:left="1440" w:right="1440"/>
    </w:pPr>
    <w:rPr>
      <w:rFonts w:ascii="Times New Roman" w:eastAsia="Times New Roman" w:hAnsi="Times New Roman" w:cs="Times New Roman"/>
      <w:sz w:val="24"/>
      <w:szCs w:val="24"/>
      <w:lang w:eastAsia="en-US"/>
    </w:rPr>
  </w:style>
  <w:style w:type="paragraph" w:customStyle="1" w:styleId="PP07-07-14">
    <w:name w:val="P&amp;P07-07-14"/>
    <w:basedOn w:val="Normal"/>
    <w:qFormat/>
    <w:rsid w:val="00F72490"/>
    <w:pPr>
      <w:spacing w:after="0" w:line="240" w:lineRule="auto"/>
    </w:pPr>
    <w:rPr>
      <w:rFonts w:ascii="Arial" w:eastAsia="Times New Roman" w:hAnsi="Arial"/>
      <w:b/>
    </w:rPr>
  </w:style>
  <w:style w:type="character" w:customStyle="1" w:styleId="Heading1Char">
    <w:name w:val="Heading 1 Char"/>
    <w:basedOn w:val="DefaultParagraphFont"/>
    <w:link w:val="Heading1"/>
    <w:uiPriority w:val="9"/>
    <w:rsid w:val="007748EC"/>
    <w:rPr>
      <w:rFonts w:ascii="Arial" w:hAnsi="Arial"/>
      <w:b/>
      <w:sz w:val="22"/>
      <w:szCs w:val="22"/>
      <w:lang w:eastAsia="zh-CN"/>
    </w:rPr>
  </w:style>
  <w:style w:type="character" w:customStyle="1" w:styleId="Heading2Char">
    <w:name w:val="Heading 2 Char"/>
    <w:basedOn w:val="DefaultParagraphFont"/>
    <w:link w:val="Heading2"/>
    <w:uiPriority w:val="9"/>
    <w:rsid w:val="007748EC"/>
    <w:rPr>
      <w:rFonts w:ascii="Arial" w:hAnsi="Arial"/>
      <w:b/>
      <w:sz w:val="22"/>
      <w:szCs w:val="22"/>
      <w:lang w:eastAsia="zh-CN"/>
    </w:rPr>
  </w:style>
  <w:style w:type="character" w:customStyle="1" w:styleId="Heading3Char">
    <w:name w:val="Heading 3 Char"/>
    <w:basedOn w:val="DefaultParagraphFont"/>
    <w:link w:val="Heading3"/>
    <w:uiPriority w:val="9"/>
    <w:rsid w:val="007748EC"/>
    <w:rPr>
      <w:rFonts w:ascii="Arial" w:hAnsi="Arial"/>
      <w:b/>
      <w:sz w:val="22"/>
      <w:szCs w:val="22"/>
      <w:lang w:eastAsia="zh-CN"/>
    </w:rPr>
  </w:style>
  <w:style w:type="character" w:customStyle="1" w:styleId="Heading4Char">
    <w:name w:val="Heading 4 Char"/>
    <w:basedOn w:val="DefaultParagraphFont"/>
    <w:link w:val="Heading4"/>
    <w:uiPriority w:val="9"/>
    <w:rsid w:val="007748EC"/>
    <w:rPr>
      <w:rFonts w:ascii="Arial" w:hAnsi="Arial"/>
      <w:b/>
      <w:sz w:val="22"/>
      <w:szCs w:val="22"/>
      <w:lang w:eastAsia="zh-CN"/>
    </w:rPr>
  </w:style>
  <w:style w:type="paragraph" w:styleId="Title">
    <w:name w:val="Title"/>
    <w:basedOn w:val="Normal"/>
    <w:next w:val="Normal"/>
    <w:link w:val="TitleChar"/>
    <w:uiPriority w:val="10"/>
    <w:qFormat/>
    <w:rsid w:val="002B343E"/>
    <w:pPr>
      <w:spacing w:after="0" w:line="240" w:lineRule="auto"/>
    </w:pPr>
    <w:rPr>
      <w:rFonts w:ascii="Arial" w:hAnsi="Arial"/>
      <w:b/>
      <w:bCs/>
    </w:rPr>
  </w:style>
  <w:style w:type="character" w:customStyle="1" w:styleId="TitleChar">
    <w:name w:val="Title Char"/>
    <w:basedOn w:val="DefaultParagraphFont"/>
    <w:link w:val="Title"/>
    <w:uiPriority w:val="10"/>
    <w:rsid w:val="002B343E"/>
    <w:rPr>
      <w:rFonts w:ascii="Arial" w:hAnsi="Arial"/>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D18185-0C10-4BFC-875C-2DAF6FE828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0FA8B1-5C09-4D57-B67E-320ACDB7E904}">
  <ds:schemaRefs>
    <ds:schemaRef ds:uri="urn:sharePointPublishingRcaProperties"/>
  </ds:schemaRefs>
</ds:datastoreItem>
</file>

<file path=customXml/itemProps5.xml><?xml version="1.0" encoding="utf-8"?>
<ds:datastoreItem xmlns:ds="http://schemas.openxmlformats.org/officeDocument/2006/customXml" ds:itemID="{5773F35C-C167-4C64-9C77-F15F7F24D8F6}">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3213</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3769</CharactersWithSpaces>
  <SharedDoc>false</SharedDoc>
  <HLinks>
    <vt:vector size="6" baseType="variant">
      <vt:variant>
        <vt:i4>7995480</vt:i4>
      </vt:variant>
      <vt:variant>
        <vt:i4>0</vt:i4>
      </vt:variant>
      <vt:variant>
        <vt:i4>0</vt:i4>
      </vt:variant>
      <vt:variant>
        <vt:i4>5</vt:i4>
      </vt:variant>
      <vt:variant>
        <vt:lpwstr>mailto:QMInformation@SacCounty.net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QM-03-13-License Differential</dc:title>
  <dc:subject/>
  <dc:creator>Baranski. Nicholas</dc:creator>
  <cp:keywords>ADA Version 2026</cp:keywords>
  <cp:lastModifiedBy>Baranski. Nicholas</cp:lastModifiedBy>
  <cp:revision>3</cp:revision>
  <dcterms:created xsi:type="dcterms:W3CDTF">2026-07-09T15:43:00Z</dcterms:created>
  <dcterms:modified xsi:type="dcterms:W3CDTF">2026-07-09T16:01:00Z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