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3477"/>
        <w:gridCol w:w="966"/>
        <w:gridCol w:w="1983"/>
        <w:gridCol w:w="2035"/>
      </w:tblGrid>
      <w:tr w:rsidR="00AE15D2" w:rsidRPr="00AE15D2" w14:paraId="5AA8D462" w14:textId="77777777" w:rsidTr="00241A45">
        <w:trPr>
          <w:trHeight w:hRule="exact" w:val="518"/>
        </w:trPr>
        <w:tc>
          <w:tcPr>
            <w:tcW w:w="1359" w:type="dxa"/>
            <w:vMerge w:val="restart"/>
            <w:tcBorders>
              <w:right w:val="nil"/>
            </w:tcBorders>
            <w:vAlign w:val="center"/>
          </w:tcPr>
          <w:p w14:paraId="0BB9A2A8" w14:textId="6F6190F2" w:rsidR="00B43798" w:rsidRPr="00AE15D2" w:rsidRDefault="009861F5" w:rsidP="00AE15D2">
            <w:pPr>
              <w:spacing w:after="0" w:line="240" w:lineRule="auto"/>
              <w:jc w:val="center"/>
              <w:rPr>
                <w:rFonts w:ascii="Arial" w:hAnsi="Arial"/>
              </w:rPr>
            </w:pPr>
            <w:r>
              <w:rPr>
                <w:noProof/>
              </w:rPr>
              <w:drawing>
                <wp:anchor distT="0" distB="0" distL="114300" distR="114300" simplePos="0" relativeHeight="251657728" behindDoc="0" locked="0" layoutInCell="1" allowOverlap="1" wp14:anchorId="2ADAC3ED" wp14:editId="6A9151AA">
                  <wp:simplePos x="0" y="0"/>
                  <wp:positionH relativeFrom="column">
                    <wp:posOffset>115570</wp:posOffset>
                  </wp:positionH>
                  <wp:positionV relativeFrom="paragraph">
                    <wp:posOffset>140970</wp:posOffset>
                  </wp:positionV>
                  <wp:extent cx="561975" cy="561975"/>
                  <wp:effectExtent l="0" t="0" r="0" b="0"/>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1C7D8" w14:textId="77777777" w:rsidR="00B43798" w:rsidRPr="00AE15D2" w:rsidRDefault="00B43798" w:rsidP="00AE15D2">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387C87E1" w14:textId="77777777" w:rsidR="00B43798" w:rsidRPr="00AE15D2" w:rsidRDefault="00B43798" w:rsidP="00AE15D2">
            <w:pPr>
              <w:spacing w:after="0" w:line="240" w:lineRule="auto"/>
              <w:jc w:val="center"/>
              <w:rPr>
                <w:rFonts w:ascii="Arial" w:hAnsi="Arial"/>
                <w:b/>
                <w:sz w:val="20"/>
                <w:szCs w:val="20"/>
              </w:rPr>
            </w:pPr>
            <w:r w:rsidRPr="00AE15D2">
              <w:rPr>
                <w:rFonts w:ascii="Arial" w:hAnsi="Arial"/>
                <w:b/>
                <w:sz w:val="20"/>
                <w:szCs w:val="20"/>
              </w:rPr>
              <w:t>County of Sacramento</w:t>
            </w:r>
          </w:p>
          <w:p w14:paraId="1C75977C" w14:textId="77777777" w:rsidR="00B43798" w:rsidRPr="00AE15D2" w:rsidRDefault="00B43798" w:rsidP="00AE15D2">
            <w:pPr>
              <w:spacing w:after="0" w:line="240" w:lineRule="auto"/>
              <w:jc w:val="center"/>
              <w:rPr>
                <w:rFonts w:ascii="Arial" w:hAnsi="Arial"/>
                <w:b/>
                <w:sz w:val="20"/>
                <w:szCs w:val="20"/>
              </w:rPr>
            </w:pPr>
            <w:r w:rsidRPr="00AE15D2">
              <w:rPr>
                <w:rFonts w:ascii="Arial" w:hAnsi="Arial"/>
                <w:b/>
                <w:sz w:val="20"/>
                <w:szCs w:val="20"/>
              </w:rPr>
              <w:t>Department of Health Services</w:t>
            </w:r>
          </w:p>
          <w:p w14:paraId="6641343B" w14:textId="77777777" w:rsidR="00BF5E45" w:rsidRPr="00AE15D2" w:rsidRDefault="00B43798" w:rsidP="00BF5E45">
            <w:pPr>
              <w:pStyle w:val="BodyText3"/>
              <w:rPr>
                <w:sz w:val="20"/>
                <w:szCs w:val="20"/>
              </w:rPr>
            </w:pPr>
            <w:r w:rsidRPr="00AE15D2">
              <w:rPr>
                <w:sz w:val="20"/>
                <w:szCs w:val="20"/>
              </w:rPr>
              <w:t xml:space="preserve">Division of </w:t>
            </w:r>
            <w:r w:rsidR="00BF5E45" w:rsidRPr="00AE15D2">
              <w:rPr>
                <w:sz w:val="20"/>
                <w:szCs w:val="20"/>
              </w:rPr>
              <w:t>Behavioral Health Services</w:t>
            </w:r>
          </w:p>
          <w:p w14:paraId="6E7DA082" w14:textId="77777777" w:rsidR="00B43798" w:rsidRPr="00AE15D2" w:rsidRDefault="00B43798" w:rsidP="00AE15D2">
            <w:pPr>
              <w:pStyle w:val="BodyText3"/>
              <w:spacing w:after="120"/>
              <w:rPr>
                <w:sz w:val="18"/>
                <w:szCs w:val="18"/>
              </w:rPr>
            </w:pPr>
            <w:r w:rsidRPr="00AE15D2">
              <w:rPr>
                <w:sz w:val="20"/>
                <w:szCs w:val="20"/>
              </w:rPr>
              <w:t>Policy and Procedure</w:t>
            </w:r>
          </w:p>
        </w:tc>
        <w:tc>
          <w:tcPr>
            <w:tcW w:w="1989" w:type="dxa"/>
            <w:vAlign w:val="bottom"/>
          </w:tcPr>
          <w:p w14:paraId="64839CB3" w14:textId="77777777" w:rsidR="00B43798" w:rsidRPr="00AE15D2" w:rsidRDefault="00B43798" w:rsidP="00AE15D2">
            <w:pPr>
              <w:spacing w:after="0" w:line="240" w:lineRule="auto"/>
              <w:rPr>
                <w:rFonts w:ascii="Arial" w:hAnsi="Arial"/>
              </w:rPr>
            </w:pPr>
            <w:r w:rsidRPr="00AE15D2">
              <w:rPr>
                <w:rFonts w:ascii="Arial" w:hAnsi="Arial"/>
              </w:rPr>
              <w:t>Policy Issue</w:t>
            </w:r>
            <w:r w:rsidR="00B15800" w:rsidRPr="00AE15D2">
              <w:rPr>
                <w:rFonts w:ascii="Arial" w:eastAsia="PMingLiU" w:hAnsi="Arial" w:hint="eastAsia"/>
                <w:lang w:eastAsia="zh-TW"/>
              </w:rPr>
              <w:t>r</w:t>
            </w:r>
            <w:r w:rsidRPr="00AE15D2">
              <w:rPr>
                <w:rFonts w:ascii="Arial" w:hAnsi="Arial"/>
              </w:rPr>
              <w:t xml:space="preserve"> (Unit</w:t>
            </w:r>
            <w:r w:rsidR="00B15800" w:rsidRPr="00AE15D2">
              <w:rPr>
                <w:rFonts w:ascii="Arial" w:eastAsia="PMingLiU" w:hAnsi="Arial" w:hint="eastAsia"/>
                <w:lang w:eastAsia="zh-TW"/>
              </w:rPr>
              <w:t>/Program</w:t>
            </w:r>
            <w:r w:rsidRPr="00AE15D2">
              <w:rPr>
                <w:rFonts w:ascii="Arial" w:hAnsi="Arial"/>
              </w:rPr>
              <w:t>)</w:t>
            </w:r>
          </w:p>
        </w:tc>
        <w:tc>
          <w:tcPr>
            <w:tcW w:w="2061" w:type="dxa"/>
            <w:vAlign w:val="bottom"/>
          </w:tcPr>
          <w:p w14:paraId="281F7A70" w14:textId="77777777" w:rsidR="00B43798" w:rsidRPr="00AE15D2" w:rsidRDefault="00B71335" w:rsidP="00AE15D2">
            <w:pPr>
              <w:spacing w:after="0" w:line="240" w:lineRule="auto"/>
              <w:rPr>
                <w:rFonts w:ascii="Arial" w:hAnsi="Arial"/>
                <w:b/>
              </w:rPr>
            </w:pPr>
            <w:r w:rsidRPr="00AE15D2">
              <w:rPr>
                <w:rFonts w:ascii="Arial" w:hAnsi="Arial"/>
                <w:b/>
              </w:rPr>
              <w:t>QM</w:t>
            </w:r>
          </w:p>
        </w:tc>
      </w:tr>
      <w:tr w:rsidR="00AE15D2" w:rsidRPr="00AE15D2" w14:paraId="06BD5B47" w14:textId="77777777" w:rsidTr="00241A45">
        <w:trPr>
          <w:trHeight w:hRule="exact" w:val="331"/>
        </w:trPr>
        <w:tc>
          <w:tcPr>
            <w:tcW w:w="1359" w:type="dxa"/>
            <w:vMerge/>
            <w:tcBorders>
              <w:right w:val="nil"/>
            </w:tcBorders>
          </w:tcPr>
          <w:p w14:paraId="19E88833" w14:textId="77777777" w:rsidR="00B43798" w:rsidRPr="00AE15D2" w:rsidRDefault="00B43798" w:rsidP="00AE15D2">
            <w:pPr>
              <w:spacing w:after="0" w:line="240" w:lineRule="auto"/>
              <w:rPr>
                <w:rFonts w:ascii="Arial" w:hAnsi="Arial"/>
              </w:rPr>
            </w:pPr>
          </w:p>
        </w:tc>
        <w:tc>
          <w:tcPr>
            <w:tcW w:w="4500" w:type="dxa"/>
            <w:gridSpan w:val="2"/>
            <w:vMerge/>
            <w:tcBorders>
              <w:left w:val="nil"/>
            </w:tcBorders>
          </w:tcPr>
          <w:p w14:paraId="08BDC2C7" w14:textId="77777777" w:rsidR="00B43798" w:rsidRPr="00AE15D2" w:rsidRDefault="00B43798" w:rsidP="00AE15D2">
            <w:pPr>
              <w:spacing w:after="0" w:line="240" w:lineRule="auto"/>
              <w:rPr>
                <w:rFonts w:ascii="Arial" w:hAnsi="Arial"/>
                <w:sz w:val="18"/>
                <w:szCs w:val="18"/>
              </w:rPr>
            </w:pPr>
          </w:p>
        </w:tc>
        <w:tc>
          <w:tcPr>
            <w:tcW w:w="1989" w:type="dxa"/>
            <w:vAlign w:val="bottom"/>
          </w:tcPr>
          <w:p w14:paraId="72E6133F" w14:textId="77777777" w:rsidR="00B43798" w:rsidRPr="00AE15D2" w:rsidRDefault="00B43798" w:rsidP="00AE15D2">
            <w:pPr>
              <w:spacing w:after="0" w:line="240" w:lineRule="auto"/>
              <w:rPr>
                <w:rFonts w:ascii="Arial" w:hAnsi="Arial"/>
              </w:rPr>
            </w:pPr>
            <w:r w:rsidRPr="00AE15D2">
              <w:rPr>
                <w:rFonts w:ascii="Arial" w:hAnsi="Arial"/>
              </w:rPr>
              <w:t>Policy Number</w:t>
            </w:r>
          </w:p>
        </w:tc>
        <w:tc>
          <w:tcPr>
            <w:tcW w:w="2061" w:type="dxa"/>
            <w:vAlign w:val="bottom"/>
          </w:tcPr>
          <w:p w14:paraId="7F7D589C" w14:textId="77777777" w:rsidR="00B43798" w:rsidRPr="00AE15D2" w:rsidRDefault="00D14690" w:rsidP="001F12B2">
            <w:pPr>
              <w:spacing w:after="0" w:line="240" w:lineRule="auto"/>
              <w:rPr>
                <w:rFonts w:ascii="Arial" w:hAnsi="Arial"/>
                <w:b/>
              </w:rPr>
            </w:pPr>
            <w:r w:rsidRPr="00AE15D2">
              <w:rPr>
                <w:rFonts w:ascii="Arial" w:hAnsi="Arial"/>
                <w:b/>
              </w:rPr>
              <w:t>QM-</w:t>
            </w:r>
            <w:r w:rsidR="00EF60DF" w:rsidRPr="00AE15D2">
              <w:rPr>
                <w:rFonts w:ascii="Arial" w:hAnsi="Arial"/>
                <w:b/>
              </w:rPr>
              <w:t>0</w:t>
            </w:r>
            <w:r w:rsidR="001F12B2">
              <w:rPr>
                <w:rFonts w:ascii="Arial" w:hAnsi="Arial"/>
                <w:b/>
              </w:rPr>
              <w:t>5-04</w:t>
            </w:r>
          </w:p>
        </w:tc>
      </w:tr>
      <w:tr w:rsidR="00AE15D2" w:rsidRPr="00AE15D2" w14:paraId="0394F0C2" w14:textId="77777777" w:rsidTr="00241A45">
        <w:trPr>
          <w:trHeight w:hRule="exact" w:val="331"/>
        </w:trPr>
        <w:tc>
          <w:tcPr>
            <w:tcW w:w="1359" w:type="dxa"/>
            <w:vMerge/>
            <w:tcBorders>
              <w:right w:val="nil"/>
            </w:tcBorders>
          </w:tcPr>
          <w:p w14:paraId="296356FC" w14:textId="77777777" w:rsidR="00B43798" w:rsidRPr="00AE15D2" w:rsidRDefault="00B43798" w:rsidP="00AE15D2">
            <w:pPr>
              <w:spacing w:after="0" w:line="240" w:lineRule="auto"/>
              <w:rPr>
                <w:rFonts w:ascii="Arial" w:hAnsi="Arial"/>
              </w:rPr>
            </w:pPr>
          </w:p>
        </w:tc>
        <w:tc>
          <w:tcPr>
            <w:tcW w:w="4500" w:type="dxa"/>
            <w:gridSpan w:val="2"/>
            <w:vMerge/>
            <w:tcBorders>
              <w:left w:val="nil"/>
            </w:tcBorders>
          </w:tcPr>
          <w:p w14:paraId="630CD11E" w14:textId="77777777" w:rsidR="00B43798" w:rsidRPr="00AE15D2" w:rsidRDefault="00B43798" w:rsidP="00AE15D2">
            <w:pPr>
              <w:spacing w:after="0" w:line="240" w:lineRule="auto"/>
              <w:rPr>
                <w:rFonts w:ascii="Arial" w:hAnsi="Arial"/>
                <w:sz w:val="18"/>
                <w:szCs w:val="18"/>
              </w:rPr>
            </w:pPr>
          </w:p>
        </w:tc>
        <w:tc>
          <w:tcPr>
            <w:tcW w:w="1989" w:type="dxa"/>
            <w:vAlign w:val="bottom"/>
          </w:tcPr>
          <w:p w14:paraId="7DBF685A" w14:textId="77777777" w:rsidR="00B43798" w:rsidRPr="00AE15D2" w:rsidRDefault="00B43798" w:rsidP="00AE15D2">
            <w:pPr>
              <w:spacing w:after="0" w:line="240" w:lineRule="auto"/>
              <w:rPr>
                <w:rFonts w:ascii="Arial" w:hAnsi="Arial"/>
              </w:rPr>
            </w:pPr>
            <w:r w:rsidRPr="00AE15D2">
              <w:rPr>
                <w:rFonts w:ascii="Arial" w:hAnsi="Arial"/>
              </w:rPr>
              <w:t>Effective Date</w:t>
            </w:r>
          </w:p>
        </w:tc>
        <w:tc>
          <w:tcPr>
            <w:tcW w:w="2061" w:type="dxa"/>
            <w:vAlign w:val="bottom"/>
          </w:tcPr>
          <w:p w14:paraId="33133996" w14:textId="77777777" w:rsidR="00B43798" w:rsidRPr="00AE15D2" w:rsidRDefault="001F12B2" w:rsidP="00AE15D2">
            <w:pPr>
              <w:spacing w:after="0" w:line="240" w:lineRule="auto"/>
              <w:rPr>
                <w:rFonts w:ascii="Arial" w:hAnsi="Arial"/>
                <w:b/>
              </w:rPr>
            </w:pPr>
            <w:r>
              <w:rPr>
                <w:rFonts w:ascii="Arial" w:hAnsi="Arial"/>
                <w:b/>
              </w:rPr>
              <w:t>01-01-2003</w:t>
            </w:r>
          </w:p>
        </w:tc>
      </w:tr>
      <w:tr w:rsidR="00AE15D2" w:rsidRPr="009704D1" w14:paraId="4AF06263" w14:textId="77777777" w:rsidTr="00241A45">
        <w:trPr>
          <w:trHeight w:hRule="exact" w:val="331"/>
        </w:trPr>
        <w:tc>
          <w:tcPr>
            <w:tcW w:w="1359" w:type="dxa"/>
            <w:vMerge/>
            <w:tcBorders>
              <w:right w:val="nil"/>
            </w:tcBorders>
          </w:tcPr>
          <w:p w14:paraId="03E4FDF9" w14:textId="77777777" w:rsidR="00B43798" w:rsidRPr="009704D1" w:rsidRDefault="00B43798" w:rsidP="00AE15D2">
            <w:pPr>
              <w:spacing w:after="0" w:line="240" w:lineRule="auto"/>
              <w:rPr>
                <w:rFonts w:ascii="Arial" w:hAnsi="Arial"/>
              </w:rPr>
            </w:pPr>
          </w:p>
        </w:tc>
        <w:tc>
          <w:tcPr>
            <w:tcW w:w="4500" w:type="dxa"/>
            <w:gridSpan w:val="2"/>
            <w:vMerge/>
            <w:tcBorders>
              <w:left w:val="nil"/>
            </w:tcBorders>
          </w:tcPr>
          <w:p w14:paraId="02EFF57B" w14:textId="77777777" w:rsidR="00B43798" w:rsidRPr="009704D1" w:rsidRDefault="00B43798" w:rsidP="00AE15D2">
            <w:pPr>
              <w:spacing w:after="0" w:line="240" w:lineRule="auto"/>
              <w:rPr>
                <w:rFonts w:ascii="Arial" w:hAnsi="Arial"/>
                <w:sz w:val="18"/>
                <w:szCs w:val="18"/>
              </w:rPr>
            </w:pPr>
          </w:p>
        </w:tc>
        <w:tc>
          <w:tcPr>
            <w:tcW w:w="1989" w:type="dxa"/>
            <w:vAlign w:val="bottom"/>
          </w:tcPr>
          <w:p w14:paraId="4AA90FC1" w14:textId="77777777" w:rsidR="00B43798" w:rsidRPr="009704D1" w:rsidRDefault="00B43798" w:rsidP="00AE15D2">
            <w:pPr>
              <w:spacing w:after="0" w:line="240" w:lineRule="auto"/>
              <w:rPr>
                <w:rFonts w:ascii="Arial" w:hAnsi="Arial"/>
              </w:rPr>
            </w:pPr>
            <w:r w:rsidRPr="009704D1">
              <w:rPr>
                <w:rFonts w:ascii="Arial" w:hAnsi="Arial"/>
              </w:rPr>
              <w:t>Revision Date</w:t>
            </w:r>
          </w:p>
        </w:tc>
        <w:tc>
          <w:tcPr>
            <w:tcW w:w="2061" w:type="dxa"/>
            <w:vAlign w:val="bottom"/>
          </w:tcPr>
          <w:p w14:paraId="52CE2F10" w14:textId="77777777" w:rsidR="00B43798" w:rsidRPr="009704D1" w:rsidRDefault="00D65A5D" w:rsidP="00AE15D2">
            <w:pPr>
              <w:spacing w:after="0" w:line="240" w:lineRule="auto"/>
              <w:rPr>
                <w:rFonts w:ascii="Arial" w:hAnsi="Arial"/>
                <w:b/>
              </w:rPr>
            </w:pPr>
            <w:r>
              <w:rPr>
                <w:rFonts w:ascii="Arial" w:hAnsi="Arial"/>
                <w:b/>
              </w:rPr>
              <w:t>04-08-2021</w:t>
            </w:r>
          </w:p>
        </w:tc>
      </w:tr>
      <w:tr w:rsidR="00453EB9" w:rsidRPr="009704D1" w14:paraId="36655822" w14:textId="77777777" w:rsidTr="00AE15D2">
        <w:tc>
          <w:tcPr>
            <w:tcW w:w="4878" w:type="dxa"/>
            <w:gridSpan w:val="2"/>
          </w:tcPr>
          <w:p w14:paraId="02FB472F" w14:textId="77777777" w:rsidR="00BF5E45" w:rsidRPr="009704D1" w:rsidRDefault="00453EB9" w:rsidP="00AE15D2">
            <w:pPr>
              <w:spacing w:after="0" w:line="240" w:lineRule="auto"/>
              <w:rPr>
                <w:rFonts w:ascii="Arial" w:hAnsi="Arial"/>
              </w:rPr>
            </w:pPr>
            <w:r w:rsidRPr="009704D1">
              <w:rPr>
                <w:rFonts w:ascii="Arial" w:hAnsi="Arial"/>
              </w:rPr>
              <w:t>Title:</w:t>
            </w:r>
          </w:p>
          <w:p w14:paraId="7CE69A08" w14:textId="77777777" w:rsidR="00453EB9" w:rsidRPr="00574269" w:rsidRDefault="00056B15" w:rsidP="00574269">
            <w:pPr>
              <w:pStyle w:val="Title"/>
            </w:pPr>
            <w:r w:rsidRPr="00574269">
              <w:t>Day Program Requirements</w:t>
            </w:r>
          </w:p>
        </w:tc>
        <w:tc>
          <w:tcPr>
            <w:tcW w:w="5031" w:type="dxa"/>
            <w:gridSpan w:val="3"/>
          </w:tcPr>
          <w:p w14:paraId="35B01B72" w14:textId="77777777" w:rsidR="00453EB9" w:rsidRPr="009704D1" w:rsidRDefault="00453EB9" w:rsidP="00AE15D2">
            <w:pPr>
              <w:spacing w:after="0" w:line="240" w:lineRule="auto"/>
              <w:rPr>
                <w:rFonts w:ascii="Arial" w:hAnsi="Arial"/>
              </w:rPr>
            </w:pPr>
            <w:r w:rsidRPr="009704D1">
              <w:rPr>
                <w:rFonts w:ascii="Arial" w:hAnsi="Arial"/>
              </w:rPr>
              <w:t>Functional Area:</w:t>
            </w:r>
          </w:p>
          <w:p w14:paraId="4019BC9B" w14:textId="77777777" w:rsidR="00BF5E45" w:rsidRPr="009704D1" w:rsidRDefault="001F12B2" w:rsidP="00AE15D2">
            <w:pPr>
              <w:spacing w:after="0" w:line="240" w:lineRule="auto"/>
              <w:rPr>
                <w:rFonts w:ascii="Arial" w:hAnsi="Arial"/>
                <w:b/>
              </w:rPr>
            </w:pPr>
            <w:r w:rsidRPr="009704D1">
              <w:rPr>
                <w:rFonts w:ascii="Arial" w:hAnsi="Arial"/>
                <w:b/>
              </w:rPr>
              <w:t>Target Populations &amp; Array</w:t>
            </w:r>
            <w:r w:rsidRPr="009704D1">
              <w:rPr>
                <w:rFonts w:ascii="Arial" w:hAnsi="Arial"/>
                <w:b/>
              </w:rPr>
              <w:br/>
              <w:t>of Services</w:t>
            </w:r>
          </w:p>
        </w:tc>
      </w:tr>
      <w:tr w:rsidR="00453EB9" w:rsidRPr="009704D1" w14:paraId="68E7E931" w14:textId="77777777" w:rsidTr="00AE15D2">
        <w:trPr>
          <w:trHeight w:val="516"/>
        </w:trPr>
        <w:tc>
          <w:tcPr>
            <w:tcW w:w="9909" w:type="dxa"/>
            <w:gridSpan w:val="5"/>
          </w:tcPr>
          <w:p w14:paraId="68F2D150" w14:textId="77777777" w:rsidR="00DD7DD0" w:rsidRPr="009704D1" w:rsidRDefault="003B5FD2" w:rsidP="001742E6">
            <w:pPr>
              <w:spacing w:after="0" w:line="240" w:lineRule="auto"/>
              <w:rPr>
                <w:rFonts w:ascii="Arial" w:hAnsi="Arial"/>
                <w:b/>
              </w:rPr>
            </w:pPr>
            <w:r w:rsidRPr="009704D1">
              <w:rPr>
                <w:rFonts w:ascii="Arial" w:hAnsi="Arial"/>
              </w:rPr>
              <w:t>Approved By</w:t>
            </w:r>
            <w:proofErr w:type="gramStart"/>
            <w:r w:rsidRPr="009704D1">
              <w:rPr>
                <w:rFonts w:ascii="Arial" w:hAnsi="Arial"/>
              </w:rPr>
              <w:t xml:space="preserve">:  </w:t>
            </w:r>
            <w:r w:rsidR="001742E6" w:rsidRPr="009704D1">
              <w:rPr>
                <w:rFonts w:ascii="Arial" w:hAnsi="Arial"/>
              </w:rPr>
              <w:t>(</w:t>
            </w:r>
            <w:proofErr w:type="gramEnd"/>
            <w:r w:rsidR="001742E6" w:rsidRPr="009704D1">
              <w:rPr>
                <w:rFonts w:ascii="Arial" w:hAnsi="Arial"/>
              </w:rPr>
              <w:t>Signature on File)</w:t>
            </w:r>
            <w:r w:rsidR="001742E6" w:rsidRPr="009704D1">
              <w:rPr>
                <w:rFonts w:ascii="Arial" w:hAnsi="Arial"/>
                <w:b/>
              </w:rPr>
              <w:t xml:space="preserve"> Signed version available upon request</w:t>
            </w:r>
          </w:p>
          <w:p w14:paraId="4654D669" w14:textId="77777777" w:rsidR="00B42F6F" w:rsidRPr="009704D1" w:rsidRDefault="00B42F6F" w:rsidP="00AE15D2">
            <w:pPr>
              <w:spacing w:after="0" w:line="240" w:lineRule="auto"/>
              <w:rPr>
                <w:rFonts w:ascii="Arial" w:hAnsi="Arial"/>
              </w:rPr>
            </w:pPr>
          </w:p>
          <w:p w14:paraId="3FB246A6" w14:textId="77777777" w:rsidR="00C370B7" w:rsidRPr="009704D1" w:rsidRDefault="00A228E6" w:rsidP="00AE15D2">
            <w:pPr>
              <w:tabs>
                <w:tab w:val="left" w:pos="0"/>
              </w:tabs>
              <w:spacing w:after="0" w:line="240" w:lineRule="exact"/>
              <w:rPr>
                <w:rFonts w:ascii="Arial" w:hAnsi="Arial"/>
                <w:b/>
              </w:rPr>
            </w:pPr>
            <w:r w:rsidRPr="009704D1">
              <w:rPr>
                <w:rFonts w:ascii="Arial" w:hAnsi="Arial"/>
                <w:b/>
              </w:rPr>
              <w:t>Alexandra Rechs, LMFT</w:t>
            </w:r>
          </w:p>
          <w:p w14:paraId="354D133D" w14:textId="77777777" w:rsidR="006E1107" w:rsidRPr="009704D1" w:rsidRDefault="00BF5E45" w:rsidP="001F12B2">
            <w:pPr>
              <w:tabs>
                <w:tab w:val="left" w:pos="0"/>
              </w:tabs>
              <w:spacing w:after="0" w:line="240" w:lineRule="exact"/>
              <w:rPr>
                <w:rFonts w:ascii="Arial" w:hAnsi="Arial"/>
              </w:rPr>
            </w:pPr>
            <w:r w:rsidRPr="009704D1">
              <w:rPr>
                <w:rFonts w:ascii="Arial" w:hAnsi="Arial"/>
              </w:rPr>
              <w:t>Program Manager, Quality Management</w:t>
            </w:r>
          </w:p>
        </w:tc>
      </w:tr>
    </w:tbl>
    <w:p w14:paraId="23E9FB6E" w14:textId="77777777" w:rsidR="004A6436" w:rsidRPr="009704D1" w:rsidRDefault="004A6436" w:rsidP="00043122">
      <w:pPr>
        <w:spacing w:after="0" w:line="240" w:lineRule="auto"/>
        <w:rPr>
          <w:rFonts w:ascii="Arial" w:hAnsi="Arial"/>
        </w:rPr>
      </w:pPr>
    </w:p>
    <w:p w14:paraId="625F83C0" w14:textId="77777777" w:rsidR="004A6436" w:rsidRPr="009704D1" w:rsidRDefault="004A6436" w:rsidP="00043122">
      <w:pPr>
        <w:spacing w:after="0" w:line="240" w:lineRule="auto"/>
        <w:rPr>
          <w:rFonts w:ascii="Arial" w:hAnsi="Arial"/>
        </w:rPr>
      </w:pPr>
    </w:p>
    <w:p w14:paraId="054E3FF5" w14:textId="77777777" w:rsidR="001E687A" w:rsidRPr="00574269" w:rsidRDefault="004A6436" w:rsidP="00574269">
      <w:pPr>
        <w:pStyle w:val="Heading1"/>
      </w:pPr>
      <w:r w:rsidRPr="00574269">
        <w:t>BACKGROUND/CONTEXT:</w:t>
      </w:r>
    </w:p>
    <w:p w14:paraId="25F8605D" w14:textId="77777777" w:rsidR="00D14690" w:rsidRPr="009704D1" w:rsidRDefault="00D14690" w:rsidP="00043122">
      <w:pPr>
        <w:spacing w:after="0" w:line="240" w:lineRule="auto"/>
        <w:rPr>
          <w:rFonts w:ascii="Arial" w:hAnsi="Arial"/>
        </w:rPr>
      </w:pPr>
    </w:p>
    <w:p w14:paraId="449598C4" w14:textId="77777777" w:rsidR="00DF0D9D" w:rsidRPr="00DF0D9D" w:rsidRDefault="00DF0D9D" w:rsidP="00DF0D9D">
      <w:pPr>
        <w:pStyle w:val="HTMLPreformatted"/>
        <w:rPr>
          <w:rFonts w:ascii="Arial" w:eastAsia="SimSun" w:hAnsi="Arial" w:cs="Arial"/>
          <w:bCs/>
          <w:sz w:val="22"/>
          <w:szCs w:val="22"/>
          <w:lang w:eastAsia="zh-CN"/>
        </w:rPr>
      </w:pPr>
      <w:r w:rsidRPr="00DF0D9D">
        <w:rPr>
          <w:rFonts w:ascii="Arial" w:eastAsia="SimSun" w:hAnsi="Arial" w:cs="Arial"/>
          <w:bCs/>
          <w:sz w:val="22"/>
          <w:szCs w:val="22"/>
          <w:lang w:eastAsia="zh-CN"/>
        </w:rPr>
        <w:t xml:space="preserve">Sacramento County Behavioral Health Services (BHS) administers the Specialty Mental Health Services (SMHS) program under contract with the California Department of Health Care Services (DHCS). Day Treatment Intensive (DTI) </w:t>
      </w:r>
      <w:r w:rsidR="00B83108">
        <w:rPr>
          <w:rFonts w:ascii="Arial" w:eastAsia="SimSun" w:hAnsi="Arial" w:cs="Arial"/>
          <w:bCs/>
          <w:sz w:val="22"/>
          <w:szCs w:val="22"/>
          <w:lang w:eastAsia="zh-CN"/>
        </w:rPr>
        <w:t>is</w:t>
      </w:r>
      <w:r w:rsidRPr="00DF0D9D">
        <w:rPr>
          <w:rFonts w:ascii="Arial" w:eastAsia="SimSun" w:hAnsi="Arial" w:cs="Arial"/>
          <w:bCs/>
          <w:sz w:val="22"/>
          <w:szCs w:val="22"/>
          <w:lang w:eastAsia="zh-CN"/>
        </w:rPr>
        <w:t xml:space="preserve"> structured outpatient Specialty Mental Health Services designed to assist beneficiaries with restoring, improving, or maintaining community functioning while preventing hospitalization or placement in more restrictive levels of care.</w:t>
      </w:r>
    </w:p>
    <w:p w14:paraId="3A126DE5" w14:textId="77777777" w:rsidR="00DF0D9D" w:rsidRPr="00DF0D9D" w:rsidRDefault="00DF0D9D" w:rsidP="00DF0D9D">
      <w:pPr>
        <w:pStyle w:val="HTMLPreformatted"/>
        <w:rPr>
          <w:rFonts w:ascii="Arial" w:eastAsia="SimSun" w:hAnsi="Arial" w:cs="Arial"/>
          <w:bCs/>
          <w:sz w:val="22"/>
          <w:szCs w:val="22"/>
          <w:lang w:eastAsia="zh-CN"/>
        </w:rPr>
      </w:pPr>
    </w:p>
    <w:p w14:paraId="700ECA19" w14:textId="77777777" w:rsidR="00DF0D9D" w:rsidRPr="00DF0D9D" w:rsidRDefault="00DF0D9D" w:rsidP="00DF0D9D">
      <w:pPr>
        <w:pStyle w:val="HTMLPreformatted"/>
        <w:rPr>
          <w:rFonts w:ascii="Arial" w:eastAsia="SimSun" w:hAnsi="Arial" w:cs="Arial"/>
          <w:bCs/>
          <w:sz w:val="22"/>
          <w:szCs w:val="22"/>
          <w:lang w:eastAsia="zh-CN"/>
        </w:rPr>
      </w:pPr>
      <w:r w:rsidRPr="00DF0D9D">
        <w:rPr>
          <w:rFonts w:ascii="Arial" w:eastAsia="SimSun" w:hAnsi="Arial" w:cs="Arial"/>
          <w:bCs/>
          <w:sz w:val="22"/>
          <w:szCs w:val="22"/>
          <w:lang w:eastAsia="zh-CN"/>
        </w:rPr>
        <w:t>DHCS requires counties and contracted providers to operate Day Treatment Intensive programs in accordance with Title 9 of the California Code of Regulations (CCR), the California Medicaid State Plan, applicable Behavioral Health Information Notices (BHINs), Medi-Cal documentation standards, and the Sacramento County Behavioral Health Services Quality Management Program.</w:t>
      </w:r>
    </w:p>
    <w:p w14:paraId="026C0E1B" w14:textId="77777777" w:rsidR="00DF0D9D" w:rsidRPr="00DF0D9D" w:rsidRDefault="00DF0D9D" w:rsidP="00DF0D9D">
      <w:pPr>
        <w:pStyle w:val="HTMLPreformatted"/>
        <w:rPr>
          <w:rFonts w:ascii="Arial" w:eastAsia="SimSun" w:hAnsi="Arial" w:cs="Arial"/>
          <w:bCs/>
          <w:sz w:val="22"/>
          <w:szCs w:val="22"/>
          <w:lang w:eastAsia="zh-CN"/>
        </w:rPr>
      </w:pPr>
    </w:p>
    <w:p w14:paraId="0665E061" w14:textId="77777777" w:rsidR="00DF0D9D" w:rsidRPr="00DF0D9D" w:rsidRDefault="00DF0D9D" w:rsidP="00DF0D9D">
      <w:pPr>
        <w:pStyle w:val="HTMLPreformatted"/>
        <w:rPr>
          <w:rFonts w:ascii="Arial" w:eastAsia="SimSun" w:hAnsi="Arial" w:cs="Arial"/>
          <w:bCs/>
          <w:sz w:val="22"/>
          <w:szCs w:val="22"/>
          <w:lang w:eastAsia="zh-CN"/>
        </w:rPr>
      </w:pPr>
      <w:r w:rsidRPr="00DF0D9D">
        <w:rPr>
          <w:rFonts w:ascii="Arial" w:eastAsia="SimSun" w:hAnsi="Arial" w:cs="Arial"/>
          <w:bCs/>
          <w:sz w:val="22"/>
          <w:szCs w:val="22"/>
          <w:lang w:eastAsia="zh-CN"/>
        </w:rPr>
        <w:t>These services require enhanced program oversight due to specific staffing requirements, required therapeutic service components, attendance standards,</w:t>
      </w:r>
      <w:r w:rsidR="00B83108">
        <w:rPr>
          <w:rFonts w:ascii="Arial" w:eastAsia="SimSun" w:hAnsi="Arial" w:cs="Arial"/>
          <w:bCs/>
          <w:sz w:val="22"/>
          <w:szCs w:val="22"/>
          <w:lang w:eastAsia="zh-CN"/>
        </w:rPr>
        <w:t xml:space="preserve"> and</w:t>
      </w:r>
      <w:r w:rsidRPr="00DF0D9D">
        <w:rPr>
          <w:rFonts w:ascii="Arial" w:eastAsia="SimSun" w:hAnsi="Arial" w:cs="Arial"/>
          <w:bCs/>
          <w:sz w:val="22"/>
          <w:szCs w:val="22"/>
          <w:lang w:eastAsia="zh-CN"/>
        </w:rPr>
        <w:t xml:space="preserve"> documentation expectations</w:t>
      </w:r>
      <w:r w:rsidR="00B83108">
        <w:rPr>
          <w:rFonts w:ascii="Arial" w:eastAsia="SimSun" w:hAnsi="Arial" w:cs="Arial"/>
          <w:bCs/>
          <w:sz w:val="22"/>
          <w:szCs w:val="22"/>
          <w:lang w:eastAsia="zh-CN"/>
        </w:rPr>
        <w:t>.</w:t>
      </w:r>
      <w:r w:rsidRPr="00DF0D9D">
        <w:rPr>
          <w:rFonts w:ascii="Arial" w:eastAsia="SimSun" w:hAnsi="Arial" w:cs="Arial"/>
          <w:bCs/>
          <w:sz w:val="22"/>
          <w:szCs w:val="22"/>
          <w:lang w:eastAsia="zh-CN"/>
        </w:rPr>
        <w:t xml:space="preserve"> Compliance with these standards ensures services are medically necessary, clinically appropriate, accurately documented, and eligible for Medi-Cal reimbursement.</w:t>
      </w:r>
    </w:p>
    <w:p w14:paraId="0D5D900F" w14:textId="77777777" w:rsidR="00DF0D9D" w:rsidRPr="00DF0D9D" w:rsidRDefault="00DF0D9D" w:rsidP="00DF0D9D">
      <w:pPr>
        <w:pStyle w:val="HTMLPreformatted"/>
        <w:rPr>
          <w:rFonts w:ascii="Arial" w:eastAsia="SimSun" w:hAnsi="Arial" w:cs="Arial"/>
          <w:bCs/>
          <w:sz w:val="22"/>
          <w:szCs w:val="22"/>
          <w:lang w:eastAsia="zh-CN"/>
        </w:rPr>
      </w:pPr>
    </w:p>
    <w:p w14:paraId="596C3700" w14:textId="77777777" w:rsidR="004D64D8" w:rsidRPr="009704D1" w:rsidRDefault="00DF0D9D" w:rsidP="00DF0D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DF0D9D">
        <w:rPr>
          <w:rFonts w:ascii="Arial" w:eastAsia="SimSun" w:hAnsi="Arial" w:cs="Arial"/>
          <w:bCs/>
          <w:sz w:val="22"/>
          <w:szCs w:val="22"/>
          <w:lang w:eastAsia="zh-CN"/>
        </w:rPr>
        <w:t>This policy establishes uniform standards for the delivery, documentation, monitoring, and quality oversight of Day Treatment Intensive services provided by Sacramento County-operated programs and contracted providers.</w:t>
      </w:r>
    </w:p>
    <w:p w14:paraId="2786E85C" w14:textId="77777777" w:rsidR="004A6436" w:rsidRPr="00043122" w:rsidRDefault="004A6436" w:rsidP="0004312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D8CDC0C" w14:textId="77777777" w:rsidR="001E687A" w:rsidRPr="00574269" w:rsidRDefault="004A6436" w:rsidP="00574269">
      <w:pPr>
        <w:pStyle w:val="Heading2"/>
      </w:pPr>
      <w:r w:rsidRPr="00574269">
        <w:t>DEFINITIONS:</w:t>
      </w:r>
    </w:p>
    <w:p w14:paraId="1FE2B544" w14:textId="77777777" w:rsidR="00D14690" w:rsidRPr="00043122" w:rsidRDefault="00D14690" w:rsidP="00043122">
      <w:pPr>
        <w:spacing w:after="0" w:line="240" w:lineRule="auto"/>
        <w:rPr>
          <w:rFonts w:ascii="Arial" w:hAnsi="Arial"/>
        </w:rPr>
      </w:pPr>
    </w:p>
    <w:p w14:paraId="5750C3C0" w14:textId="77777777" w:rsidR="00DF0D9D" w:rsidRPr="00574269" w:rsidRDefault="00DF0D9D" w:rsidP="00574269">
      <w:pPr>
        <w:pStyle w:val="Heading3"/>
      </w:pPr>
      <w:r w:rsidRPr="00574269">
        <w:t>Community Meeting</w:t>
      </w:r>
    </w:p>
    <w:p w14:paraId="5072729E" w14:textId="77777777" w:rsidR="00DF0D9D" w:rsidRPr="00DF0D9D" w:rsidRDefault="00DF0D9D" w:rsidP="00DF0D9D">
      <w:pPr>
        <w:spacing w:after="0" w:line="240" w:lineRule="auto"/>
        <w:rPr>
          <w:rFonts w:ascii="Arial" w:hAnsi="Arial"/>
          <w:bCs/>
        </w:rPr>
      </w:pPr>
    </w:p>
    <w:p w14:paraId="51A3F761" w14:textId="77777777" w:rsidR="00DF0D9D" w:rsidRPr="00DF0D9D" w:rsidRDefault="00DF0D9D" w:rsidP="00DF0D9D">
      <w:pPr>
        <w:spacing w:after="0" w:line="240" w:lineRule="auto"/>
        <w:rPr>
          <w:rFonts w:ascii="Arial" w:hAnsi="Arial"/>
          <w:bCs/>
        </w:rPr>
      </w:pPr>
      <w:r w:rsidRPr="00DF0D9D">
        <w:rPr>
          <w:rFonts w:ascii="Arial" w:hAnsi="Arial"/>
          <w:bCs/>
        </w:rPr>
        <w:t>A structured therapeutic group conducted at least once each program day that promotes communication, supports the therapeutic milieu, addresses community issues, reviews program expectations, and encourages participant engagement.</w:t>
      </w:r>
    </w:p>
    <w:p w14:paraId="1A56383B" w14:textId="77777777" w:rsidR="00DF0D9D" w:rsidRPr="00DF0D9D" w:rsidRDefault="00DF0D9D" w:rsidP="00DF0D9D">
      <w:pPr>
        <w:spacing w:after="0" w:line="240" w:lineRule="auto"/>
        <w:rPr>
          <w:rFonts w:ascii="Arial" w:hAnsi="Arial"/>
          <w:bCs/>
        </w:rPr>
      </w:pPr>
    </w:p>
    <w:p w14:paraId="78B7E9CD" w14:textId="77777777" w:rsidR="00DF0D9D" w:rsidRPr="00574269" w:rsidRDefault="00DF0D9D" w:rsidP="00574269">
      <w:pPr>
        <w:pStyle w:val="Heading4"/>
      </w:pPr>
      <w:r w:rsidRPr="00574269">
        <w:t>Process Group</w:t>
      </w:r>
    </w:p>
    <w:p w14:paraId="42914A6B" w14:textId="77777777" w:rsidR="00DF0D9D" w:rsidRPr="00DF0D9D" w:rsidRDefault="00DF0D9D" w:rsidP="00DF0D9D">
      <w:pPr>
        <w:spacing w:after="0" w:line="240" w:lineRule="auto"/>
        <w:rPr>
          <w:rFonts w:ascii="Arial" w:hAnsi="Arial"/>
          <w:bCs/>
        </w:rPr>
      </w:pPr>
    </w:p>
    <w:p w14:paraId="5AE0C8E8" w14:textId="77777777" w:rsidR="00DF0D9D" w:rsidRPr="00DF0D9D" w:rsidRDefault="00DF0D9D" w:rsidP="00DF0D9D">
      <w:pPr>
        <w:spacing w:after="0" w:line="240" w:lineRule="auto"/>
        <w:rPr>
          <w:rFonts w:ascii="Arial" w:hAnsi="Arial"/>
          <w:bCs/>
        </w:rPr>
      </w:pPr>
      <w:r w:rsidRPr="00DF0D9D">
        <w:rPr>
          <w:rFonts w:ascii="Arial" w:hAnsi="Arial"/>
          <w:bCs/>
        </w:rPr>
        <w:t>A structured therapeutic group utilizing facilitated interaction among participants to develop interpersonal skills, improve communication, enhance insight, and promote recovery through group process.</w:t>
      </w:r>
    </w:p>
    <w:p w14:paraId="7C88448B" w14:textId="77777777" w:rsidR="00DF0D9D" w:rsidRPr="00DF0D9D" w:rsidRDefault="00DF0D9D" w:rsidP="00DF0D9D">
      <w:pPr>
        <w:spacing w:after="0" w:line="240" w:lineRule="auto"/>
        <w:rPr>
          <w:rFonts w:ascii="Arial" w:hAnsi="Arial"/>
          <w:bCs/>
        </w:rPr>
      </w:pPr>
    </w:p>
    <w:p w14:paraId="12BA87A7" w14:textId="77777777" w:rsidR="00DF0D9D" w:rsidRPr="00574269" w:rsidRDefault="00DF0D9D" w:rsidP="00574269">
      <w:pPr>
        <w:pStyle w:val="Heading5"/>
      </w:pPr>
      <w:r w:rsidRPr="00574269">
        <w:t>Skill-Building Group</w:t>
      </w:r>
    </w:p>
    <w:p w14:paraId="18F2CE96" w14:textId="77777777" w:rsidR="00DF0D9D" w:rsidRPr="00DF0D9D" w:rsidRDefault="00DF0D9D" w:rsidP="00DF0D9D">
      <w:pPr>
        <w:spacing w:after="0" w:line="240" w:lineRule="auto"/>
        <w:rPr>
          <w:rFonts w:ascii="Arial" w:hAnsi="Arial"/>
          <w:bCs/>
        </w:rPr>
      </w:pPr>
    </w:p>
    <w:p w14:paraId="35EC1DD2" w14:textId="77777777" w:rsidR="00DF0D9D" w:rsidRPr="00DF0D9D" w:rsidRDefault="00DF0D9D" w:rsidP="00DF0D9D">
      <w:pPr>
        <w:spacing w:after="0" w:line="240" w:lineRule="auto"/>
        <w:rPr>
          <w:rFonts w:ascii="Arial" w:hAnsi="Arial"/>
          <w:bCs/>
        </w:rPr>
      </w:pPr>
      <w:r w:rsidRPr="00DF0D9D">
        <w:rPr>
          <w:rFonts w:ascii="Arial" w:hAnsi="Arial"/>
          <w:bCs/>
        </w:rPr>
        <w:t>A structured rehabilitative intervention designed to develop or restore functional skills necessary for independent living, symptom management, emotional regulation, social functioning, community integration, and recovery.</w:t>
      </w:r>
    </w:p>
    <w:p w14:paraId="3E40C626" w14:textId="77777777" w:rsidR="00DF0D9D" w:rsidRPr="00DF0D9D" w:rsidRDefault="00DF0D9D" w:rsidP="00DF0D9D">
      <w:pPr>
        <w:spacing w:after="0" w:line="240" w:lineRule="auto"/>
        <w:rPr>
          <w:rFonts w:ascii="Arial" w:hAnsi="Arial"/>
          <w:bCs/>
        </w:rPr>
      </w:pPr>
    </w:p>
    <w:p w14:paraId="55FE76DF" w14:textId="77777777" w:rsidR="00DF0D9D" w:rsidRPr="00574269" w:rsidRDefault="00DF0D9D" w:rsidP="00574269">
      <w:pPr>
        <w:pStyle w:val="Heading1"/>
      </w:pPr>
      <w:r w:rsidRPr="00574269">
        <w:t>Adjunctive Therapy</w:t>
      </w:r>
    </w:p>
    <w:p w14:paraId="1E232567" w14:textId="77777777" w:rsidR="00DF0D9D" w:rsidRPr="00DF0D9D" w:rsidRDefault="00DF0D9D" w:rsidP="00DF0D9D">
      <w:pPr>
        <w:spacing w:after="0" w:line="240" w:lineRule="auto"/>
        <w:rPr>
          <w:rFonts w:ascii="Arial" w:hAnsi="Arial"/>
          <w:bCs/>
        </w:rPr>
      </w:pPr>
    </w:p>
    <w:p w14:paraId="455E9278" w14:textId="77777777" w:rsidR="00DF0D9D" w:rsidRPr="00DF0D9D" w:rsidRDefault="00DF0D9D" w:rsidP="00DF0D9D">
      <w:pPr>
        <w:spacing w:after="0" w:line="240" w:lineRule="auto"/>
        <w:rPr>
          <w:rFonts w:ascii="Arial" w:hAnsi="Arial"/>
          <w:bCs/>
        </w:rPr>
      </w:pPr>
      <w:r w:rsidRPr="00DF0D9D">
        <w:rPr>
          <w:rFonts w:ascii="Arial" w:hAnsi="Arial"/>
          <w:bCs/>
        </w:rPr>
        <w:t>A structured therapeutic activity using creative, recreational, expressive, or experiential interventions to support treatment goals identified in the beneficiary's care plan.</w:t>
      </w:r>
    </w:p>
    <w:p w14:paraId="5825EC52" w14:textId="77777777" w:rsidR="00DF0D9D" w:rsidRDefault="00DF0D9D" w:rsidP="00043122">
      <w:pPr>
        <w:spacing w:after="0" w:line="240" w:lineRule="auto"/>
        <w:rPr>
          <w:rFonts w:ascii="Arial" w:hAnsi="Arial"/>
          <w:bCs/>
          <w:u w:val="single"/>
        </w:rPr>
      </w:pPr>
    </w:p>
    <w:p w14:paraId="41E7E0C1" w14:textId="77777777" w:rsidR="00DF0D9D" w:rsidRDefault="00DF0D9D" w:rsidP="00043122">
      <w:pPr>
        <w:spacing w:after="0" w:line="240" w:lineRule="auto"/>
        <w:rPr>
          <w:rFonts w:ascii="Arial" w:hAnsi="Arial"/>
          <w:bCs/>
          <w:u w:val="single"/>
        </w:rPr>
      </w:pPr>
    </w:p>
    <w:p w14:paraId="77A61338" w14:textId="77777777" w:rsidR="00DF0D9D" w:rsidRPr="00574269" w:rsidRDefault="00DF0D9D" w:rsidP="00574269">
      <w:pPr>
        <w:pStyle w:val="Heading2"/>
      </w:pPr>
      <w:r w:rsidRPr="00574269">
        <w:t>Group Psychotherapy</w:t>
      </w:r>
    </w:p>
    <w:p w14:paraId="393C33A5" w14:textId="77777777" w:rsidR="00DF0D9D" w:rsidRPr="00DF0D9D" w:rsidRDefault="00DF0D9D" w:rsidP="00DF0D9D">
      <w:pPr>
        <w:spacing w:after="0" w:line="240" w:lineRule="auto"/>
        <w:rPr>
          <w:rFonts w:ascii="Arial" w:hAnsi="Arial"/>
          <w:bCs/>
        </w:rPr>
      </w:pPr>
    </w:p>
    <w:p w14:paraId="559614C9" w14:textId="77777777" w:rsidR="00DF0D9D" w:rsidRPr="00DF0D9D" w:rsidRDefault="00DF0D9D" w:rsidP="00DF0D9D">
      <w:pPr>
        <w:spacing w:after="0" w:line="240" w:lineRule="auto"/>
        <w:rPr>
          <w:rFonts w:ascii="Arial" w:hAnsi="Arial"/>
          <w:bCs/>
        </w:rPr>
      </w:pPr>
      <w:r w:rsidRPr="00DF0D9D">
        <w:rPr>
          <w:rFonts w:ascii="Arial" w:hAnsi="Arial"/>
          <w:bCs/>
        </w:rPr>
        <w:t>A therapeutic intervention provided by a Licensed Practitioner of the Healing Arts (LPHA) practicing within the scope of licensure that utilizes evidence-based psychotherapeutic techniques to address behavioral health symptoms and treatment goals.</w:t>
      </w:r>
    </w:p>
    <w:p w14:paraId="79A846AC" w14:textId="77777777" w:rsidR="00DF0D9D" w:rsidRPr="00DF0D9D" w:rsidRDefault="00DF0D9D" w:rsidP="00DF0D9D">
      <w:pPr>
        <w:spacing w:after="0" w:line="240" w:lineRule="auto"/>
        <w:rPr>
          <w:rFonts w:ascii="Arial" w:hAnsi="Arial"/>
          <w:bCs/>
        </w:rPr>
      </w:pPr>
    </w:p>
    <w:p w14:paraId="47AC24A7" w14:textId="77777777" w:rsidR="00DF0D9D" w:rsidRPr="00574269" w:rsidRDefault="00DF0D9D" w:rsidP="00574269">
      <w:pPr>
        <w:pStyle w:val="Heading3"/>
      </w:pPr>
      <w:r w:rsidRPr="00574269">
        <w:t>Licensed Practitioner of the Healing Arts (LPHA)</w:t>
      </w:r>
    </w:p>
    <w:p w14:paraId="3206F15C" w14:textId="77777777" w:rsidR="00DF0D9D" w:rsidRPr="00DF0D9D" w:rsidRDefault="00DF0D9D" w:rsidP="00DF0D9D">
      <w:pPr>
        <w:spacing w:after="0" w:line="240" w:lineRule="auto"/>
        <w:rPr>
          <w:rFonts w:ascii="Arial" w:hAnsi="Arial"/>
          <w:bCs/>
        </w:rPr>
      </w:pPr>
    </w:p>
    <w:p w14:paraId="4F663654" w14:textId="77777777" w:rsidR="00DF0D9D" w:rsidRPr="00DF0D9D" w:rsidRDefault="00DF0D9D" w:rsidP="00DF0D9D">
      <w:pPr>
        <w:spacing w:after="0" w:line="240" w:lineRule="auto"/>
        <w:rPr>
          <w:rFonts w:ascii="Arial" w:hAnsi="Arial"/>
          <w:bCs/>
        </w:rPr>
      </w:pPr>
      <w:r w:rsidRPr="00DF0D9D">
        <w:rPr>
          <w:rFonts w:ascii="Arial" w:hAnsi="Arial"/>
          <w:bCs/>
        </w:rPr>
        <w:t>A practitioner authorized under California law and DHCS requirements to provide behavioral health services within the scope of licensure, including:</w:t>
      </w:r>
    </w:p>
    <w:p w14:paraId="1F3F218A" w14:textId="77777777" w:rsidR="00DF0D9D" w:rsidRPr="00DF0D9D" w:rsidRDefault="00DF0D9D" w:rsidP="00DF0D9D">
      <w:pPr>
        <w:spacing w:after="0" w:line="240" w:lineRule="auto"/>
        <w:rPr>
          <w:rFonts w:ascii="Arial" w:hAnsi="Arial"/>
          <w:bCs/>
        </w:rPr>
      </w:pPr>
    </w:p>
    <w:p w14:paraId="53F6699F"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Physician</w:t>
      </w:r>
    </w:p>
    <w:p w14:paraId="2F3EE556"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Psychiatrist</w:t>
      </w:r>
    </w:p>
    <w:p w14:paraId="1AF0CF4A"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Licensed Psychologist</w:t>
      </w:r>
    </w:p>
    <w:p w14:paraId="234D0275"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Licensed Clinical Social Worker (LCSW)</w:t>
      </w:r>
    </w:p>
    <w:p w14:paraId="5C63FB4C"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Licensed Marriage and Family Therapist (LMFT)</w:t>
      </w:r>
    </w:p>
    <w:p w14:paraId="02AC86AD"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Licensed Professional Clinical Counselor (LPCC)</w:t>
      </w:r>
    </w:p>
    <w:p w14:paraId="2FB75C30"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Registered Associate Clinical Social Worker (ASW)</w:t>
      </w:r>
    </w:p>
    <w:p w14:paraId="28585FE7"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Associate Marriage and Family Therapist (AMFT)</w:t>
      </w:r>
    </w:p>
    <w:p w14:paraId="6163EFD1"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Associate Professional Clinical Counselor (APCC)</w:t>
      </w:r>
    </w:p>
    <w:p w14:paraId="51F40907" w14:textId="77777777" w:rsidR="00DF0D9D" w:rsidRPr="00DF0D9D" w:rsidRDefault="00DF0D9D" w:rsidP="00B83108">
      <w:pPr>
        <w:numPr>
          <w:ilvl w:val="0"/>
          <w:numId w:val="71"/>
        </w:numPr>
        <w:spacing w:after="0" w:line="240" w:lineRule="auto"/>
        <w:rPr>
          <w:rFonts w:ascii="Arial" w:hAnsi="Arial"/>
          <w:bCs/>
        </w:rPr>
      </w:pPr>
      <w:r w:rsidRPr="00DF0D9D">
        <w:rPr>
          <w:rFonts w:ascii="Arial" w:hAnsi="Arial"/>
          <w:bCs/>
        </w:rPr>
        <w:t>Registered Nurse acting within scope of practice when authorized by regulation</w:t>
      </w:r>
    </w:p>
    <w:p w14:paraId="1A0B4529" w14:textId="77777777" w:rsidR="00DF0D9D" w:rsidRDefault="00DF0D9D" w:rsidP="00043122">
      <w:pPr>
        <w:spacing w:after="0" w:line="240" w:lineRule="auto"/>
        <w:rPr>
          <w:rFonts w:ascii="Arial" w:hAnsi="Arial"/>
          <w:bCs/>
          <w:u w:val="single"/>
        </w:rPr>
      </w:pPr>
    </w:p>
    <w:p w14:paraId="3D68F3C9" w14:textId="77777777" w:rsidR="00DF0D9D" w:rsidRPr="00574269" w:rsidRDefault="00DF0D9D" w:rsidP="00574269">
      <w:pPr>
        <w:pStyle w:val="Heading4"/>
      </w:pPr>
      <w:r w:rsidRPr="00574269">
        <w:t>Qualified Mental Health Professional (QMHP)</w:t>
      </w:r>
    </w:p>
    <w:p w14:paraId="7E5D4134" w14:textId="77777777" w:rsidR="00DF0D9D" w:rsidRPr="00DF0D9D" w:rsidRDefault="00DF0D9D" w:rsidP="00DF0D9D">
      <w:pPr>
        <w:spacing w:after="0" w:line="240" w:lineRule="auto"/>
        <w:rPr>
          <w:rFonts w:ascii="Arial" w:hAnsi="Arial"/>
          <w:bCs/>
        </w:rPr>
      </w:pPr>
    </w:p>
    <w:p w14:paraId="5A9B6A44" w14:textId="77777777" w:rsidR="00DF0D9D" w:rsidRPr="00DF0D9D" w:rsidRDefault="00DF0D9D" w:rsidP="00DF0D9D">
      <w:pPr>
        <w:spacing w:after="0" w:line="240" w:lineRule="auto"/>
        <w:rPr>
          <w:rFonts w:ascii="Arial" w:hAnsi="Arial"/>
          <w:bCs/>
        </w:rPr>
      </w:pPr>
      <w:r w:rsidRPr="00DF0D9D">
        <w:rPr>
          <w:rFonts w:ascii="Arial" w:hAnsi="Arial"/>
          <w:bCs/>
        </w:rPr>
        <w:t>An individual meeting applicable California and DHCS qualifications to provide Specialty Mental Health Services, including Licensed Practitioners of the Healing Arts and other qualified behavioral health staff authorized under Title 9 CCR and Sacramento County policy.</w:t>
      </w:r>
    </w:p>
    <w:p w14:paraId="17488EA5" w14:textId="77777777" w:rsidR="00DF0D9D" w:rsidRPr="00DF0D9D" w:rsidRDefault="00DF0D9D" w:rsidP="00DF0D9D">
      <w:pPr>
        <w:spacing w:after="0" w:line="240" w:lineRule="auto"/>
        <w:rPr>
          <w:rFonts w:ascii="Arial" w:hAnsi="Arial"/>
          <w:bCs/>
        </w:rPr>
      </w:pPr>
    </w:p>
    <w:p w14:paraId="5594FE8C" w14:textId="77777777" w:rsidR="00DF0D9D" w:rsidRPr="00574269" w:rsidRDefault="00DF0D9D" w:rsidP="00574269">
      <w:pPr>
        <w:pStyle w:val="Heading5"/>
      </w:pPr>
      <w:r w:rsidRPr="00574269">
        <w:t>Mental Health Rehabilitation Specialist (MHRS)</w:t>
      </w:r>
    </w:p>
    <w:p w14:paraId="4FF619F3" w14:textId="77777777" w:rsidR="00DF0D9D" w:rsidRPr="00DF0D9D" w:rsidRDefault="00DF0D9D" w:rsidP="00DF0D9D">
      <w:pPr>
        <w:spacing w:after="0" w:line="240" w:lineRule="auto"/>
        <w:rPr>
          <w:rFonts w:ascii="Arial" w:hAnsi="Arial"/>
          <w:bCs/>
        </w:rPr>
      </w:pPr>
    </w:p>
    <w:p w14:paraId="2F4E57FE" w14:textId="77777777" w:rsidR="00DF0D9D" w:rsidRPr="00DF0D9D" w:rsidRDefault="00DF0D9D" w:rsidP="00DF0D9D">
      <w:pPr>
        <w:spacing w:after="0" w:line="240" w:lineRule="auto"/>
        <w:rPr>
          <w:rFonts w:ascii="Arial" w:hAnsi="Arial"/>
          <w:bCs/>
        </w:rPr>
      </w:pPr>
      <w:r w:rsidRPr="00DF0D9D">
        <w:rPr>
          <w:rFonts w:ascii="Arial" w:hAnsi="Arial"/>
          <w:bCs/>
        </w:rPr>
        <w:t>An individual meeting qualifications established under Title 9 CCR Section 630 and approved by Sacramento County Behavioral Health Services to provide rehabilitation services.</w:t>
      </w:r>
    </w:p>
    <w:p w14:paraId="6B928782" w14:textId="77777777" w:rsidR="00DF0D9D" w:rsidRPr="00DF0D9D" w:rsidRDefault="00DF0D9D" w:rsidP="00DF0D9D">
      <w:pPr>
        <w:spacing w:after="0" w:line="240" w:lineRule="auto"/>
        <w:rPr>
          <w:rFonts w:ascii="Arial" w:hAnsi="Arial"/>
          <w:bCs/>
        </w:rPr>
      </w:pPr>
    </w:p>
    <w:p w14:paraId="6F657711" w14:textId="77777777" w:rsidR="00DF0D9D" w:rsidRPr="00574269" w:rsidRDefault="00DF0D9D" w:rsidP="00574269">
      <w:pPr>
        <w:pStyle w:val="Heading6"/>
      </w:pPr>
      <w:r w:rsidRPr="00574269">
        <w:t>Therapeutic Milieu</w:t>
      </w:r>
    </w:p>
    <w:p w14:paraId="2295B64C" w14:textId="77777777" w:rsidR="00DF0D9D" w:rsidRPr="00DF0D9D" w:rsidRDefault="00DF0D9D" w:rsidP="00DF0D9D">
      <w:pPr>
        <w:spacing w:after="0" w:line="240" w:lineRule="auto"/>
        <w:rPr>
          <w:rFonts w:ascii="Arial" w:hAnsi="Arial"/>
          <w:bCs/>
        </w:rPr>
      </w:pPr>
    </w:p>
    <w:p w14:paraId="647F4378" w14:textId="77777777" w:rsidR="00DF0D9D" w:rsidRPr="00DF0D9D" w:rsidRDefault="00DF0D9D" w:rsidP="00DF0D9D">
      <w:pPr>
        <w:spacing w:after="0" w:line="240" w:lineRule="auto"/>
        <w:rPr>
          <w:rFonts w:ascii="Arial" w:hAnsi="Arial"/>
          <w:bCs/>
        </w:rPr>
      </w:pPr>
      <w:r w:rsidRPr="00DF0D9D">
        <w:rPr>
          <w:rFonts w:ascii="Arial" w:hAnsi="Arial"/>
          <w:bCs/>
        </w:rPr>
        <w:t>The structured treatment environment created through coordinated therapeutic activities, staff interactions, peer support, and recovery-oriented programming designed to promote behavioral health recovery and functional improvement.</w:t>
      </w:r>
    </w:p>
    <w:p w14:paraId="014C45D6" w14:textId="77777777" w:rsidR="00DF0D9D" w:rsidRDefault="00DF0D9D" w:rsidP="00043122">
      <w:pPr>
        <w:spacing w:after="0" w:line="240" w:lineRule="auto"/>
        <w:rPr>
          <w:rFonts w:ascii="Arial" w:hAnsi="Arial"/>
          <w:bCs/>
          <w:u w:val="single"/>
        </w:rPr>
      </w:pPr>
    </w:p>
    <w:p w14:paraId="661FE427" w14:textId="77777777" w:rsidR="00DF0D9D" w:rsidRPr="00574269" w:rsidRDefault="00DF0D9D" w:rsidP="00574269">
      <w:pPr>
        <w:pStyle w:val="Heading7"/>
      </w:pPr>
      <w:r w:rsidRPr="00574269">
        <w:t>Weekly Program Schedule</w:t>
      </w:r>
    </w:p>
    <w:p w14:paraId="70809BF6" w14:textId="77777777" w:rsidR="00DF0D9D" w:rsidRPr="00DF0D9D" w:rsidRDefault="00DF0D9D" w:rsidP="00DF0D9D">
      <w:pPr>
        <w:spacing w:after="0" w:line="240" w:lineRule="auto"/>
        <w:rPr>
          <w:rFonts w:ascii="Arial" w:hAnsi="Arial"/>
          <w:bCs/>
        </w:rPr>
      </w:pPr>
    </w:p>
    <w:p w14:paraId="10EC11F9" w14:textId="77777777" w:rsidR="00DF0D9D" w:rsidRPr="00DF0D9D" w:rsidRDefault="00DF0D9D" w:rsidP="00DF0D9D">
      <w:pPr>
        <w:spacing w:after="0" w:line="240" w:lineRule="auto"/>
        <w:rPr>
          <w:rFonts w:ascii="Arial" w:hAnsi="Arial"/>
          <w:bCs/>
        </w:rPr>
      </w:pPr>
      <w:r w:rsidRPr="00DF0D9D">
        <w:rPr>
          <w:rFonts w:ascii="Arial" w:hAnsi="Arial"/>
          <w:bCs/>
        </w:rPr>
        <w:t>A written schedule identifying all therapeutic service components, program times, staff assignments, staff qualifications, and locations where Day Treatment Intensive services are provided.</w:t>
      </w:r>
    </w:p>
    <w:p w14:paraId="4B7A3C9F" w14:textId="77777777" w:rsidR="00DF0D9D" w:rsidRPr="00DF0D9D" w:rsidRDefault="00DF0D9D" w:rsidP="00DF0D9D">
      <w:pPr>
        <w:spacing w:after="0" w:line="240" w:lineRule="auto"/>
        <w:rPr>
          <w:rFonts w:ascii="Arial" w:hAnsi="Arial"/>
          <w:bCs/>
        </w:rPr>
      </w:pPr>
    </w:p>
    <w:p w14:paraId="2B747E53" w14:textId="77777777" w:rsidR="00DF0D9D" w:rsidRPr="00574269" w:rsidRDefault="00DF0D9D" w:rsidP="00574269">
      <w:pPr>
        <w:pStyle w:val="Heading8"/>
      </w:pPr>
      <w:r w:rsidRPr="00574269">
        <w:t>Unavoidable Absence</w:t>
      </w:r>
    </w:p>
    <w:p w14:paraId="2F1EF279" w14:textId="77777777" w:rsidR="00DF0D9D" w:rsidRPr="00DF0D9D" w:rsidRDefault="00DF0D9D" w:rsidP="00DF0D9D">
      <w:pPr>
        <w:spacing w:after="0" w:line="240" w:lineRule="auto"/>
        <w:rPr>
          <w:rFonts w:ascii="Arial" w:hAnsi="Arial"/>
          <w:bCs/>
        </w:rPr>
      </w:pPr>
    </w:p>
    <w:p w14:paraId="5148C7E6" w14:textId="77777777" w:rsidR="00DF0D9D" w:rsidRPr="00DF0D9D" w:rsidRDefault="00DF0D9D" w:rsidP="00DF0D9D">
      <w:pPr>
        <w:spacing w:after="0" w:line="240" w:lineRule="auto"/>
        <w:rPr>
          <w:rFonts w:ascii="Arial" w:hAnsi="Arial"/>
          <w:bCs/>
        </w:rPr>
      </w:pPr>
      <w:r w:rsidRPr="00DF0D9D">
        <w:rPr>
          <w:rFonts w:ascii="Arial" w:hAnsi="Arial"/>
          <w:bCs/>
        </w:rPr>
        <w:t>An unplanned absence from a portion of the program day resulting from circumstances outside the beneficiary's control that meets DHCS billing requirements and is appropriately documented in the medical record.</w:t>
      </w:r>
      <w:r w:rsidR="00DD6D3D">
        <w:rPr>
          <w:rFonts w:ascii="Arial" w:hAnsi="Arial"/>
          <w:bCs/>
        </w:rPr>
        <w:t xml:space="preserve"> </w:t>
      </w:r>
    </w:p>
    <w:p w14:paraId="7029A861" w14:textId="77777777" w:rsidR="00DF0D9D" w:rsidRDefault="00DF0D9D" w:rsidP="00043122">
      <w:pPr>
        <w:spacing w:after="0" w:line="240" w:lineRule="auto"/>
        <w:rPr>
          <w:rFonts w:ascii="Arial" w:hAnsi="Arial"/>
          <w:bCs/>
          <w:u w:val="single"/>
        </w:rPr>
      </w:pPr>
    </w:p>
    <w:p w14:paraId="092D8BAD" w14:textId="77777777" w:rsidR="00DF0D9D" w:rsidRDefault="00DF0D9D" w:rsidP="00043122">
      <w:pPr>
        <w:spacing w:after="0" w:line="240" w:lineRule="auto"/>
        <w:rPr>
          <w:rFonts w:ascii="Arial" w:hAnsi="Arial"/>
          <w:bCs/>
          <w:u w:val="single"/>
        </w:rPr>
      </w:pPr>
    </w:p>
    <w:p w14:paraId="335417D5" w14:textId="77777777" w:rsidR="001E687A" w:rsidRPr="00574269" w:rsidRDefault="004A6436" w:rsidP="00574269">
      <w:pPr>
        <w:pStyle w:val="Heading1"/>
      </w:pPr>
      <w:r w:rsidRPr="00574269">
        <w:t>PURPOSE:</w:t>
      </w:r>
    </w:p>
    <w:p w14:paraId="3C2311C2" w14:textId="77777777" w:rsidR="00D14690" w:rsidRPr="00043122" w:rsidRDefault="00D14690" w:rsidP="00043122">
      <w:pPr>
        <w:spacing w:after="0" w:line="240" w:lineRule="auto"/>
        <w:rPr>
          <w:rFonts w:ascii="Arial" w:hAnsi="Arial"/>
        </w:rPr>
      </w:pPr>
    </w:p>
    <w:p w14:paraId="286D0EFA" w14:textId="77777777" w:rsidR="00DF0D9D" w:rsidRPr="00DF0D9D" w:rsidRDefault="00DF0D9D" w:rsidP="00DF0D9D">
      <w:pPr>
        <w:spacing w:after="0" w:line="240" w:lineRule="auto"/>
        <w:rPr>
          <w:rFonts w:ascii="Arial" w:hAnsi="Arial"/>
        </w:rPr>
      </w:pPr>
      <w:r w:rsidRPr="00DF0D9D">
        <w:rPr>
          <w:rFonts w:ascii="Arial" w:hAnsi="Arial"/>
        </w:rPr>
        <w:t>The purpose of this policy is to establish standardized administrative, clinical, documentation, staffing, and quality management requirements for Day Treatment Intensive services delivered by Sacramento County Behavioral Health Services and contracted providers.</w:t>
      </w:r>
    </w:p>
    <w:p w14:paraId="7AE45BF1" w14:textId="77777777" w:rsidR="00DF0D9D" w:rsidRPr="00DF0D9D" w:rsidRDefault="00DF0D9D" w:rsidP="00DF0D9D">
      <w:pPr>
        <w:spacing w:after="0" w:line="240" w:lineRule="auto"/>
        <w:rPr>
          <w:rFonts w:ascii="Arial" w:hAnsi="Arial"/>
        </w:rPr>
      </w:pPr>
    </w:p>
    <w:p w14:paraId="25A82590" w14:textId="77777777" w:rsidR="00C85494" w:rsidRPr="00043122" w:rsidRDefault="00DF0D9D" w:rsidP="00DF0D9D">
      <w:pPr>
        <w:spacing w:after="0" w:line="240" w:lineRule="auto"/>
        <w:rPr>
          <w:rFonts w:ascii="Arial" w:hAnsi="Arial"/>
        </w:rPr>
      </w:pPr>
      <w:r w:rsidRPr="00DF0D9D">
        <w:rPr>
          <w:rFonts w:ascii="Arial" w:hAnsi="Arial"/>
        </w:rPr>
        <w:t>This policy promotes compliance with applicable federal and state laws, DHCS regulations, Title 9 CCR requirements, Behavioral Health Information Notices, and Sacramento County Quality Management standards governing Specialty Mental Health Services.</w:t>
      </w:r>
    </w:p>
    <w:p w14:paraId="3EB5C647" w14:textId="77777777" w:rsidR="002155D0" w:rsidRDefault="002155D0" w:rsidP="00043122">
      <w:pPr>
        <w:spacing w:after="0" w:line="240" w:lineRule="auto"/>
        <w:rPr>
          <w:rFonts w:ascii="Arial" w:hAnsi="Arial"/>
          <w:b/>
        </w:rPr>
      </w:pPr>
    </w:p>
    <w:p w14:paraId="5E8457C6" w14:textId="77777777" w:rsidR="00D14690" w:rsidRPr="00574269" w:rsidRDefault="004A6436" w:rsidP="00574269">
      <w:pPr>
        <w:pStyle w:val="Heading2"/>
      </w:pPr>
      <w:r w:rsidRPr="00574269">
        <w:t>DETAILS:</w:t>
      </w:r>
    </w:p>
    <w:p w14:paraId="162839CC" w14:textId="77777777" w:rsidR="00DF0D9D" w:rsidRDefault="00DF0D9D" w:rsidP="00043122">
      <w:pPr>
        <w:spacing w:after="0" w:line="240" w:lineRule="auto"/>
        <w:rPr>
          <w:rFonts w:ascii="Arial" w:hAnsi="Arial"/>
          <w:b/>
        </w:rPr>
      </w:pPr>
    </w:p>
    <w:p w14:paraId="203E0C0C" w14:textId="77777777" w:rsidR="00DF0D9D" w:rsidRPr="00DF0D9D" w:rsidRDefault="00DF0D9D" w:rsidP="00DF0D9D">
      <w:pPr>
        <w:spacing w:after="0" w:line="240" w:lineRule="auto"/>
        <w:rPr>
          <w:rFonts w:ascii="Arial" w:hAnsi="Arial"/>
          <w:bCs/>
        </w:rPr>
      </w:pPr>
      <w:r w:rsidRPr="00DF0D9D">
        <w:rPr>
          <w:rFonts w:ascii="Arial" w:hAnsi="Arial"/>
          <w:bCs/>
        </w:rPr>
        <w:t>Sacramento County Behavioral Health Services shall ensure that all Day Treatment Intensive services are provided in accordance with applicable federal and state requirements, are medically necessary, recovery-oriented, culturally responsive, trauma-informed, and delivered in the least restrictive setting appropriate to the beneficiary's clinical needs.</w:t>
      </w:r>
    </w:p>
    <w:p w14:paraId="0760E009" w14:textId="77777777" w:rsidR="00DF0D9D" w:rsidRPr="00DF0D9D" w:rsidRDefault="00DF0D9D" w:rsidP="00DF0D9D">
      <w:pPr>
        <w:spacing w:after="0" w:line="240" w:lineRule="auto"/>
        <w:rPr>
          <w:rFonts w:ascii="Arial" w:hAnsi="Arial"/>
          <w:bCs/>
        </w:rPr>
      </w:pPr>
    </w:p>
    <w:p w14:paraId="2A7F6B2C" w14:textId="77777777" w:rsidR="00DF0D9D" w:rsidRPr="00DF0D9D" w:rsidRDefault="00DF0D9D" w:rsidP="00DF0D9D">
      <w:pPr>
        <w:spacing w:after="0" w:line="240" w:lineRule="auto"/>
        <w:rPr>
          <w:rFonts w:ascii="Arial" w:hAnsi="Arial"/>
          <w:bCs/>
        </w:rPr>
      </w:pPr>
      <w:r w:rsidRPr="00DF0D9D">
        <w:rPr>
          <w:rFonts w:ascii="Arial" w:hAnsi="Arial"/>
          <w:bCs/>
        </w:rPr>
        <w:t>County-operated programs and contracted providers shall maintain program certification requirements, staffing qualifications, required therapeutic service components, clinical documentation, attendance records, and billing practices necessary to demonstrate compliance with DHCS requirements and support Medi-Cal reimbursement.</w:t>
      </w:r>
    </w:p>
    <w:p w14:paraId="753F4FC5" w14:textId="77777777" w:rsidR="00DF0D9D" w:rsidRPr="00DF0D9D" w:rsidRDefault="00DF0D9D" w:rsidP="00DF0D9D">
      <w:pPr>
        <w:spacing w:after="0" w:line="240" w:lineRule="auto"/>
        <w:rPr>
          <w:rFonts w:ascii="Arial" w:hAnsi="Arial"/>
          <w:bCs/>
        </w:rPr>
      </w:pPr>
    </w:p>
    <w:p w14:paraId="18E44223" w14:textId="77777777" w:rsidR="00DF0D9D" w:rsidRPr="00DF0D9D" w:rsidRDefault="00DF0D9D" w:rsidP="00DF0D9D">
      <w:pPr>
        <w:spacing w:after="0" w:line="240" w:lineRule="auto"/>
        <w:rPr>
          <w:rFonts w:ascii="Arial" w:hAnsi="Arial"/>
          <w:bCs/>
        </w:rPr>
      </w:pPr>
      <w:r w:rsidRPr="00DF0D9D">
        <w:rPr>
          <w:rFonts w:ascii="Arial" w:hAnsi="Arial"/>
          <w:bCs/>
        </w:rPr>
        <w:t>Behavioral Health Services Quality Management shall monitor program compliance through routine quality improvement activities, utilization review, documentation review, site certification activities, contract monitoring, provider technical assistance, and corrective action processes, as appropriate.</w:t>
      </w:r>
    </w:p>
    <w:p w14:paraId="07C9FF14" w14:textId="77777777" w:rsidR="00DF0D9D" w:rsidRDefault="00DF0D9D" w:rsidP="00043122">
      <w:pPr>
        <w:spacing w:after="0" w:line="240" w:lineRule="auto"/>
        <w:rPr>
          <w:rFonts w:ascii="Arial" w:hAnsi="Arial"/>
          <w:b/>
        </w:rPr>
      </w:pPr>
    </w:p>
    <w:p w14:paraId="6B4B44E1" w14:textId="77777777" w:rsidR="00DF0D9D" w:rsidRDefault="00DF0D9D" w:rsidP="00043122">
      <w:pPr>
        <w:spacing w:after="0" w:line="240" w:lineRule="auto"/>
        <w:rPr>
          <w:rFonts w:ascii="Arial" w:hAnsi="Arial"/>
          <w:b/>
        </w:rPr>
      </w:pPr>
    </w:p>
    <w:p w14:paraId="419E68CB" w14:textId="77777777" w:rsidR="00F65D61" w:rsidRPr="00574269" w:rsidRDefault="00F65D61" w:rsidP="00574269">
      <w:pPr>
        <w:pStyle w:val="Heading3"/>
      </w:pPr>
      <w:r w:rsidRPr="00574269">
        <w:t xml:space="preserve">Day </w:t>
      </w:r>
      <w:r w:rsidR="00FD33CF" w:rsidRPr="00574269">
        <w:t xml:space="preserve">Treatment Intensive (DTI) </w:t>
      </w:r>
      <w:r w:rsidRPr="00574269">
        <w:t xml:space="preserve">Program </w:t>
      </w:r>
    </w:p>
    <w:p w14:paraId="752713BA" w14:textId="77777777" w:rsidR="00DF0D9D" w:rsidRDefault="00DF0D9D" w:rsidP="00043122">
      <w:pPr>
        <w:spacing w:after="0" w:line="240" w:lineRule="auto"/>
        <w:rPr>
          <w:rFonts w:ascii="Arial" w:hAnsi="Arial"/>
          <w:b/>
        </w:rPr>
      </w:pPr>
    </w:p>
    <w:p w14:paraId="772CBA8E" w14:textId="77777777" w:rsidR="00FD33CF" w:rsidRPr="00FD33CF" w:rsidRDefault="00FD33CF" w:rsidP="00FD33CF">
      <w:pPr>
        <w:spacing w:after="0" w:line="240" w:lineRule="auto"/>
        <w:rPr>
          <w:rFonts w:ascii="Arial" w:hAnsi="Arial"/>
          <w:bCs/>
        </w:rPr>
      </w:pPr>
      <w:r w:rsidRPr="00FD33CF">
        <w:rPr>
          <w:rFonts w:ascii="Arial" w:hAnsi="Arial"/>
          <w:bCs/>
        </w:rPr>
        <w:t>Day Treatment Intensive is a structured multidisciplinary Specialty Mental Health Service intended to provide intensive therapeutic intervention as an alternative to psychiatric hospitalization or placement in a more restrictive level of care.</w:t>
      </w:r>
    </w:p>
    <w:p w14:paraId="09FDE0AF" w14:textId="77777777" w:rsidR="00FD33CF" w:rsidRPr="00FD33CF" w:rsidRDefault="00FD33CF" w:rsidP="00FD33CF">
      <w:pPr>
        <w:spacing w:after="0" w:line="240" w:lineRule="auto"/>
        <w:rPr>
          <w:rFonts w:ascii="Arial" w:hAnsi="Arial"/>
          <w:bCs/>
        </w:rPr>
      </w:pPr>
    </w:p>
    <w:p w14:paraId="6BA1603B" w14:textId="77777777" w:rsidR="00DF0D9D" w:rsidRDefault="00FD33CF" w:rsidP="00FD33CF">
      <w:pPr>
        <w:spacing w:after="0" w:line="240" w:lineRule="auto"/>
        <w:rPr>
          <w:rFonts w:ascii="Arial" w:hAnsi="Arial"/>
          <w:bCs/>
        </w:rPr>
      </w:pPr>
      <w:r w:rsidRPr="00FD33CF">
        <w:rPr>
          <w:rFonts w:ascii="Arial" w:hAnsi="Arial"/>
          <w:bCs/>
        </w:rPr>
        <w:t>Programs shall ensure beneficiaries demonstrate ongoing medical necessity for this level of care.</w:t>
      </w:r>
    </w:p>
    <w:p w14:paraId="28F59C4A" w14:textId="77777777" w:rsidR="00FD33CF" w:rsidRPr="00DF0D9D" w:rsidRDefault="00FD33CF" w:rsidP="00FD33CF">
      <w:pPr>
        <w:spacing w:after="0" w:line="240" w:lineRule="auto"/>
        <w:rPr>
          <w:rFonts w:ascii="Arial" w:hAnsi="Arial"/>
          <w:bCs/>
        </w:rPr>
      </w:pPr>
    </w:p>
    <w:p w14:paraId="7179893D" w14:textId="77777777" w:rsidR="00DF0D9D" w:rsidRDefault="00DF0D9D" w:rsidP="00DF0D9D">
      <w:pPr>
        <w:numPr>
          <w:ilvl w:val="0"/>
          <w:numId w:val="69"/>
        </w:numPr>
        <w:spacing w:after="0" w:line="240" w:lineRule="auto"/>
        <w:rPr>
          <w:rFonts w:ascii="Arial" w:hAnsi="Arial"/>
          <w:bCs/>
        </w:rPr>
      </w:pPr>
      <w:r>
        <w:rPr>
          <w:rFonts w:ascii="Arial" w:hAnsi="Arial"/>
          <w:bCs/>
        </w:rPr>
        <w:t>Program Requirements</w:t>
      </w:r>
    </w:p>
    <w:p w14:paraId="5E92D881" w14:textId="77777777" w:rsidR="00FD33CF" w:rsidRPr="00FD33CF" w:rsidRDefault="00FD33CF" w:rsidP="00FD33CF">
      <w:pPr>
        <w:numPr>
          <w:ilvl w:val="0"/>
          <w:numId w:val="70"/>
        </w:numPr>
        <w:spacing w:after="0" w:line="360" w:lineRule="auto"/>
        <w:ind w:left="1080"/>
        <w:rPr>
          <w:rFonts w:ascii="Arial" w:hAnsi="Arial"/>
          <w:bCs/>
        </w:rPr>
      </w:pPr>
      <w:r w:rsidRPr="00FD33CF">
        <w:rPr>
          <w:rFonts w:ascii="Arial" w:hAnsi="Arial"/>
          <w:bCs/>
        </w:rPr>
        <w:t>Operate a minimum of three (3) continuous hours each program day.</w:t>
      </w:r>
    </w:p>
    <w:p w14:paraId="4288A3B5" w14:textId="77777777" w:rsidR="00FD33CF" w:rsidRPr="00FD33CF" w:rsidRDefault="00FD33CF" w:rsidP="00FD33CF">
      <w:pPr>
        <w:numPr>
          <w:ilvl w:val="0"/>
          <w:numId w:val="70"/>
        </w:numPr>
        <w:spacing w:after="0" w:line="360" w:lineRule="auto"/>
        <w:ind w:left="1080"/>
        <w:rPr>
          <w:rFonts w:ascii="Arial" w:hAnsi="Arial"/>
          <w:bCs/>
        </w:rPr>
      </w:pPr>
      <w:r w:rsidRPr="00FD33CF">
        <w:rPr>
          <w:rFonts w:ascii="Arial" w:hAnsi="Arial"/>
          <w:bCs/>
        </w:rPr>
        <w:t>Provide multidisciplinary treatment.</w:t>
      </w:r>
    </w:p>
    <w:p w14:paraId="0EFD1E3D" w14:textId="77777777" w:rsidR="00FD33CF" w:rsidRPr="00FD33CF" w:rsidRDefault="00FD33CF" w:rsidP="00FD33CF">
      <w:pPr>
        <w:numPr>
          <w:ilvl w:val="0"/>
          <w:numId w:val="70"/>
        </w:numPr>
        <w:spacing w:after="0" w:line="360" w:lineRule="auto"/>
        <w:ind w:left="1080"/>
        <w:rPr>
          <w:rFonts w:ascii="Arial" w:hAnsi="Arial"/>
          <w:bCs/>
        </w:rPr>
      </w:pPr>
      <w:proofErr w:type="gramStart"/>
      <w:r w:rsidRPr="00FD33CF">
        <w:rPr>
          <w:rFonts w:ascii="Arial" w:hAnsi="Arial"/>
          <w:bCs/>
        </w:rPr>
        <w:t>Deliver</w:t>
      </w:r>
      <w:proofErr w:type="gramEnd"/>
      <w:r w:rsidRPr="00FD33CF">
        <w:rPr>
          <w:rFonts w:ascii="Arial" w:hAnsi="Arial"/>
          <w:bCs/>
        </w:rPr>
        <w:t xml:space="preserve"> services that prevent hospitalization or support successful community living.</w:t>
      </w:r>
    </w:p>
    <w:p w14:paraId="1F7DC894" w14:textId="77777777" w:rsidR="00FD33CF" w:rsidRPr="00FD33CF" w:rsidRDefault="00FD33CF" w:rsidP="00FD33CF">
      <w:pPr>
        <w:numPr>
          <w:ilvl w:val="0"/>
          <w:numId w:val="70"/>
        </w:numPr>
        <w:spacing w:after="0" w:line="360" w:lineRule="auto"/>
        <w:ind w:left="1080"/>
        <w:rPr>
          <w:rFonts w:ascii="Arial" w:hAnsi="Arial"/>
          <w:bCs/>
        </w:rPr>
      </w:pPr>
      <w:r w:rsidRPr="00FD33CF">
        <w:rPr>
          <w:rFonts w:ascii="Arial" w:hAnsi="Arial"/>
          <w:bCs/>
        </w:rPr>
        <w:t>Include structured psychotherapy as a required component.</w:t>
      </w:r>
    </w:p>
    <w:p w14:paraId="37849502" w14:textId="77777777" w:rsidR="00DF0D9D" w:rsidRPr="00FD33CF" w:rsidRDefault="00FD33CF" w:rsidP="00FD33CF">
      <w:pPr>
        <w:numPr>
          <w:ilvl w:val="0"/>
          <w:numId w:val="70"/>
        </w:numPr>
        <w:spacing w:after="0" w:line="360" w:lineRule="auto"/>
        <w:ind w:left="1080"/>
        <w:rPr>
          <w:rFonts w:ascii="Arial" w:hAnsi="Arial"/>
          <w:bCs/>
        </w:rPr>
      </w:pPr>
      <w:r w:rsidRPr="00FD33CF">
        <w:rPr>
          <w:rFonts w:ascii="Arial" w:hAnsi="Arial"/>
          <w:bCs/>
        </w:rPr>
        <w:t>Coordinate treatment with psychiatrists, primary care providers, case managers, and other treatment providers as clinically appropriate.</w:t>
      </w:r>
    </w:p>
    <w:p w14:paraId="74552CE3" w14:textId="77777777" w:rsidR="00DF0D9D" w:rsidRPr="00FD33CF" w:rsidRDefault="00FD33CF" w:rsidP="00FD33CF">
      <w:pPr>
        <w:numPr>
          <w:ilvl w:val="0"/>
          <w:numId w:val="69"/>
        </w:numPr>
        <w:spacing w:after="0" w:line="240" w:lineRule="auto"/>
        <w:rPr>
          <w:rFonts w:ascii="Arial" w:hAnsi="Arial"/>
          <w:bCs/>
        </w:rPr>
      </w:pPr>
      <w:r w:rsidRPr="00FD33CF">
        <w:rPr>
          <w:rFonts w:ascii="Arial" w:hAnsi="Arial"/>
          <w:bCs/>
        </w:rPr>
        <w:t xml:space="preserve">Required Service Components </w:t>
      </w:r>
    </w:p>
    <w:p w14:paraId="02A80564" w14:textId="77777777" w:rsidR="00FD33CF" w:rsidRPr="00FD33CF" w:rsidRDefault="00FD33CF" w:rsidP="00FD33CF">
      <w:pPr>
        <w:numPr>
          <w:ilvl w:val="1"/>
          <w:numId w:val="69"/>
        </w:numPr>
        <w:spacing w:after="0" w:line="240" w:lineRule="auto"/>
        <w:rPr>
          <w:rFonts w:ascii="Arial" w:hAnsi="Arial"/>
          <w:bCs/>
        </w:rPr>
      </w:pPr>
      <w:r w:rsidRPr="00FD33CF">
        <w:rPr>
          <w:rFonts w:ascii="Arial" w:hAnsi="Arial"/>
          <w:bCs/>
        </w:rPr>
        <w:t>Community Meetings – Programs shall conduct at least one Community Meeting each program day, and shall:</w:t>
      </w:r>
    </w:p>
    <w:p w14:paraId="02E389CD" w14:textId="77777777" w:rsidR="00FD33CF" w:rsidRPr="00FD33CF" w:rsidRDefault="00FD33CF" w:rsidP="00FD33CF">
      <w:pPr>
        <w:numPr>
          <w:ilvl w:val="2"/>
          <w:numId w:val="69"/>
        </w:numPr>
        <w:spacing w:after="0" w:line="240" w:lineRule="auto"/>
        <w:rPr>
          <w:rFonts w:ascii="Arial" w:hAnsi="Arial"/>
          <w:bCs/>
        </w:rPr>
      </w:pPr>
      <w:r w:rsidRPr="00FD33CF">
        <w:rPr>
          <w:rFonts w:ascii="Arial" w:hAnsi="Arial"/>
          <w:bCs/>
        </w:rPr>
        <w:t>Promote therapeutic engagement.</w:t>
      </w:r>
    </w:p>
    <w:p w14:paraId="6E2A20FD" w14:textId="77777777" w:rsidR="00FD33CF" w:rsidRPr="00FD33CF" w:rsidRDefault="00FD33CF" w:rsidP="00FD33CF">
      <w:pPr>
        <w:numPr>
          <w:ilvl w:val="2"/>
          <w:numId w:val="69"/>
        </w:numPr>
        <w:spacing w:after="0" w:line="240" w:lineRule="auto"/>
        <w:rPr>
          <w:rFonts w:ascii="Arial" w:hAnsi="Arial"/>
          <w:bCs/>
        </w:rPr>
      </w:pPr>
      <w:r w:rsidRPr="00FD33CF">
        <w:rPr>
          <w:rFonts w:ascii="Arial" w:hAnsi="Arial"/>
          <w:bCs/>
        </w:rPr>
        <w:t>Review program expectations.</w:t>
      </w:r>
    </w:p>
    <w:p w14:paraId="61407E7E" w14:textId="77777777" w:rsidR="00FD33CF" w:rsidRPr="00FD33CF" w:rsidRDefault="00FD33CF" w:rsidP="00FD33CF">
      <w:pPr>
        <w:numPr>
          <w:ilvl w:val="2"/>
          <w:numId w:val="69"/>
        </w:numPr>
        <w:spacing w:after="0" w:line="240" w:lineRule="auto"/>
        <w:rPr>
          <w:rFonts w:ascii="Arial" w:hAnsi="Arial"/>
          <w:bCs/>
        </w:rPr>
      </w:pPr>
      <w:r w:rsidRPr="00FD33CF">
        <w:rPr>
          <w:rFonts w:ascii="Arial" w:hAnsi="Arial"/>
          <w:bCs/>
        </w:rPr>
        <w:t>Address community concerns.</w:t>
      </w:r>
    </w:p>
    <w:p w14:paraId="02419267" w14:textId="77777777" w:rsidR="00FD33CF" w:rsidRPr="00FD33CF" w:rsidRDefault="00FD33CF" w:rsidP="00FD33CF">
      <w:pPr>
        <w:numPr>
          <w:ilvl w:val="2"/>
          <w:numId w:val="69"/>
        </w:numPr>
        <w:spacing w:after="0" w:line="240" w:lineRule="auto"/>
        <w:rPr>
          <w:rFonts w:ascii="Arial" w:hAnsi="Arial"/>
          <w:bCs/>
        </w:rPr>
      </w:pPr>
      <w:r w:rsidRPr="00FD33CF">
        <w:rPr>
          <w:rFonts w:ascii="Arial" w:hAnsi="Arial"/>
          <w:bCs/>
        </w:rPr>
        <w:t>Foster peer support.</w:t>
      </w:r>
    </w:p>
    <w:p w14:paraId="289A18BD" w14:textId="77777777" w:rsidR="00FD33CF" w:rsidRDefault="00FD33CF" w:rsidP="00FD33CF">
      <w:pPr>
        <w:numPr>
          <w:ilvl w:val="2"/>
          <w:numId w:val="69"/>
        </w:numPr>
        <w:spacing w:after="0" w:line="240" w:lineRule="auto"/>
        <w:rPr>
          <w:rFonts w:ascii="Arial" w:hAnsi="Arial"/>
          <w:bCs/>
        </w:rPr>
      </w:pPr>
      <w:r w:rsidRPr="00FD33CF">
        <w:rPr>
          <w:rFonts w:ascii="Arial" w:hAnsi="Arial"/>
          <w:bCs/>
        </w:rPr>
        <w:t>Promote recovery-oriented interactions.</w:t>
      </w:r>
    </w:p>
    <w:p w14:paraId="3AB3E1A8" w14:textId="77777777" w:rsidR="007F070E" w:rsidRPr="00FD33CF" w:rsidRDefault="007F070E" w:rsidP="007F070E">
      <w:pPr>
        <w:spacing w:after="0" w:line="240" w:lineRule="auto"/>
        <w:ind w:left="1440"/>
        <w:rPr>
          <w:rFonts w:ascii="Arial" w:hAnsi="Arial"/>
          <w:bCs/>
        </w:rPr>
      </w:pPr>
      <w:r>
        <w:rPr>
          <w:rFonts w:ascii="Arial" w:hAnsi="Arial"/>
          <w:bCs/>
        </w:rPr>
        <w:lastRenderedPageBreak/>
        <w:t xml:space="preserve">DTI Community Meetings shall include an LPHA whose scopes </w:t>
      </w:r>
      <w:proofErr w:type="gramStart"/>
      <w:r>
        <w:rPr>
          <w:rFonts w:ascii="Arial" w:hAnsi="Arial"/>
          <w:bCs/>
        </w:rPr>
        <w:t>includes</w:t>
      </w:r>
      <w:proofErr w:type="gramEnd"/>
      <w:r>
        <w:rPr>
          <w:rFonts w:ascii="Arial" w:hAnsi="Arial"/>
          <w:bCs/>
        </w:rPr>
        <w:t xml:space="preserve"> psychotherapy. </w:t>
      </w:r>
    </w:p>
    <w:p w14:paraId="21E4B017" w14:textId="77777777" w:rsidR="00DF0D9D" w:rsidRPr="007F070E" w:rsidRDefault="00DF0D9D" w:rsidP="00043122">
      <w:pPr>
        <w:spacing w:after="0" w:line="240" w:lineRule="auto"/>
        <w:rPr>
          <w:rFonts w:ascii="Arial" w:hAnsi="Arial"/>
        </w:rPr>
      </w:pPr>
    </w:p>
    <w:p w14:paraId="5D4435D3" w14:textId="77777777" w:rsidR="00DF0D9D" w:rsidRDefault="007F070E" w:rsidP="007F070E">
      <w:pPr>
        <w:numPr>
          <w:ilvl w:val="1"/>
          <w:numId w:val="69"/>
        </w:numPr>
        <w:spacing w:after="0" w:line="240" w:lineRule="auto"/>
        <w:rPr>
          <w:rFonts w:ascii="Arial" w:hAnsi="Arial"/>
        </w:rPr>
      </w:pPr>
      <w:r w:rsidRPr="007F070E">
        <w:rPr>
          <w:rFonts w:ascii="Arial" w:hAnsi="Arial"/>
        </w:rPr>
        <w:t>Process Groups</w:t>
      </w:r>
      <w:r>
        <w:rPr>
          <w:rFonts w:ascii="Arial" w:hAnsi="Arial"/>
        </w:rPr>
        <w:t xml:space="preserve"> – Programs shall provide structured therapeutic groups designed to:</w:t>
      </w:r>
    </w:p>
    <w:p w14:paraId="1CD1C6D5"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Improve interpersonal functioning.</w:t>
      </w:r>
    </w:p>
    <w:p w14:paraId="36C5916D"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Enhance communication skills.</w:t>
      </w:r>
    </w:p>
    <w:p w14:paraId="5468D757"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Increase insight.</w:t>
      </w:r>
    </w:p>
    <w:p w14:paraId="551A0F27"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Develop problem-solving skills.</w:t>
      </w:r>
    </w:p>
    <w:p w14:paraId="63C4303F"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Promote emotional regulation.</w:t>
      </w:r>
    </w:p>
    <w:p w14:paraId="787BBBFF" w14:textId="77777777" w:rsidR="00DF0D9D" w:rsidRPr="007F070E" w:rsidRDefault="00DF0D9D" w:rsidP="00043122">
      <w:pPr>
        <w:spacing w:after="0" w:line="240" w:lineRule="auto"/>
        <w:rPr>
          <w:rFonts w:ascii="Arial" w:hAnsi="Arial"/>
        </w:rPr>
      </w:pPr>
    </w:p>
    <w:p w14:paraId="3DE8210B" w14:textId="77777777" w:rsidR="007F070E" w:rsidRDefault="007F070E" w:rsidP="007F070E">
      <w:pPr>
        <w:numPr>
          <w:ilvl w:val="1"/>
          <w:numId w:val="69"/>
        </w:numPr>
        <w:spacing w:after="0" w:line="240" w:lineRule="auto"/>
        <w:rPr>
          <w:rFonts w:ascii="Arial" w:hAnsi="Arial"/>
        </w:rPr>
      </w:pPr>
      <w:r>
        <w:rPr>
          <w:rFonts w:ascii="Arial" w:hAnsi="Arial"/>
        </w:rPr>
        <w:t>Skill-Building Groups – Programs shall provide structured rehabilitation activities addressing:</w:t>
      </w:r>
    </w:p>
    <w:p w14:paraId="0D488322"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Symptom management</w:t>
      </w:r>
    </w:p>
    <w:p w14:paraId="31DB648D"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Activities of daily living</w:t>
      </w:r>
    </w:p>
    <w:p w14:paraId="48AD4DB6"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Independent living skills</w:t>
      </w:r>
    </w:p>
    <w:p w14:paraId="3B8B2CD0"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Social skills</w:t>
      </w:r>
    </w:p>
    <w:p w14:paraId="6542FE67"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Community integration</w:t>
      </w:r>
    </w:p>
    <w:p w14:paraId="5626A343"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Coping strategies</w:t>
      </w:r>
    </w:p>
    <w:p w14:paraId="2352261F" w14:textId="77777777" w:rsidR="007F070E" w:rsidRDefault="007F070E" w:rsidP="007F070E">
      <w:pPr>
        <w:numPr>
          <w:ilvl w:val="2"/>
          <w:numId w:val="69"/>
        </w:numPr>
        <w:spacing w:after="0" w:line="240" w:lineRule="auto"/>
        <w:rPr>
          <w:rFonts w:ascii="Arial" w:hAnsi="Arial"/>
        </w:rPr>
      </w:pPr>
      <w:r w:rsidRPr="007F070E">
        <w:rPr>
          <w:rFonts w:ascii="Arial" w:hAnsi="Arial"/>
        </w:rPr>
        <w:t>Wellness and recovery</w:t>
      </w:r>
    </w:p>
    <w:p w14:paraId="218D3281" w14:textId="77777777" w:rsidR="007F070E" w:rsidRDefault="007F070E" w:rsidP="007F070E">
      <w:pPr>
        <w:spacing w:after="0" w:line="240" w:lineRule="auto"/>
        <w:ind w:left="2160"/>
        <w:rPr>
          <w:rFonts w:ascii="Arial" w:hAnsi="Arial"/>
        </w:rPr>
      </w:pPr>
    </w:p>
    <w:p w14:paraId="40D73E07" w14:textId="77777777" w:rsidR="007F070E" w:rsidRDefault="007F070E" w:rsidP="007F070E">
      <w:pPr>
        <w:numPr>
          <w:ilvl w:val="1"/>
          <w:numId w:val="69"/>
        </w:numPr>
        <w:spacing w:after="0" w:line="240" w:lineRule="auto"/>
        <w:rPr>
          <w:rFonts w:ascii="Arial" w:hAnsi="Arial"/>
        </w:rPr>
      </w:pPr>
      <w:r>
        <w:rPr>
          <w:rFonts w:ascii="Arial" w:hAnsi="Arial"/>
        </w:rPr>
        <w:t>Adjunctive Therapies – Programs may include therapeutic activities such as:</w:t>
      </w:r>
    </w:p>
    <w:p w14:paraId="1C73711B"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Art therapy</w:t>
      </w:r>
    </w:p>
    <w:p w14:paraId="13C6D521"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Music therapy</w:t>
      </w:r>
    </w:p>
    <w:p w14:paraId="4DEB0EEE"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Recreational therapy</w:t>
      </w:r>
    </w:p>
    <w:p w14:paraId="4DA8A64A"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Movement therapy</w:t>
      </w:r>
    </w:p>
    <w:p w14:paraId="5A0038F3"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Mindfulness</w:t>
      </w:r>
    </w:p>
    <w:p w14:paraId="5595BAD6"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Psychoeducation</w:t>
      </w:r>
    </w:p>
    <w:p w14:paraId="6C2D878B" w14:textId="77777777" w:rsidR="007F070E" w:rsidRPr="007F070E" w:rsidRDefault="007F070E" w:rsidP="007F070E">
      <w:pPr>
        <w:numPr>
          <w:ilvl w:val="2"/>
          <w:numId w:val="69"/>
        </w:numPr>
        <w:spacing w:after="0" w:line="240" w:lineRule="auto"/>
        <w:rPr>
          <w:rFonts w:ascii="Arial" w:hAnsi="Arial"/>
        </w:rPr>
      </w:pPr>
      <w:r w:rsidRPr="007F070E">
        <w:rPr>
          <w:rFonts w:ascii="Arial" w:hAnsi="Arial"/>
        </w:rPr>
        <w:t>Other evidence-informed therapeutic interventions</w:t>
      </w:r>
    </w:p>
    <w:p w14:paraId="29B5DD9A" w14:textId="77777777" w:rsidR="007F070E" w:rsidRDefault="007F070E" w:rsidP="007F070E">
      <w:pPr>
        <w:spacing w:after="0" w:line="240" w:lineRule="auto"/>
        <w:ind w:left="1440"/>
        <w:rPr>
          <w:rFonts w:ascii="Arial" w:hAnsi="Arial"/>
        </w:rPr>
      </w:pPr>
      <w:r w:rsidRPr="007F070E">
        <w:rPr>
          <w:rFonts w:ascii="Arial" w:hAnsi="Arial"/>
        </w:rPr>
        <w:t xml:space="preserve">Activities </w:t>
      </w:r>
      <w:proofErr w:type="gramStart"/>
      <w:r w:rsidRPr="007F070E">
        <w:rPr>
          <w:rFonts w:ascii="Arial" w:hAnsi="Arial"/>
        </w:rPr>
        <w:t>shall</w:t>
      </w:r>
      <w:proofErr w:type="gramEnd"/>
      <w:r w:rsidRPr="007F070E">
        <w:rPr>
          <w:rFonts w:ascii="Arial" w:hAnsi="Arial"/>
        </w:rPr>
        <w:t xml:space="preserve"> be directly related to individualized treatment goals and </w:t>
      </w:r>
      <w:proofErr w:type="gramStart"/>
      <w:r w:rsidRPr="007F070E">
        <w:rPr>
          <w:rFonts w:ascii="Arial" w:hAnsi="Arial"/>
        </w:rPr>
        <w:t>shall</w:t>
      </w:r>
      <w:proofErr w:type="gramEnd"/>
      <w:r w:rsidRPr="007F070E">
        <w:rPr>
          <w:rFonts w:ascii="Arial" w:hAnsi="Arial"/>
        </w:rPr>
        <w:t xml:space="preserve"> not consist solely of recreation or leisure activities.</w:t>
      </w:r>
    </w:p>
    <w:p w14:paraId="41032B65" w14:textId="77777777" w:rsidR="007F070E" w:rsidRDefault="007F070E" w:rsidP="00043122">
      <w:pPr>
        <w:spacing w:after="0" w:line="240" w:lineRule="auto"/>
        <w:rPr>
          <w:rFonts w:ascii="Arial" w:hAnsi="Arial"/>
        </w:rPr>
      </w:pPr>
    </w:p>
    <w:p w14:paraId="31A4A25A" w14:textId="77777777" w:rsidR="007F070E" w:rsidRPr="007F070E" w:rsidRDefault="007F070E" w:rsidP="007F070E">
      <w:pPr>
        <w:numPr>
          <w:ilvl w:val="1"/>
          <w:numId w:val="69"/>
        </w:numPr>
        <w:spacing w:after="0" w:line="240" w:lineRule="auto"/>
        <w:rPr>
          <w:rFonts w:ascii="Arial" w:hAnsi="Arial"/>
        </w:rPr>
      </w:pPr>
      <w:r>
        <w:rPr>
          <w:rFonts w:ascii="Arial" w:hAnsi="Arial"/>
        </w:rPr>
        <w:t xml:space="preserve">Psychotherapy – </w:t>
      </w:r>
      <w:r w:rsidRPr="007F070E">
        <w:rPr>
          <w:rFonts w:ascii="Arial" w:hAnsi="Arial"/>
        </w:rPr>
        <w:t>Day Treatment Intensive programs shall provide structured group psychotherapy conducted by an LPHA practicing within scope of licensure.</w:t>
      </w:r>
      <w:r>
        <w:rPr>
          <w:rFonts w:ascii="Arial" w:hAnsi="Arial"/>
        </w:rPr>
        <w:t xml:space="preserve"> </w:t>
      </w:r>
      <w:r w:rsidRPr="007F070E">
        <w:rPr>
          <w:rFonts w:ascii="Arial" w:hAnsi="Arial"/>
        </w:rPr>
        <w:t xml:space="preserve">Psychotherapy </w:t>
      </w:r>
      <w:proofErr w:type="gramStart"/>
      <w:r w:rsidRPr="007F070E">
        <w:rPr>
          <w:rFonts w:ascii="Arial" w:hAnsi="Arial"/>
        </w:rPr>
        <w:t>shall</w:t>
      </w:r>
      <w:proofErr w:type="gramEnd"/>
      <w:r w:rsidRPr="007F070E">
        <w:rPr>
          <w:rFonts w:ascii="Arial" w:hAnsi="Arial"/>
        </w:rPr>
        <w:t xml:space="preserve"> utilize clinically appropriate evidence-based interventions designed to address identified behavioral health needs.</w:t>
      </w:r>
    </w:p>
    <w:p w14:paraId="13F51650" w14:textId="77777777" w:rsidR="007F070E" w:rsidRDefault="007F070E" w:rsidP="00043122">
      <w:pPr>
        <w:spacing w:after="0" w:line="240" w:lineRule="auto"/>
        <w:rPr>
          <w:rFonts w:ascii="Arial" w:hAnsi="Arial"/>
        </w:rPr>
      </w:pPr>
    </w:p>
    <w:p w14:paraId="3C65B6B5" w14:textId="77777777" w:rsidR="007F070E" w:rsidRDefault="007F070E" w:rsidP="007F070E">
      <w:pPr>
        <w:numPr>
          <w:ilvl w:val="0"/>
          <w:numId w:val="69"/>
        </w:numPr>
        <w:spacing w:after="0" w:line="240" w:lineRule="auto"/>
        <w:rPr>
          <w:rFonts w:ascii="Arial" w:hAnsi="Arial"/>
        </w:rPr>
      </w:pPr>
      <w:r>
        <w:rPr>
          <w:rFonts w:ascii="Arial" w:hAnsi="Arial"/>
        </w:rPr>
        <w:t>Staffing Standards</w:t>
      </w:r>
    </w:p>
    <w:p w14:paraId="251F07B6" w14:textId="77777777" w:rsidR="007F070E" w:rsidRPr="007F070E" w:rsidRDefault="007F070E" w:rsidP="00B83108">
      <w:pPr>
        <w:spacing w:after="0" w:line="240" w:lineRule="auto"/>
        <w:ind w:left="900"/>
        <w:rPr>
          <w:rFonts w:ascii="Arial" w:hAnsi="Arial"/>
        </w:rPr>
      </w:pPr>
      <w:r w:rsidRPr="007F070E">
        <w:rPr>
          <w:rFonts w:ascii="Arial" w:hAnsi="Arial"/>
        </w:rPr>
        <w:t>Programs shall maintain a minimum average staffing ratio of one qualified staff member for every eight (8) beneficiaries in attendance during program operation.</w:t>
      </w:r>
    </w:p>
    <w:p w14:paraId="32778F4F" w14:textId="77777777" w:rsidR="007F070E" w:rsidRPr="007F070E" w:rsidRDefault="007F070E" w:rsidP="00B83108">
      <w:pPr>
        <w:spacing w:after="0" w:line="240" w:lineRule="auto"/>
        <w:ind w:left="900"/>
        <w:rPr>
          <w:rFonts w:ascii="Arial" w:hAnsi="Arial"/>
        </w:rPr>
      </w:pPr>
    </w:p>
    <w:p w14:paraId="2FC19A66" w14:textId="77777777" w:rsidR="00F65D61" w:rsidRDefault="007F070E" w:rsidP="00F974A0">
      <w:pPr>
        <w:spacing w:after="0" w:line="240" w:lineRule="auto"/>
        <w:ind w:left="900"/>
        <w:rPr>
          <w:rFonts w:ascii="Arial" w:hAnsi="Arial"/>
        </w:rPr>
      </w:pPr>
      <w:r w:rsidRPr="007F070E">
        <w:rPr>
          <w:rFonts w:ascii="Arial" w:hAnsi="Arial"/>
        </w:rPr>
        <w:t xml:space="preserve">At least one staff member whose scope of practice includes psychotherapy </w:t>
      </w:r>
      <w:proofErr w:type="gramStart"/>
      <w:r w:rsidRPr="007F070E">
        <w:rPr>
          <w:rFonts w:ascii="Arial" w:hAnsi="Arial"/>
        </w:rPr>
        <w:t>shall</w:t>
      </w:r>
      <w:proofErr w:type="gramEnd"/>
      <w:r w:rsidRPr="007F070E">
        <w:rPr>
          <w:rFonts w:ascii="Arial" w:hAnsi="Arial"/>
        </w:rPr>
        <w:t xml:space="preserve"> be present and available throughout program operation.</w:t>
      </w:r>
    </w:p>
    <w:p w14:paraId="314D0695" w14:textId="77777777" w:rsidR="005B2EF6" w:rsidRDefault="005B2EF6" w:rsidP="00F974A0">
      <w:pPr>
        <w:spacing w:after="0" w:line="240" w:lineRule="auto"/>
        <w:ind w:left="900"/>
        <w:rPr>
          <w:rFonts w:ascii="Arial" w:hAnsi="Arial"/>
        </w:rPr>
      </w:pPr>
    </w:p>
    <w:p w14:paraId="73025F90" w14:textId="77777777" w:rsidR="00F974A0" w:rsidRDefault="005B2EF6" w:rsidP="00F974A0">
      <w:pPr>
        <w:numPr>
          <w:ilvl w:val="0"/>
          <w:numId w:val="69"/>
        </w:numPr>
        <w:spacing w:after="0" w:line="240" w:lineRule="auto"/>
        <w:rPr>
          <w:rFonts w:ascii="Arial" w:hAnsi="Arial"/>
        </w:rPr>
      </w:pPr>
      <w:r>
        <w:rPr>
          <w:rFonts w:ascii="Arial" w:hAnsi="Arial"/>
        </w:rPr>
        <w:t xml:space="preserve">Documentation Standards </w:t>
      </w:r>
    </w:p>
    <w:p w14:paraId="3D19048F" w14:textId="77777777" w:rsidR="005B2EF6" w:rsidRDefault="005B2EF6" w:rsidP="005B2EF6">
      <w:pPr>
        <w:numPr>
          <w:ilvl w:val="1"/>
          <w:numId w:val="69"/>
        </w:numPr>
        <w:spacing w:after="0" w:line="240" w:lineRule="auto"/>
        <w:rPr>
          <w:rFonts w:ascii="Arial" w:hAnsi="Arial"/>
        </w:rPr>
      </w:pPr>
      <w:r>
        <w:rPr>
          <w:rFonts w:ascii="Arial" w:hAnsi="Arial"/>
        </w:rPr>
        <w:t xml:space="preserve">Daily Progress Note - </w:t>
      </w:r>
      <w:r w:rsidRPr="005B2EF6">
        <w:rPr>
          <w:rFonts w:ascii="Arial" w:hAnsi="Arial"/>
        </w:rPr>
        <w:t>A separate daily progress note shall be completed for each beneficiary receiving Day Treatment Intensive services on each day services are provided and claimed for Medi-Cal reimbursement. The progress note shall comply with current DHCS documentation requirements, including BHIN 23-068 and subsequent guidance, and shall accurately describe</w:t>
      </w:r>
      <w:r>
        <w:rPr>
          <w:rFonts w:ascii="Arial" w:hAnsi="Arial"/>
        </w:rPr>
        <w:t>:</w:t>
      </w:r>
    </w:p>
    <w:p w14:paraId="03D0B580" w14:textId="77777777" w:rsidR="005B2EF6" w:rsidRDefault="005B2EF6" w:rsidP="005B2EF6">
      <w:pPr>
        <w:numPr>
          <w:ilvl w:val="2"/>
          <w:numId w:val="69"/>
        </w:numPr>
        <w:spacing w:after="0" w:line="240" w:lineRule="auto"/>
        <w:rPr>
          <w:rFonts w:ascii="Arial" w:hAnsi="Arial"/>
        </w:rPr>
      </w:pPr>
      <w:r>
        <w:rPr>
          <w:rFonts w:ascii="Arial" w:hAnsi="Arial"/>
        </w:rPr>
        <w:t>S</w:t>
      </w:r>
      <w:r w:rsidRPr="005B2EF6">
        <w:rPr>
          <w:rFonts w:ascii="Arial" w:hAnsi="Arial"/>
        </w:rPr>
        <w:t>ervices provided</w:t>
      </w:r>
    </w:p>
    <w:p w14:paraId="78CF90EA" w14:textId="77777777" w:rsidR="005B2EF6" w:rsidRDefault="005B2EF6" w:rsidP="005B2EF6">
      <w:pPr>
        <w:numPr>
          <w:ilvl w:val="2"/>
          <w:numId w:val="69"/>
        </w:numPr>
        <w:spacing w:after="0" w:line="240" w:lineRule="auto"/>
        <w:rPr>
          <w:rFonts w:ascii="Arial" w:hAnsi="Arial"/>
        </w:rPr>
      </w:pPr>
      <w:r>
        <w:rPr>
          <w:rFonts w:ascii="Arial" w:hAnsi="Arial"/>
        </w:rPr>
        <w:t xml:space="preserve">Member’s </w:t>
      </w:r>
      <w:r w:rsidRPr="005B2EF6">
        <w:rPr>
          <w:rFonts w:ascii="Arial" w:hAnsi="Arial"/>
        </w:rPr>
        <w:t>participation and response</w:t>
      </w:r>
      <w:r>
        <w:rPr>
          <w:rFonts w:ascii="Arial" w:hAnsi="Arial"/>
        </w:rPr>
        <w:t xml:space="preserve"> to service</w:t>
      </w:r>
    </w:p>
    <w:p w14:paraId="4DF761A9" w14:textId="77777777" w:rsidR="005B2EF6" w:rsidRDefault="005B2EF6" w:rsidP="005B2EF6">
      <w:pPr>
        <w:numPr>
          <w:ilvl w:val="2"/>
          <w:numId w:val="69"/>
        </w:numPr>
        <w:spacing w:after="0" w:line="240" w:lineRule="auto"/>
        <w:rPr>
          <w:rFonts w:ascii="Arial" w:hAnsi="Arial"/>
        </w:rPr>
      </w:pPr>
      <w:r>
        <w:rPr>
          <w:rFonts w:ascii="Arial" w:hAnsi="Arial"/>
        </w:rPr>
        <w:t xml:space="preserve">How the services </w:t>
      </w:r>
      <w:proofErr w:type="gramStart"/>
      <w:r>
        <w:rPr>
          <w:rFonts w:ascii="Arial" w:hAnsi="Arial"/>
        </w:rPr>
        <w:t>addresses</w:t>
      </w:r>
      <w:proofErr w:type="gramEnd"/>
      <w:r>
        <w:rPr>
          <w:rFonts w:ascii="Arial" w:hAnsi="Arial"/>
        </w:rPr>
        <w:t xml:space="preserve"> </w:t>
      </w:r>
      <w:proofErr w:type="gramStart"/>
      <w:r>
        <w:rPr>
          <w:rFonts w:ascii="Arial" w:hAnsi="Arial"/>
        </w:rPr>
        <w:t>member’s</w:t>
      </w:r>
      <w:proofErr w:type="gramEnd"/>
      <w:r>
        <w:rPr>
          <w:rFonts w:ascii="Arial" w:hAnsi="Arial"/>
        </w:rPr>
        <w:t xml:space="preserve"> behavioral health needs and </w:t>
      </w:r>
      <w:r w:rsidRPr="005B2EF6">
        <w:rPr>
          <w:rFonts w:ascii="Arial" w:hAnsi="Arial"/>
        </w:rPr>
        <w:t>the Care Plan</w:t>
      </w:r>
    </w:p>
    <w:p w14:paraId="266A6597" w14:textId="77777777" w:rsidR="005B2EF6" w:rsidRDefault="005B2EF6" w:rsidP="005B2EF6">
      <w:pPr>
        <w:numPr>
          <w:ilvl w:val="2"/>
          <w:numId w:val="69"/>
        </w:numPr>
        <w:spacing w:after="0" w:line="240" w:lineRule="auto"/>
        <w:rPr>
          <w:rFonts w:ascii="Arial" w:hAnsi="Arial"/>
        </w:rPr>
      </w:pPr>
      <w:r>
        <w:rPr>
          <w:rFonts w:ascii="Arial" w:hAnsi="Arial"/>
        </w:rPr>
        <w:t xml:space="preserve">Any significant clinical observation or changes in presentation </w:t>
      </w:r>
    </w:p>
    <w:p w14:paraId="5AC8197C" w14:textId="77777777" w:rsidR="005B2EF6" w:rsidRDefault="005B2EF6" w:rsidP="005B2EF6">
      <w:pPr>
        <w:numPr>
          <w:ilvl w:val="2"/>
          <w:numId w:val="69"/>
        </w:numPr>
        <w:spacing w:after="0" w:line="240" w:lineRule="auto"/>
        <w:rPr>
          <w:rFonts w:ascii="Arial" w:hAnsi="Arial"/>
        </w:rPr>
      </w:pPr>
      <w:r>
        <w:rPr>
          <w:rFonts w:ascii="Arial" w:hAnsi="Arial"/>
        </w:rPr>
        <w:t>Next steps</w:t>
      </w:r>
    </w:p>
    <w:p w14:paraId="49869CC3" w14:textId="77777777" w:rsidR="00F137D1" w:rsidRDefault="00F137D1" w:rsidP="00F137D1">
      <w:pPr>
        <w:spacing w:after="0" w:line="240" w:lineRule="auto"/>
        <w:ind w:left="2160"/>
        <w:rPr>
          <w:rFonts w:ascii="Arial" w:hAnsi="Arial"/>
        </w:rPr>
      </w:pPr>
    </w:p>
    <w:p w14:paraId="4C38C233" w14:textId="77777777" w:rsidR="00F137D1" w:rsidRPr="00F137D1" w:rsidRDefault="00F137D1" w:rsidP="00F137D1">
      <w:pPr>
        <w:numPr>
          <w:ilvl w:val="1"/>
          <w:numId w:val="69"/>
        </w:numPr>
        <w:spacing w:after="0" w:line="240" w:lineRule="auto"/>
        <w:rPr>
          <w:rFonts w:ascii="Arial" w:hAnsi="Arial"/>
        </w:rPr>
      </w:pPr>
      <w:r>
        <w:rPr>
          <w:rFonts w:ascii="Arial" w:hAnsi="Arial"/>
        </w:rPr>
        <w:lastRenderedPageBreak/>
        <w:t xml:space="preserve">Weekly Clinical Summary - </w:t>
      </w:r>
      <w:r w:rsidRPr="00F137D1">
        <w:rPr>
          <w:rFonts w:ascii="Arial" w:hAnsi="Arial"/>
        </w:rPr>
        <w:t>A Weekly Clinical Summary shall be completed for each beneficiary receiving Day Treatment Intensive services and entered into the beneficiary's Electronic Health Record (EHR) no less frequently than every seven (7) calendar days.</w:t>
      </w:r>
    </w:p>
    <w:p w14:paraId="387F04CE" w14:textId="77777777" w:rsidR="00F137D1" w:rsidRPr="00F137D1" w:rsidRDefault="00F137D1" w:rsidP="00F137D1">
      <w:pPr>
        <w:spacing w:after="0" w:line="240" w:lineRule="auto"/>
        <w:ind w:left="1440"/>
        <w:rPr>
          <w:rFonts w:ascii="Arial" w:hAnsi="Arial"/>
        </w:rPr>
      </w:pPr>
    </w:p>
    <w:p w14:paraId="7BE82A59" w14:textId="77777777" w:rsidR="00F137D1" w:rsidRPr="00F137D1" w:rsidRDefault="00F137D1" w:rsidP="00F137D1">
      <w:pPr>
        <w:spacing w:after="0" w:line="240" w:lineRule="auto"/>
        <w:ind w:left="1440"/>
        <w:rPr>
          <w:rFonts w:ascii="Arial" w:hAnsi="Arial"/>
        </w:rPr>
      </w:pPr>
      <w:r w:rsidRPr="00F137D1">
        <w:rPr>
          <w:rFonts w:ascii="Arial" w:hAnsi="Arial"/>
        </w:rPr>
        <w:t>The Weekly Clinical Summary shall be completed by the Program Director or designee who is an LPHA or other qualified practitioner authorized by Title 9 CCR to provide clinical oversight of the program.</w:t>
      </w:r>
    </w:p>
    <w:p w14:paraId="14AD9E88" w14:textId="77777777" w:rsidR="00F137D1" w:rsidRPr="00F137D1" w:rsidRDefault="00F137D1" w:rsidP="00F137D1">
      <w:pPr>
        <w:spacing w:after="0" w:line="240" w:lineRule="auto"/>
        <w:ind w:left="1440"/>
        <w:rPr>
          <w:rFonts w:ascii="Arial" w:hAnsi="Arial"/>
        </w:rPr>
      </w:pPr>
    </w:p>
    <w:p w14:paraId="63A7872B" w14:textId="77777777" w:rsidR="005B2EF6" w:rsidRDefault="00F137D1" w:rsidP="00F137D1">
      <w:pPr>
        <w:spacing w:after="0" w:line="240" w:lineRule="auto"/>
        <w:ind w:left="1440"/>
        <w:rPr>
          <w:rFonts w:ascii="Arial" w:hAnsi="Arial"/>
        </w:rPr>
      </w:pPr>
      <w:r w:rsidRPr="00F137D1">
        <w:rPr>
          <w:rFonts w:ascii="Arial" w:hAnsi="Arial"/>
        </w:rPr>
        <w:t>The Weekly Clinical Summary shall document the beneficiary's overall participation and response to treatment during the reporting period and shall supplement, but not duplicate, individual progress notes.</w:t>
      </w:r>
    </w:p>
    <w:p w14:paraId="2CF96C91" w14:textId="77777777" w:rsidR="00F137D1" w:rsidRDefault="00F137D1" w:rsidP="00F137D1">
      <w:pPr>
        <w:spacing w:after="0" w:line="240" w:lineRule="auto"/>
        <w:ind w:left="1440"/>
        <w:rPr>
          <w:rFonts w:ascii="Arial" w:hAnsi="Arial"/>
        </w:rPr>
      </w:pPr>
    </w:p>
    <w:p w14:paraId="77C6B863" w14:textId="77777777" w:rsidR="00F137D1" w:rsidRDefault="00F137D1" w:rsidP="00F137D1">
      <w:pPr>
        <w:spacing w:after="0" w:line="240" w:lineRule="auto"/>
        <w:ind w:left="1440"/>
        <w:rPr>
          <w:rFonts w:ascii="Arial" w:hAnsi="Arial"/>
        </w:rPr>
      </w:pPr>
      <w:r w:rsidRPr="00F137D1">
        <w:rPr>
          <w:rFonts w:ascii="Arial" w:hAnsi="Arial"/>
        </w:rPr>
        <w:t>At a minimum, the Weekly Clinical Summary shall include:</w:t>
      </w:r>
    </w:p>
    <w:p w14:paraId="1D9C9345" w14:textId="77777777" w:rsidR="00F137D1" w:rsidRDefault="00F137D1" w:rsidP="00F137D1">
      <w:pPr>
        <w:numPr>
          <w:ilvl w:val="2"/>
          <w:numId w:val="69"/>
        </w:numPr>
        <w:spacing w:after="0" w:line="240" w:lineRule="auto"/>
        <w:rPr>
          <w:rFonts w:ascii="Arial" w:hAnsi="Arial"/>
        </w:rPr>
      </w:pPr>
      <w:r w:rsidRPr="00F137D1">
        <w:rPr>
          <w:rFonts w:ascii="Arial" w:hAnsi="Arial"/>
        </w:rPr>
        <w:t>Progress Toward Care Plan Goals - Progress made toward identified treatment goals and objectives. Functional improvements observed during the reporting period.</w:t>
      </w:r>
    </w:p>
    <w:p w14:paraId="1ACA87B9" w14:textId="77777777" w:rsidR="00F137D1" w:rsidRPr="00F137D1" w:rsidRDefault="00F137D1" w:rsidP="00F137D1">
      <w:pPr>
        <w:numPr>
          <w:ilvl w:val="2"/>
          <w:numId w:val="69"/>
        </w:numPr>
        <w:spacing w:after="0" w:line="240" w:lineRule="auto"/>
        <w:rPr>
          <w:rFonts w:ascii="Arial" w:hAnsi="Arial"/>
        </w:rPr>
      </w:pPr>
      <w:r w:rsidRPr="00F137D1">
        <w:rPr>
          <w:rFonts w:ascii="Arial" w:hAnsi="Arial"/>
        </w:rPr>
        <w:t xml:space="preserve">Clinical Presentation - Current behavioral health symptoms, functional status, significant changes in mental health condition, </w:t>
      </w:r>
      <w:r>
        <w:rPr>
          <w:rFonts w:ascii="Arial" w:hAnsi="Arial"/>
        </w:rPr>
        <w:t>f</w:t>
      </w:r>
      <w:r w:rsidRPr="00F137D1">
        <w:rPr>
          <w:rFonts w:ascii="Arial" w:hAnsi="Arial"/>
        </w:rPr>
        <w:t>actors affecting participation in treatment.</w:t>
      </w:r>
    </w:p>
    <w:p w14:paraId="66C58CE3" w14:textId="77777777" w:rsidR="00F137D1" w:rsidRPr="00F137D1" w:rsidRDefault="00F137D1" w:rsidP="00F137D1">
      <w:pPr>
        <w:numPr>
          <w:ilvl w:val="2"/>
          <w:numId w:val="69"/>
        </w:numPr>
        <w:spacing w:after="0" w:line="240" w:lineRule="auto"/>
        <w:rPr>
          <w:rFonts w:ascii="Arial" w:hAnsi="Arial"/>
        </w:rPr>
      </w:pPr>
      <w:r w:rsidRPr="00F137D1">
        <w:rPr>
          <w:rFonts w:ascii="Arial" w:hAnsi="Arial"/>
        </w:rPr>
        <w:t xml:space="preserve">Treatment Interventions - Summary of significant therapeutic interventions provided by the multidisciplinary treatment team, response to interventions, </w:t>
      </w:r>
      <w:r>
        <w:rPr>
          <w:rFonts w:ascii="Arial" w:hAnsi="Arial"/>
        </w:rPr>
        <w:t>t</w:t>
      </w:r>
      <w:r w:rsidRPr="00F137D1">
        <w:rPr>
          <w:rFonts w:ascii="Arial" w:hAnsi="Arial"/>
        </w:rPr>
        <w:t>herapeutic approaches utilized.</w:t>
      </w:r>
    </w:p>
    <w:p w14:paraId="43BAC1A6" w14:textId="77777777" w:rsidR="00F137D1" w:rsidRDefault="00F137D1" w:rsidP="00F137D1">
      <w:pPr>
        <w:numPr>
          <w:ilvl w:val="2"/>
          <w:numId w:val="69"/>
        </w:numPr>
        <w:spacing w:after="0" w:line="240" w:lineRule="auto"/>
        <w:rPr>
          <w:rFonts w:ascii="Arial" w:hAnsi="Arial"/>
        </w:rPr>
      </w:pPr>
      <w:r w:rsidRPr="00F137D1">
        <w:rPr>
          <w:rFonts w:ascii="Arial" w:hAnsi="Arial"/>
        </w:rPr>
        <w:t xml:space="preserve">Beneficiary Participation - Level of participation in required Day Treatment Intensive service components, engagement in treatment activities, attendance patterns affecting treatment. </w:t>
      </w:r>
    </w:p>
    <w:p w14:paraId="6EA3C755" w14:textId="77777777" w:rsidR="00F137D1" w:rsidRDefault="00F137D1" w:rsidP="00F137D1">
      <w:pPr>
        <w:numPr>
          <w:ilvl w:val="2"/>
          <w:numId w:val="69"/>
        </w:numPr>
        <w:spacing w:after="0" w:line="240" w:lineRule="auto"/>
        <w:rPr>
          <w:rFonts w:ascii="Arial" w:hAnsi="Arial"/>
        </w:rPr>
      </w:pPr>
      <w:r w:rsidRPr="00F137D1">
        <w:rPr>
          <w:rFonts w:ascii="Arial" w:hAnsi="Arial"/>
        </w:rPr>
        <w:t xml:space="preserve">Barriers to Recovery - Clinical, environmental, social, medical, or behavioral factors impacting progress, </w:t>
      </w:r>
      <w:r>
        <w:rPr>
          <w:rFonts w:ascii="Arial" w:hAnsi="Arial"/>
        </w:rPr>
        <w:t>i</w:t>
      </w:r>
      <w:r w:rsidRPr="00F137D1">
        <w:rPr>
          <w:rFonts w:ascii="Arial" w:hAnsi="Arial"/>
        </w:rPr>
        <w:t>nterventions implemented to address identified barriers.</w:t>
      </w:r>
    </w:p>
    <w:p w14:paraId="1C22F367" w14:textId="77777777" w:rsidR="00F137D1" w:rsidRDefault="00F137D1" w:rsidP="00F137D1">
      <w:pPr>
        <w:numPr>
          <w:ilvl w:val="2"/>
          <w:numId w:val="69"/>
        </w:numPr>
        <w:spacing w:after="0" w:line="240" w:lineRule="auto"/>
        <w:rPr>
          <w:rFonts w:ascii="Arial" w:hAnsi="Arial"/>
        </w:rPr>
      </w:pPr>
      <w:r w:rsidRPr="00F137D1">
        <w:rPr>
          <w:rFonts w:ascii="Arial" w:hAnsi="Arial"/>
        </w:rPr>
        <w:t>Care Coordination - Significant coordination with family members, caregivers, physical health providers, schools, social service agencies, or other treatment providers when applicable.</w:t>
      </w:r>
      <w:r>
        <w:rPr>
          <w:rFonts w:ascii="Arial" w:hAnsi="Arial"/>
        </w:rPr>
        <w:t xml:space="preserve"> </w:t>
      </w:r>
    </w:p>
    <w:p w14:paraId="03E08313" w14:textId="77777777" w:rsidR="00F137D1" w:rsidRPr="00F137D1" w:rsidRDefault="00F137D1" w:rsidP="00F137D1">
      <w:pPr>
        <w:numPr>
          <w:ilvl w:val="2"/>
          <w:numId w:val="69"/>
        </w:numPr>
        <w:spacing w:after="0" w:line="240" w:lineRule="auto"/>
        <w:rPr>
          <w:rFonts w:ascii="Arial" w:hAnsi="Arial"/>
        </w:rPr>
      </w:pPr>
      <w:r w:rsidRPr="00F137D1">
        <w:rPr>
          <w:rFonts w:ascii="Arial" w:hAnsi="Arial"/>
        </w:rPr>
        <w:t xml:space="preserve">Treatment Planning - Planned interventions for the upcoming week, recommended modifications to the Care Plan, if indicated, </w:t>
      </w:r>
      <w:r>
        <w:rPr>
          <w:rFonts w:ascii="Arial" w:hAnsi="Arial"/>
        </w:rPr>
        <w:t>d</w:t>
      </w:r>
      <w:r w:rsidRPr="00F137D1">
        <w:rPr>
          <w:rFonts w:ascii="Arial" w:hAnsi="Arial"/>
        </w:rPr>
        <w:t>ischarge planning activities or transition planning, when appropriate.</w:t>
      </w:r>
    </w:p>
    <w:p w14:paraId="57111C69" w14:textId="77777777" w:rsidR="00F137D1" w:rsidRDefault="00F137D1" w:rsidP="00F137D1">
      <w:pPr>
        <w:spacing w:after="0" w:line="240" w:lineRule="auto"/>
        <w:ind w:left="1440"/>
        <w:rPr>
          <w:rFonts w:ascii="Arial" w:hAnsi="Arial"/>
        </w:rPr>
      </w:pPr>
    </w:p>
    <w:p w14:paraId="467BBDF0" w14:textId="77777777" w:rsidR="00F137D1" w:rsidRDefault="00F137D1" w:rsidP="00F137D1">
      <w:pPr>
        <w:spacing w:after="0" w:line="240" w:lineRule="auto"/>
        <w:ind w:left="1440"/>
        <w:rPr>
          <w:rFonts w:ascii="Arial" w:hAnsi="Arial"/>
        </w:rPr>
      </w:pPr>
    </w:p>
    <w:p w14:paraId="14327935" w14:textId="77777777" w:rsidR="005B2EF6" w:rsidRDefault="00DD6D3D" w:rsidP="00F974A0">
      <w:pPr>
        <w:numPr>
          <w:ilvl w:val="0"/>
          <w:numId w:val="69"/>
        </w:numPr>
        <w:spacing w:after="0" w:line="240" w:lineRule="auto"/>
        <w:rPr>
          <w:rFonts w:ascii="Arial" w:hAnsi="Arial"/>
        </w:rPr>
      </w:pPr>
      <w:r>
        <w:rPr>
          <w:rFonts w:ascii="Arial" w:hAnsi="Arial"/>
        </w:rPr>
        <w:t>Attendance and Unavoidable Absences</w:t>
      </w:r>
    </w:p>
    <w:p w14:paraId="6F6091A3" w14:textId="77777777" w:rsidR="00DD6D3D" w:rsidRDefault="00DD6D3D" w:rsidP="00DD6D3D">
      <w:pPr>
        <w:numPr>
          <w:ilvl w:val="1"/>
          <w:numId w:val="69"/>
        </w:numPr>
        <w:spacing w:after="0" w:line="240" w:lineRule="auto"/>
        <w:rPr>
          <w:rFonts w:ascii="Arial" w:hAnsi="Arial"/>
        </w:rPr>
      </w:pPr>
      <w:r>
        <w:rPr>
          <w:rFonts w:ascii="Arial" w:hAnsi="Arial"/>
        </w:rPr>
        <w:t>Daily Attendance Records – Shall include:</w:t>
      </w:r>
    </w:p>
    <w:p w14:paraId="66BFFA92" w14:textId="77777777" w:rsidR="00DD6D3D" w:rsidRPr="00DD6D3D" w:rsidRDefault="00DD6D3D" w:rsidP="00DD6D3D">
      <w:pPr>
        <w:numPr>
          <w:ilvl w:val="0"/>
          <w:numId w:val="75"/>
        </w:numPr>
        <w:spacing w:after="0" w:line="240" w:lineRule="auto"/>
        <w:ind w:left="2160"/>
        <w:rPr>
          <w:rFonts w:ascii="Arial" w:eastAsia="Times New Roman" w:hAnsi="Arial"/>
          <w:lang w:eastAsia="en-US"/>
        </w:rPr>
      </w:pPr>
      <w:r w:rsidRPr="00DD6D3D">
        <w:rPr>
          <w:rFonts w:ascii="Arial" w:eastAsia="Times New Roman" w:hAnsi="Arial"/>
          <w:lang w:eastAsia="en-US"/>
        </w:rPr>
        <w:t xml:space="preserve">Arrival time. </w:t>
      </w:r>
    </w:p>
    <w:p w14:paraId="6DFCA3A7" w14:textId="77777777" w:rsidR="00DD6D3D" w:rsidRPr="00DD6D3D" w:rsidRDefault="00DD6D3D" w:rsidP="00DD6D3D">
      <w:pPr>
        <w:numPr>
          <w:ilvl w:val="0"/>
          <w:numId w:val="75"/>
        </w:numPr>
        <w:spacing w:after="0" w:line="240" w:lineRule="auto"/>
        <w:ind w:left="2160"/>
        <w:rPr>
          <w:rFonts w:ascii="Arial" w:eastAsia="Times New Roman" w:hAnsi="Arial"/>
          <w:lang w:eastAsia="en-US"/>
        </w:rPr>
      </w:pPr>
      <w:r w:rsidRPr="00DD6D3D">
        <w:rPr>
          <w:rFonts w:ascii="Arial" w:eastAsia="Times New Roman" w:hAnsi="Arial"/>
          <w:lang w:eastAsia="en-US"/>
        </w:rPr>
        <w:t xml:space="preserve">Departure time. </w:t>
      </w:r>
    </w:p>
    <w:p w14:paraId="101F3E19" w14:textId="77777777" w:rsidR="00DD6D3D" w:rsidRPr="00DD6D3D" w:rsidRDefault="00DD6D3D" w:rsidP="00DD6D3D">
      <w:pPr>
        <w:numPr>
          <w:ilvl w:val="0"/>
          <w:numId w:val="75"/>
        </w:numPr>
        <w:spacing w:after="0" w:line="240" w:lineRule="auto"/>
        <w:ind w:left="2160"/>
        <w:rPr>
          <w:rFonts w:ascii="Arial" w:eastAsia="Times New Roman" w:hAnsi="Arial"/>
          <w:lang w:eastAsia="en-US"/>
        </w:rPr>
      </w:pPr>
      <w:r w:rsidRPr="00DD6D3D">
        <w:rPr>
          <w:rFonts w:ascii="Arial" w:eastAsia="Times New Roman" w:hAnsi="Arial"/>
          <w:lang w:eastAsia="en-US"/>
        </w:rPr>
        <w:t xml:space="preserve">Total time attended. </w:t>
      </w:r>
    </w:p>
    <w:p w14:paraId="199E0573" w14:textId="77777777" w:rsidR="00DD6D3D" w:rsidRPr="00DD6D3D" w:rsidRDefault="00DD6D3D" w:rsidP="00DD6D3D">
      <w:pPr>
        <w:numPr>
          <w:ilvl w:val="0"/>
          <w:numId w:val="75"/>
        </w:numPr>
        <w:spacing w:after="0" w:line="240" w:lineRule="auto"/>
        <w:ind w:left="2160"/>
        <w:rPr>
          <w:rFonts w:ascii="Arial" w:eastAsia="Times New Roman" w:hAnsi="Arial"/>
          <w:lang w:eastAsia="en-US"/>
        </w:rPr>
      </w:pPr>
      <w:r w:rsidRPr="00DD6D3D">
        <w:rPr>
          <w:rFonts w:ascii="Arial" w:eastAsia="Times New Roman" w:hAnsi="Arial"/>
          <w:lang w:eastAsia="en-US"/>
        </w:rPr>
        <w:t xml:space="preserve">Required therapeutic activities attended. </w:t>
      </w:r>
    </w:p>
    <w:p w14:paraId="5E43C160" w14:textId="77777777" w:rsidR="00DD6D3D" w:rsidRPr="00DD6D3D" w:rsidRDefault="00DD6D3D" w:rsidP="00DD6D3D">
      <w:pPr>
        <w:numPr>
          <w:ilvl w:val="0"/>
          <w:numId w:val="75"/>
        </w:numPr>
        <w:spacing w:after="0" w:line="240" w:lineRule="auto"/>
        <w:ind w:left="2160"/>
        <w:rPr>
          <w:rFonts w:ascii="Arial" w:eastAsia="Times New Roman" w:hAnsi="Arial"/>
          <w:lang w:eastAsia="en-US"/>
        </w:rPr>
      </w:pPr>
      <w:r w:rsidRPr="00DD6D3D">
        <w:rPr>
          <w:rFonts w:ascii="Arial" w:eastAsia="Times New Roman" w:hAnsi="Arial"/>
          <w:lang w:eastAsia="en-US"/>
        </w:rPr>
        <w:t>Staff facilitating services.</w:t>
      </w:r>
    </w:p>
    <w:p w14:paraId="685E6D58" w14:textId="77777777" w:rsidR="00F65D61" w:rsidRPr="005C1766" w:rsidRDefault="00F65D61" w:rsidP="00F65D61">
      <w:pPr>
        <w:spacing w:after="0" w:line="240" w:lineRule="auto"/>
        <w:rPr>
          <w:rFonts w:ascii="Arial" w:hAnsi="Arial"/>
          <w:highlight w:val="yellow"/>
        </w:rPr>
      </w:pPr>
    </w:p>
    <w:p w14:paraId="0995B146" w14:textId="77777777" w:rsidR="00F65D61" w:rsidRDefault="00DD6D3D" w:rsidP="00DD6D3D">
      <w:pPr>
        <w:numPr>
          <w:ilvl w:val="1"/>
          <w:numId w:val="69"/>
        </w:numPr>
        <w:spacing w:after="0" w:line="240" w:lineRule="auto"/>
        <w:rPr>
          <w:rFonts w:ascii="Arial" w:hAnsi="Arial"/>
          <w:bCs/>
        </w:rPr>
      </w:pPr>
      <w:r>
        <w:rPr>
          <w:rFonts w:ascii="Arial" w:hAnsi="Arial"/>
          <w:bCs/>
        </w:rPr>
        <w:t>Unavoidable Absences – An unplanned interruption beyond the member’s control that prevents attendance for a portion of the scheduled program day. Examples include:</w:t>
      </w:r>
    </w:p>
    <w:p w14:paraId="4EBE77E9" w14:textId="77777777" w:rsidR="00DD6D3D" w:rsidRDefault="00DD6D3D" w:rsidP="00DD6D3D">
      <w:pPr>
        <w:numPr>
          <w:ilvl w:val="2"/>
          <w:numId w:val="76"/>
        </w:numPr>
        <w:spacing w:after="0" w:line="240" w:lineRule="auto"/>
        <w:ind w:left="2160"/>
        <w:rPr>
          <w:rFonts w:ascii="Arial" w:hAnsi="Arial"/>
          <w:bCs/>
        </w:rPr>
      </w:pPr>
      <w:proofErr w:type="spellStart"/>
      <w:r>
        <w:rPr>
          <w:rFonts w:ascii="Arial" w:hAnsi="Arial"/>
          <w:bCs/>
        </w:rPr>
        <w:t>Accute</w:t>
      </w:r>
      <w:proofErr w:type="spellEnd"/>
      <w:r>
        <w:rPr>
          <w:rFonts w:ascii="Arial" w:hAnsi="Arial"/>
          <w:bCs/>
        </w:rPr>
        <w:t xml:space="preserve"> illness </w:t>
      </w:r>
    </w:p>
    <w:p w14:paraId="7C0B094C" w14:textId="77777777" w:rsidR="00DD6D3D" w:rsidRDefault="00DD6D3D" w:rsidP="00DD6D3D">
      <w:pPr>
        <w:numPr>
          <w:ilvl w:val="2"/>
          <w:numId w:val="76"/>
        </w:numPr>
        <w:spacing w:after="0" w:line="240" w:lineRule="auto"/>
        <w:ind w:left="2160"/>
        <w:rPr>
          <w:rFonts w:ascii="Arial" w:hAnsi="Arial"/>
          <w:bCs/>
        </w:rPr>
      </w:pPr>
      <w:r>
        <w:rPr>
          <w:rFonts w:ascii="Arial" w:hAnsi="Arial"/>
          <w:bCs/>
        </w:rPr>
        <w:t>Family emergency</w:t>
      </w:r>
    </w:p>
    <w:p w14:paraId="4E7098C7" w14:textId="77777777" w:rsidR="00DD6D3D" w:rsidRDefault="00DD6D3D" w:rsidP="00DD6D3D">
      <w:pPr>
        <w:numPr>
          <w:ilvl w:val="2"/>
          <w:numId w:val="76"/>
        </w:numPr>
        <w:spacing w:after="0" w:line="240" w:lineRule="auto"/>
        <w:ind w:left="2160"/>
        <w:rPr>
          <w:rFonts w:ascii="Arial" w:hAnsi="Arial"/>
          <w:bCs/>
        </w:rPr>
      </w:pPr>
      <w:r>
        <w:rPr>
          <w:rFonts w:ascii="Arial" w:hAnsi="Arial"/>
          <w:bCs/>
        </w:rPr>
        <w:t xml:space="preserve">Court appearance </w:t>
      </w:r>
    </w:p>
    <w:p w14:paraId="50A1E0FC" w14:textId="77777777" w:rsidR="00DD6D3D" w:rsidRDefault="00DD6D3D" w:rsidP="00DD6D3D">
      <w:pPr>
        <w:numPr>
          <w:ilvl w:val="2"/>
          <w:numId w:val="76"/>
        </w:numPr>
        <w:spacing w:after="0" w:line="240" w:lineRule="auto"/>
        <w:ind w:left="2160"/>
        <w:rPr>
          <w:rFonts w:ascii="Arial" w:hAnsi="Arial"/>
          <w:bCs/>
        </w:rPr>
      </w:pPr>
      <w:r>
        <w:rPr>
          <w:rFonts w:ascii="Arial" w:hAnsi="Arial"/>
          <w:bCs/>
        </w:rPr>
        <w:t>Transportation disruption</w:t>
      </w:r>
    </w:p>
    <w:p w14:paraId="6D410374" w14:textId="77777777" w:rsidR="00DD6D3D" w:rsidRDefault="00DD6D3D" w:rsidP="00DD6D3D">
      <w:pPr>
        <w:numPr>
          <w:ilvl w:val="2"/>
          <w:numId w:val="76"/>
        </w:numPr>
        <w:spacing w:after="0" w:line="240" w:lineRule="auto"/>
        <w:ind w:left="2160"/>
        <w:rPr>
          <w:rFonts w:ascii="Arial" w:hAnsi="Arial"/>
          <w:bCs/>
        </w:rPr>
      </w:pPr>
      <w:r>
        <w:rPr>
          <w:rFonts w:ascii="Arial" w:hAnsi="Arial"/>
          <w:bCs/>
        </w:rPr>
        <w:t xml:space="preserve">Funeral </w:t>
      </w:r>
    </w:p>
    <w:p w14:paraId="722E6629" w14:textId="77777777" w:rsidR="00DD6D3D" w:rsidRDefault="00DD6D3D" w:rsidP="00DD6D3D">
      <w:pPr>
        <w:spacing w:after="0" w:line="240" w:lineRule="auto"/>
        <w:ind w:left="1440"/>
        <w:rPr>
          <w:rFonts w:ascii="Arial" w:hAnsi="Arial"/>
          <w:bCs/>
        </w:rPr>
      </w:pPr>
      <w:r>
        <w:rPr>
          <w:rFonts w:ascii="Arial" w:hAnsi="Arial"/>
          <w:bCs/>
        </w:rPr>
        <w:t>When billing for services involving an unavoidable absence, providers shall document:</w:t>
      </w:r>
    </w:p>
    <w:p w14:paraId="791217D2" w14:textId="77777777" w:rsidR="00DD6D3D" w:rsidRDefault="00DD6D3D" w:rsidP="00DD6D3D">
      <w:pPr>
        <w:numPr>
          <w:ilvl w:val="0"/>
          <w:numId w:val="77"/>
        </w:numPr>
        <w:spacing w:after="0" w:line="240" w:lineRule="auto"/>
        <w:rPr>
          <w:rFonts w:ascii="Arial" w:hAnsi="Arial"/>
          <w:bCs/>
        </w:rPr>
      </w:pPr>
      <w:r>
        <w:rPr>
          <w:rFonts w:ascii="Arial" w:hAnsi="Arial"/>
          <w:bCs/>
        </w:rPr>
        <w:t>Total attendance time</w:t>
      </w:r>
    </w:p>
    <w:p w14:paraId="4628C6E7" w14:textId="77777777" w:rsidR="00DD6D3D" w:rsidRPr="00DD6D3D" w:rsidRDefault="00DD6D3D" w:rsidP="00DD6D3D">
      <w:pPr>
        <w:numPr>
          <w:ilvl w:val="0"/>
          <w:numId w:val="77"/>
        </w:numPr>
        <w:spacing w:after="0" w:line="240" w:lineRule="auto"/>
        <w:rPr>
          <w:rFonts w:ascii="Arial" w:hAnsi="Arial"/>
          <w:bCs/>
        </w:rPr>
      </w:pPr>
      <w:r w:rsidRPr="00DD6D3D">
        <w:rPr>
          <w:rFonts w:ascii="Arial" w:hAnsi="Arial"/>
          <w:bCs/>
        </w:rPr>
        <w:t>Scheduled program hours</w:t>
      </w:r>
    </w:p>
    <w:p w14:paraId="25637040" w14:textId="77777777" w:rsidR="00DD6D3D" w:rsidRDefault="00DD6D3D" w:rsidP="00DD6D3D">
      <w:pPr>
        <w:numPr>
          <w:ilvl w:val="0"/>
          <w:numId w:val="77"/>
        </w:numPr>
        <w:spacing w:after="0" w:line="240" w:lineRule="auto"/>
        <w:rPr>
          <w:rFonts w:ascii="Arial" w:hAnsi="Arial"/>
          <w:bCs/>
        </w:rPr>
      </w:pPr>
      <w:r>
        <w:rPr>
          <w:rFonts w:ascii="Arial" w:hAnsi="Arial"/>
          <w:bCs/>
        </w:rPr>
        <w:lastRenderedPageBreak/>
        <w:t>Reason for absence</w:t>
      </w:r>
    </w:p>
    <w:p w14:paraId="72D6030A" w14:textId="77777777" w:rsidR="00DD6D3D" w:rsidRDefault="00DD6D3D" w:rsidP="00DD6D3D">
      <w:pPr>
        <w:numPr>
          <w:ilvl w:val="0"/>
          <w:numId w:val="77"/>
        </w:numPr>
        <w:spacing w:after="0" w:line="240" w:lineRule="auto"/>
        <w:rPr>
          <w:rFonts w:ascii="Arial" w:hAnsi="Arial"/>
          <w:bCs/>
        </w:rPr>
      </w:pPr>
      <w:r>
        <w:rPr>
          <w:rFonts w:ascii="Arial" w:hAnsi="Arial"/>
          <w:bCs/>
        </w:rPr>
        <w:t>Clinical justification supporting the claim</w:t>
      </w:r>
    </w:p>
    <w:p w14:paraId="173F94E4" w14:textId="77777777" w:rsidR="00DD6D3D" w:rsidRDefault="00DD6D3D" w:rsidP="00DD6D3D">
      <w:pPr>
        <w:numPr>
          <w:ilvl w:val="0"/>
          <w:numId w:val="77"/>
        </w:numPr>
        <w:spacing w:after="0" w:line="240" w:lineRule="auto"/>
        <w:rPr>
          <w:rFonts w:ascii="Arial" w:hAnsi="Arial"/>
          <w:bCs/>
        </w:rPr>
      </w:pPr>
      <w:r>
        <w:rPr>
          <w:rFonts w:ascii="Arial" w:hAnsi="Arial"/>
          <w:bCs/>
        </w:rPr>
        <w:t>Verification that the attendance meets the DHCS billing requirements</w:t>
      </w:r>
    </w:p>
    <w:p w14:paraId="7D3FA4D9" w14:textId="77777777" w:rsidR="00DD6D3D" w:rsidRDefault="00DD6D3D" w:rsidP="00DD6D3D">
      <w:pPr>
        <w:spacing w:after="0" w:line="240" w:lineRule="auto"/>
        <w:ind w:left="1440"/>
        <w:rPr>
          <w:rFonts w:ascii="Arial" w:hAnsi="Arial"/>
          <w:bCs/>
        </w:rPr>
      </w:pPr>
    </w:p>
    <w:p w14:paraId="0DA4179D" w14:textId="77777777" w:rsidR="00DD6D3D" w:rsidRPr="00DD6D3D" w:rsidRDefault="00DD6D3D" w:rsidP="00DD6D3D">
      <w:pPr>
        <w:spacing w:after="0" w:line="240" w:lineRule="auto"/>
        <w:ind w:left="1440"/>
        <w:rPr>
          <w:rFonts w:ascii="Arial" w:hAnsi="Arial"/>
          <w:bCs/>
        </w:rPr>
      </w:pPr>
      <w:r>
        <w:rPr>
          <w:rFonts w:ascii="Arial" w:hAnsi="Arial"/>
          <w:bCs/>
        </w:rPr>
        <w:t xml:space="preserve">Repeated absences shall prompt reassessment of continued medical necessity and appropriateness of DTI services. </w:t>
      </w:r>
    </w:p>
    <w:p w14:paraId="6B2AA265" w14:textId="77777777" w:rsidR="00FE7BE8" w:rsidRPr="00043122" w:rsidRDefault="00FE7BE8" w:rsidP="00E718AA">
      <w:pPr>
        <w:spacing w:after="0" w:line="240" w:lineRule="auto"/>
        <w:ind w:left="518" w:hanging="259"/>
        <w:rPr>
          <w:rFonts w:ascii="Arial" w:hAnsi="Arial"/>
        </w:rPr>
      </w:pPr>
    </w:p>
    <w:p w14:paraId="5DA4FE04" w14:textId="77777777" w:rsidR="00043122" w:rsidRDefault="00043122" w:rsidP="00FE7BE8">
      <w:pPr>
        <w:pStyle w:val="ListParagraph"/>
        <w:spacing w:after="0"/>
        <w:rPr>
          <w:rFonts w:ascii="Arial" w:hAnsi="Arial"/>
        </w:rPr>
      </w:pPr>
    </w:p>
    <w:p w14:paraId="1DB1CD13" w14:textId="77777777" w:rsidR="00043122" w:rsidRPr="00574269" w:rsidRDefault="00043122" w:rsidP="00574269">
      <w:pPr>
        <w:pStyle w:val="Heading1"/>
      </w:pPr>
      <w:r w:rsidRPr="00574269">
        <w:t>REFERENCE(S)/ATTACHMENTS:</w:t>
      </w:r>
    </w:p>
    <w:p w14:paraId="491521C7" w14:textId="77777777" w:rsidR="00F974A0" w:rsidRPr="00F974A0" w:rsidRDefault="00F974A0" w:rsidP="00F974A0">
      <w:pPr>
        <w:numPr>
          <w:ilvl w:val="0"/>
          <w:numId w:val="72"/>
        </w:numPr>
        <w:spacing w:after="0" w:line="240" w:lineRule="auto"/>
        <w:rPr>
          <w:rFonts w:ascii="Arial" w:hAnsi="Arial"/>
        </w:rPr>
      </w:pPr>
      <w:r w:rsidRPr="00F974A0">
        <w:rPr>
          <w:rFonts w:ascii="Arial" w:hAnsi="Arial"/>
        </w:rPr>
        <w:t>BHIN 22-019 (Documentation Reform)</w:t>
      </w:r>
    </w:p>
    <w:p w14:paraId="4ABD9AE5" w14:textId="77777777" w:rsidR="00F974A0" w:rsidRPr="00F974A0" w:rsidRDefault="00F974A0" w:rsidP="00F974A0">
      <w:pPr>
        <w:numPr>
          <w:ilvl w:val="0"/>
          <w:numId w:val="72"/>
        </w:numPr>
        <w:spacing w:after="0" w:line="240" w:lineRule="auto"/>
        <w:rPr>
          <w:rFonts w:ascii="Arial" w:hAnsi="Arial"/>
        </w:rPr>
      </w:pPr>
      <w:r w:rsidRPr="00F974A0">
        <w:rPr>
          <w:rFonts w:ascii="Arial" w:hAnsi="Arial"/>
        </w:rPr>
        <w:t>BHIN 23-068 and subsequent documentation guidance</w:t>
      </w:r>
    </w:p>
    <w:p w14:paraId="66EC2798" w14:textId="77777777" w:rsidR="00043122" w:rsidRPr="00043122" w:rsidRDefault="00F974A0" w:rsidP="00F974A0">
      <w:pPr>
        <w:numPr>
          <w:ilvl w:val="0"/>
          <w:numId w:val="72"/>
        </w:numPr>
        <w:spacing w:after="0" w:line="240" w:lineRule="auto"/>
        <w:rPr>
          <w:rFonts w:ascii="Arial" w:hAnsi="Arial"/>
        </w:rPr>
      </w:pPr>
      <w:r w:rsidRPr="00F974A0">
        <w:rPr>
          <w:rFonts w:ascii="Arial" w:hAnsi="Arial"/>
        </w:rPr>
        <w:t>Current Title 9 CCR Day Rehabilitation/Day Treatment Intensive regulations</w:t>
      </w:r>
    </w:p>
    <w:p w14:paraId="0CB7DB59" w14:textId="77777777" w:rsidR="00E718AA" w:rsidRPr="00043122" w:rsidRDefault="00E718AA" w:rsidP="00043122">
      <w:pPr>
        <w:spacing w:after="0" w:line="240" w:lineRule="auto"/>
        <w:contextualSpacing/>
        <w:rPr>
          <w:rFonts w:ascii="Arial" w:hAnsi="Arial"/>
        </w:rPr>
      </w:pPr>
    </w:p>
    <w:p w14:paraId="046692BE" w14:textId="77777777" w:rsidR="00043122" w:rsidRPr="00574269" w:rsidRDefault="00043122" w:rsidP="00574269">
      <w:pPr>
        <w:pStyle w:val="Heading2"/>
      </w:pPr>
      <w:r w:rsidRPr="00574269">
        <w:t>RELATED POLICIES:</w:t>
      </w:r>
    </w:p>
    <w:p w14:paraId="6E183958" w14:textId="77777777" w:rsidR="00043122" w:rsidRPr="00043122" w:rsidRDefault="00043122" w:rsidP="00043122">
      <w:pPr>
        <w:spacing w:after="0" w:line="240" w:lineRule="auto"/>
        <w:rPr>
          <w:rFonts w:ascii="Arial" w:hAnsi="Arial"/>
        </w:rPr>
      </w:pPr>
    </w:p>
    <w:p w14:paraId="325CD942" w14:textId="77777777" w:rsidR="00043122" w:rsidRDefault="00853A24" w:rsidP="00241A45">
      <w:pPr>
        <w:numPr>
          <w:ilvl w:val="0"/>
          <w:numId w:val="38"/>
        </w:numPr>
        <w:spacing w:after="0" w:line="240" w:lineRule="auto"/>
        <w:contextualSpacing/>
        <w:rPr>
          <w:rFonts w:ascii="Arial" w:hAnsi="Arial"/>
        </w:rPr>
      </w:pPr>
      <w:r>
        <w:rPr>
          <w:rFonts w:ascii="Arial" w:hAnsi="Arial"/>
        </w:rPr>
        <w:t>QM</w:t>
      </w:r>
      <w:r w:rsidR="00043122" w:rsidRPr="00043122">
        <w:rPr>
          <w:rFonts w:ascii="Arial" w:hAnsi="Arial"/>
        </w:rPr>
        <w:t xml:space="preserve"> </w:t>
      </w:r>
      <w:r w:rsidR="00904080">
        <w:rPr>
          <w:rFonts w:ascii="Arial" w:hAnsi="Arial"/>
        </w:rPr>
        <w:t>10-26-CalAIM Assessment</w:t>
      </w:r>
    </w:p>
    <w:p w14:paraId="2F078F38" w14:textId="77777777" w:rsidR="00904080" w:rsidRDefault="00904080" w:rsidP="00241A45">
      <w:pPr>
        <w:numPr>
          <w:ilvl w:val="0"/>
          <w:numId w:val="38"/>
        </w:numPr>
        <w:spacing w:after="0" w:line="240" w:lineRule="auto"/>
        <w:contextualSpacing/>
        <w:rPr>
          <w:rFonts w:ascii="Arial" w:hAnsi="Arial"/>
        </w:rPr>
      </w:pPr>
      <w:r>
        <w:rPr>
          <w:rFonts w:ascii="Arial" w:hAnsi="Arial"/>
        </w:rPr>
        <w:t>QM 10-27-</w:t>
      </w:r>
      <w:r w:rsidR="00F72B97">
        <w:rPr>
          <w:rFonts w:ascii="Arial" w:hAnsi="Arial"/>
        </w:rPr>
        <w:t>Problem List and Care Planning – MHP and DMC-ODS</w:t>
      </w:r>
    </w:p>
    <w:p w14:paraId="500E33CE" w14:textId="77777777" w:rsidR="00043122" w:rsidRPr="00043122" w:rsidRDefault="00043122" w:rsidP="00842241">
      <w:pPr>
        <w:spacing w:after="0" w:line="240" w:lineRule="auto"/>
        <w:contextualSpacing/>
        <w:rPr>
          <w:rFonts w:ascii="Arial" w:hAnsi="Arial"/>
        </w:rPr>
      </w:pPr>
    </w:p>
    <w:p w14:paraId="4BE64538" w14:textId="77777777" w:rsidR="00043122" w:rsidRPr="00043122" w:rsidRDefault="00043122" w:rsidP="00043122">
      <w:pPr>
        <w:spacing w:after="0" w:line="240" w:lineRule="auto"/>
        <w:ind w:left="360" w:hanging="360"/>
        <w:contextualSpacing/>
        <w:rPr>
          <w:rFonts w:ascii="Arial" w:hAnsi="Arial"/>
        </w:rPr>
      </w:pPr>
    </w:p>
    <w:p w14:paraId="5BFA57F3" w14:textId="77777777" w:rsidR="00043122" w:rsidRPr="00574269" w:rsidRDefault="00043122" w:rsidP="00574269">
      <w:pPr>
        <w:pStyle w:val="Heading3"/>
      </w:pPr>
      <w:r w:rsidRPr="00574269">
        <w:t>DISTRIBUTION:</w:t>
      </w:r>
    </w:p>
    <w:p w14:paraId="2E0CE09E" w14:textId="77777777" w:rsidR="00043122" w:rsidRPr="00043122" w:rsidRDefault="00043122" w:rsidP="00043122">
      <w:pPr>
        <w:spacing w:after="0" w:line="240" w:lineRule="auto"/>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96"/>
        <w:gridCol w:w="3555"/>
        <w:gridCol w:w="1089"/>
        <w:gridCol w:w="3555"/>
      </w:tblGrid>
      <w:tr w:rsidR="00043122" w:rsidRPr="00043122" w14:paraId="10923545" w14:textId="77777777" w:rsidTr="00241A45">
        <w:tc>
          <w:tcPr>
            <w:tcW w:w="1096" w:type="dxa"/>
            <w:tcMar>
              <w:left w:w="115" w:type="dxa"/>
              <w:right w:w="115" w:type="dxa"/>
            </w:tcMar>
          </w:tcPr>
          <w:p w14:paraId="3F11D0FC" w14:textId="77777777" w:rsidR="00043122" w:rsidRPr="00043122" w:rsidRDefault="00043122" w:rsidP="00241A45">
            <w:pPr>
              <w:spacing w:after="0" w:line="240" w:lineRule="auto"/>
              <w:jc w:val="center"/>
              <w:rPr>
                <w:rFonts w:ascii="Arial" w:hAnsi="Arial"/>
                <w:b/>
              </w:rPr>
            </w:pPr>
            <w:r w:rsidRPr="00043122">
              <w:rPr>
                <w:rFonts w:ascii="Arial" w:hAnsi="Arial"/>
                <w:b/>
              </w:rPr>
              <w:t>Enter X</w:t>
            </w:r>
          </w:p>
        </w:tc>
        <w:tc>
          <w:tcPr>
            <w:tcW w:w="3555" w:type="dxa"/>
            <w:tcMar>
              <w:left w:w="115" w:type="dxa"/>
              <w:right w:w="115" w:type="dxa"/>
            </w:tcMar>
          </w:tcPr>
          <w:p w14:paraId="298B273E" w14:textId="77777777" w:rsidR="00043122" w:rsidRPr="00043122" w:rsidRDefault="00043122" w:rsidP="00241A45">
            <w:pPr>
              <w:spacing w:after="0" w:line="240" w:lineRule="auto"/>
              <w:rPr>
                <w:rFonts w:ascii="Arial" w:hAnsi="Arial"/>
                <w:b/>
              </w:rPr>
            </w:pPr>
            <w:r w:rsidRPr="00043122">
              <w:rPr>
                <w:rFonts w:ascii="Arial" w:hAnsi="Arial"/>
                <w:b/>
              </w:rPr>
              <w:t>DL Name</w:t>
            </w:r>
          </w:p>
        </w:tc>
        <w:tc>
          <w:tcPr>
            <w:tcW w:w="1089" w:type="dxa"/>
            <w:tcMar>
              <w:left w:w="115" w:type="dxa"/>
              <w:right w:w="115" w:type="dxa"/>
            </w:tcMar>
          </w:tcPr>
          <w:p w14:paraId="5A6D4B3D" w14:textId="77777777" w:rsidR="00043122" w:rsidRPr="00043122" w:rsidRDefault="00043122" w:rsidP="00241A45">
            <w:pPr>
              <w:spacing w:after="0" w:line="240" w:lineRule="auto"/>
              <w:rPr>
                <w:rFonts w:ascii="Arial" w:hAnsi="Arial"/>
                <w:b/>
              </w:rPr>
            </w:pPr>
            <w:r w:rsidRPr="00043122">
              <w:rPr>
                <w:rFonts w:ascii="Arial" w:hAnsi="Arial"/>
                <w:b/>
              </w:rPr>
              <w:t>Enter X</w:t>
            </w:r>
          </w:p>
          <w:p w14:paraId="2DEC5B92" w14:textId="77777777" w:rsidR="00043122" w:rsidRPr="00043122" w:rsidRDefault="00043122" w:rsidP="00241A45">
            <w:pPr>
              <w:spacing w:after="0" w:line="240" w:lineRule="auto"/>
              <w:rPr>
                <w:rFonts w:ascii="Arial" w:hAnsi="Arial"/>
                <w:b/>
              </w:rPr>
            </w:pPr>
          </w:p>
        </w:tc>
        <w:tc>
          <w:tcPr>
            <w:tcW w:w="3555" w:type="dxa"/>
            <w:tcMar>
              <w:left w:w="115" w:type="dxa"/>
              <w:right w:w="115" w:type="dxa"/>
            </w:tcMar>
          </w:tcPr>
          <w:p w14:paraId="5F81C5E8" w14:textId="77777777" w:rsidR="00043122" w:rsidRPr="00043122" w:rsidRDefault="00043122" w:rsidP="00241A45">
            <w:pPr>
              <w:spacing w:after="0" w:line="240" w:lineRule="auto"/>
              <w:rPr>
                <w:rFonts w:ascii="Arial" w:hAnsi="Arial"/>
                <w:b/>
              </w:rPr>
            </w:pPr>
            <w:r w:rsidRPr="00043122">
              <w:rPr>
                <w:rFonts w:ascii="Arial" w:hAnsi="Arial"/>
                <w:b/>
              </w:rPr>
              <w:t>DL Name</w:t>
            </w:r>
          </w:p>
        </w:tc>
      </w:tr>
      <w:tr w:rsidR="00043122" w:rsidRPr="00043122" w14:paraId="261FC709" w14:textId="77777777" w:rsidTr="00241A45">
        <w:tc>
          <w:tcPr>
            <w:tcW w:w="1096" w:type="dxa"/>
            <w:tcMar>
              <w:left w:w="115" w:type="dxa"/>
              <w:right w:w="115" w:type="dxa"/>
            </w:tcMar>
          </w:tcPr>
          <w:p w14:paraId="54123F54" w14:textId="77777777" w:rsidR="00043122" w:rsidRPr="00043122" w:rsidRDefault="00043122" w:rsidP="00241A45">
            <w:pPr>
              <w:spacing w:after="0" w:line="240" w:lineRule="auto"/>
              <w:jc w:val="center"/>
              <w:rPr>
                <w:rFonts w:ascii="Arial" w:hAnsi="Arial"/>
              </w:rPr>
            </w:pPr>
            <w:r w:rsidRPr="00043122">
              <w:rPr>
                <w:rFonts w:ascii="Arial" w:hAnsi="Arial"/>
                <w:b/>
              </w:rPr>
              <w:t>X</w:t>
            </w:r>
          </w:p>
        </w:tc>
        <w:tc>
          <w:tcPr>
            <w:tcW w:w="3555" w:type="dxa"/>
            <w:tcMar>
              <w:left w:w="115" w:type="dxa"/>
              <w:right w:w="115" w:type="dxa"/>
            </w:tcMar>
          </w:tcPr>
          <w:p w14:paraId="5B145A3F" w14:textId="77777777" w:rsidR="00043122" w:rsidRPr="00043122" w:rsidRDefault="00043122" w:rsidP="00241A45">
            <w:pPr>
              <w:spacing w:after="0" w:line="240" w:lineRule="auto"/>
              <w:rPr>
                <w:rFonts w:ascii="Arial" w:hAnsi="Arial"/>
              </w:rPr>
            </w:pPr>
            <w:r w:rsidRPr="00043122">
              <w:rPr>
                <w:rFonts w:ascii="Arial" w:hAnsi="Arial"/>
              </w:rPr>
              <w:t>Mental Health Staff</w:t>
            </w:r>
          </w:p>
        </w:tc>
        <w:tc>
          <w:tcPr>
            <w:tcW w:w="1089" w:type="dxa"/>
            <w:tcMar>
              <w:left w:w="115" w:type="dxa"/>
              <w:right w:w="115" w:type="dxa"/>
            </w:tcMar>
          </w:tcPr>
          <w:p w14:paraId="36D70FD5"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73873C43" w14:textId="77777777" w:rsidR="00043122" w:rsidRPr="00043122" w:rsidRDefault="00043122" w:rsidP="00241A45">
            <w:pPr>
              <w:spacing w:after="0" w:line="240" w:lineRule="auto"/>
              <w:rPr>
                <w:rFonts w:ascii="Arial" w:hAnsi="Arial"/>
              </w:rPr>
            </w:pPr>
          </w:p>
        </w:tc>
      </w:tr>
      <w:tr w:rsidR="00043122" w:rsidRPr="00043122" w14:paraId="1D2D8E0F" w14:textId="77777777" w:rsidTr="00241A45">
        <w:tc>
          <w:tcPr>
            <w:tcW w:w="1096" w:type="dxa"/>
            <w:tcMar>
              <w:left w:w="115" w:type="dxa"/>
              <w:right w:w="115" w:type="dxa"/>
            </w:tcMar>
          </w:tcPr>
          <w:p w14:paraId="2C235EF1"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63FDFFA4" w14:textId="77777777" w:rsidR="00043122" w:rsidRPr="00043122" w:rsidRDefault="00043122" w:rsidP="00241A45">
            <w:pPr>
              <w:spacing w:after="0" w:line="240" w:lineRule="auto"/>
              <w:rPr>
                <w:rFonts w:ascii="Arial" w:hAnsi="Arial"/>
              </w:rPr>
            </w:pPr>
            <w:r w:rsidRPr="00043122">
              <w:rPr>
                <w:rFonts w:ascii="Arial" w:hAnsi="Arial"/>
              </w:rPr>
              <w:t>Mental Health Treatment Center</w:t>
            </w:r>
          </w:p>
        </w:tc>
        <w:tc>
          <w:tcPr>
            <w:tcW w:w="1089" w:type="dxa"/>
            <w:tcMar>
              <w:left w:w="115" w:type="dxa"/>
              <w:right w:w="115" w:type="dxa"/>
            </w:tcMar>
          </w:tcPr>
          <w:p w14:paraId="22452A58"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52763DCC" w14:textId="77777777" w:rsidR="00043122" w:rsidRPr="00043122" w:rsidRDefault="00043122" w:rsidP="00241A45">
            <w:pPr>
              <w:spacing w:after="0" w:line="240" w:lineRule="auto"/>
              <w:rPr>
                <w:rFonts w:ascii="Arial" w:hAnsi="Arial"/>
              </w:rPr>
            </w:pPr>
          </w:p>
        </w:tc>
      </w:tr>
      <w:tr w:rsidR="00043122" w:rsidRPr="00043122" w14:paraId="33A1AC78" w14:textId="77777777" w:rsidTr="00241A45">
        <w:tc>
          <w:tcPr>
            <w:tcW w:w="1096" w:type="dxa"/>
            <w:tcMar>
              <w:left w:w="115" w:type="dxa"/>
              <w:right w:w="115" w:type="dxa"/>
            </w:tcMar>
          </w:tcPr>
          <w:p w14:paraId="77AF8BD8"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2494D8BA" w14:textId="77777777" w:rsidR="00043122" w:rsidRPr="00043122" w:rsidRDefault="00043122" w:rsidP="00241A45">
            <w:pPr>
              <w:spacing w:after="0" w:line="240" w:lineRule="auto"/>
              <w:rPr>
                <w:rFonts w:ascii="Arial" w:hAnsi="Arial"/>
              </w:rPr>
            </w:pPr>
            <w:r w:rsidRPr="00043122">
              <w:rPr>
                <w:rFonts w:ascii="Arial" w:hAnsi="Arial"/>
              </w:rPr>
              <w:t>Adult Contract Providers</w:t>
            </w:r>
          </w:p>
        </w:tc>
        <w:tc>
          <w:tcPr>
            <w:tcW w:w="1089" w:type="dxa"/>
            <w:tcMar>
              <w:left w:w="115" w:type="dxa"/>
              <w:right w:w="115" w:type="dxa"/>
            </w:tcMar>
          </w:tcPr>
          <w:p w14:paraId="7D4B29C3"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478E2802" w14:textId="77777777" w:rsidR="00043122" w:rsidRPr="00043122" w:rsidRDefault="00043122" w:rsidP="00241A45">
            <w:pPr>
              <w:spacing w:after="0" w:line="240" w:lineRule="auto"/>
              <w:rPr>
                <w:rFonts w:ascii="Arial" w:hAnsi="Arial"/>
              </w:rPr>
            </w:pPr>
          </w:p>
        </w:tc>
      </w:tr>
      <w:tr w:rsidR="00043122" w:rsidRPr="00043122" w14:paraId="729BBBEF" w14:textId="77777777" w:rsidTr="00241A45">
        <w:tc>
          <w:tcPr>
            <w:tcW w:w="1096" w:type="dxa"/>
            <w:tcMar>
              <w:left w:w="115" w:type="dxa"/>
              <w:right w:w="115" w:type="dxa"/>
            </w:tcMar>
          </w:tcPr>
          <w:p w14:paraId="5C6245F8" w14:textId="77777777" w:rsidR="00043122" w:rsidRPr="00043122" w:rsidRDefault="00043122" w:rsidP="00241A45">
            <w:pPr>
              <w:spacing w:after="0" w:line="240" w:lineRule="auto"/>
              <w:jc w:val="center"/>
              <w:rPr>
                <w:rFonts w:ascii="Arial" w:hAnsi="Arial"/>
              </w:rPr>
            </w:pPr>
            <w:r w:rsidRPr="00043122">
              <w:rPr>
                <w:rFonts w:ascii="Arial" w:hAnsi="Arial"/>
                <w:b/>
              </w:rPr>
              <w:t>X</w:t>
            </w:r>
          </w:p>
        </w:tc>
        <w:tc>
          <w:tcPr>
            <w:tcW w:w="3555" w:type="dxa"/>
            <w:tcMar>
              <w:left w:w="115" w:type="dxa"/>
              <w:right w:w="115" w:type="dxa"/>
            </w:tcMar>
          </w:tcPr>
          <w:p w14:paraId="412314C8" w14:textId="77777777" w:rsidR="00043122" w:rsidRPr="00043122" w:rsidRDefault="00043122" w:rsidP="00241A45">
            <w:pPr>
              <w:spacing w:after="0" w:line="240" w:lineRule="auto"/>
              <w:rPr>
                <w:rFonts w:ascii="Arial" w:hAnsi="Arial"/>
              </w:rPr>
            </w:pPr>
            <w:r w:rsidRPr="00043122">
              <w:rPr>
                <w:rFonts w:ascii="Arial" w:hAnsi="Arial"/>
              </w:rPr>
              <w:t>Children’s Contract Providers</w:t>
            </w:r>
          </w:p>
        </w:tc>
        <w:tc>
          <w:tcPr>
            <w:tcW w:w="1089" w:type="dxa"/>
            <w:tcMar>
              <w:left w:w="115" w:type="dxa"/>
              <w:right w:w="115" w:type="dxa"/>
            </w:tcMar>
          </w:tcPr>
          <w:p w14:paraId="79E126C0"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4D989BBF" w14:textId="77777777" w:rsidR="00043122" w:rsidRPr="00043122" w:rsidRDefault="00043122" w:rsidP="00241A45">
            <w:pPr>
              <w:spacing w:after="0" w:line="240" w:lineRule="auto"/>
              <w:rPr>
                <w:rFonts w:ascii="Arial" w:hAnsi="Arial"/>
              </w:rPr>
            </w:pPr>
          </w:p>
        </w:tc>
      </w:tr>
      <w:tr w:rsidR="00043122" w:rsidRPr="00043122" w14:paraId="5520AE73" w14:textId="77777777" w:rsidTr="00241A45">
        <w:tc>
          <w:tcPr>
            <w:tcW w:w="1096" w:type="dxa"/>
            <w:tcMar>
              <w:left w:w="115" w:type="dxa"/>
              <w:right w:w="115" w:type="dxa"/>
            </w:tcMar>
          </w:tcPr>
          <w:p w14:paraId="5B85BFF3" w14:textId="77777777" w:rsidR="00043122" w:rsidRPr="00043122" w:rsidRDefault="00043122" w:rsidP="00241A45">
            <w:pPr>
              <w:spacing w:after="0" w:line="240" w:lineRule="auto"/>
              <w:jc w:val="center"/>
              <w:rPr>
                <w:rFonts w:ascii="Arial" w:hAnsi="Arial"/>
              </w:rPr>
            </w:pPr>
            <w:r w:rsidRPr="00043122">
              <w:rPr>
                <w:rFonts w:ascii="Arial" w:hAnsi="Arial"/>
                <w:b/>
              </w:rPr>
              <w:t>X</w:t>
            </w:r>
          </w:p>
        </w:tc>
        <w:tc>
          <w:tcPr>
            <w:tcW w:w="3555" w:type="dxa"/>
            <w:tcMar>
              <w:left w:w="115" w:type="dxa"/>
              <w:right w:w="115" w:type="dxa"/>
            </w:tcMar>
          </w:tcPr>
          <w:p w14:paraId="3521BE7F" w14:textId="77777777" w:rsidR="00043122" w:rsidRPr="00043122" w:rsidRDefault="00E35069" w:rsidP="00241A45">
            <w:pPr>
              <w:spacing w:after="0" w:line="240" w:lineRule="auto"/>
              <w:rPr>
                <w:rFonts w:ascii="Arial" w:hAnsi="Arial"/>
              </w:rPr>
            </w:pPr>
            <w:r>
              <w:rPr>
                <w:rFonts w:ascii="Arial" w:hAnsi="Arial"/>
              </w:rPr>
              <w:t>Substance Use, Prevention, and Treatment</w:t>
            </w:r>
            <w:r w:rsidR="00043122" w:rsidRPr="00043122">
              <w:rPr>
                <w:rFonts w:ascii="Arial" w:hAnsi="Arial"/>
              </w:rPr>
              <w:t xml:space="preserve"> Services</w:t>
            </w:r>
          </w:p>
        </w:tc>
        <w:tc>
          <w:tcPr>
            <w:tcW w:w="1089" w:type="dxa"/>
            <w:tcMar>
              <w:left w:w="115" w:type="dxa"/>
              <w:right w:w="115" w:type="dxa"/>
            </w:tcMar>
          </w:tcPr>
          <w:p w14:paraId="6A95D338"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10D4F752" w14:textId="77777777" w:rsidR="00043122" w:rsidRPr="00043122" w:rsidRDefault="00043122" w:rsidP="00241A45">
            <w:pPr>
              <w:spacing w:after="0" w:line="240" w:lineRule="auto"/>
              <w:rPr>
                <w:rFonts w:ascii="Arial" w:hAnsi="Arial"/>
              </w:rPr>
            </w:pPr>
          </w:p>
        </w:tc>
      </w:tr>
      <w:tr w:rsidR="00043122" w:rsidRPr="00043122" w14:paraId="29DC3F37" w14:textId="77777777" w:rsidTr="00241A45">
        <w:tc>
          <w:tcPr>
            <w:tcW w:w="1096" w:type="dxa"/>
            <w:tcMar>
              <w:left w:w="115" w:type="dxa"/>
              <w:right w:w="115" w:type="dxa"/>
            </w:tcMar>
          </w:tcPr>
          <w:p w14:paraId="61D14B51"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35433E97" w14:textId="77777777" w:rsidR="00043122" w:rsidRPr="00043122" w:rsidRDefault="00043122" w:rsidP="00241A45">
            <w:pPr>
              <w:spacing w:after="0" w:line="240" w:lineRule="auto"/>
              <w:rPr>
                <w:rFonts w:ascii="Arial" w:hAnsi="Arial"/>
              </w:rPr>
            </w:pPr>
            <w:r w:rsidRPr="00043122">
              <w:rPr>
                <w:rFonts w:ascii="Arial" w:hAnsi="Arial"/>
              </w:rPr>
              <w:t>Specific grant/specialty resource</w:t>
            </w:r>
          </w:p>
        </w:tc>
        <w:tc>
          <w:tcPr>
            <w:tcW w:w="1089" w:type="dxa"/>
            <w:tcMar>
              <w:left w:w="115" w:type="dxa"/>
              <w:right w:w="115" w:type="dxa"/>
            </w:tcMar>
          </w:tcPr>
          <w:p w14:paraId="6FC4EA5D"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705FE4DF" w14:textId="77777777" w:rsidR="00043122" w:rsidRPr="00043122" w:rsidRDefault="00043122" w:rsidP="00241A45">
            <w:pPr>
              <w:spacing w:after="0" w:line="240" w:lineRule="auto"/>
              <w:rPr>
                <w:rFonts w:ascii="Arial" w:hAnsi="Arial"/>
              </w:rPr>
            </w:pPr>
          </w:p>
        </w:tc>
      </w:tr>
      <w:tr w:rsidR="00043122" w:rsidRPr="00043122" w14:paraId="536AF267" w14:textId="77777777" w:rsidTr="00241A45">
        <w:tc>
          <w:tcPr>
            <w:tcW w:w="1096" w:type="dxa"/>
            <w:tcMar>
              <w:left w:w="115" w:type="dxa"/>
              <w:right w:w="115" w:type="dxa"/>
            </w:tcMar>
          </w:tcPr>
          <w:p w14:paraId="0171F2BB"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0B79A9EE" w14:textId="77777777" w:rsidR="00043122" w:rsidRPr="00043122" w:rsidRDefault="00043122" w:rsidP="00241A45">
            <w:pPr>
              <w:spacing w:after="0" w:line="240" w:lineRule="auto"/>
              <w:rPr>
                <w:rFonts w:ascii="Arial" w:hAnsi="Arial"/>
              </w:rPr>
            </w:pPr>
          </w:p>
        </w:tc>
        <w:tc>
          <w:tcPr>
            <w:tcW w:w="1089" w:type="dxa"/>
            <w:tcMar>
              <w:left w:w="115" w:type="dxa"/>
              <w:right w:w="115" w:type="dxa"/>
            </w:tcMar>
          </w:tcPr>
          <w:p w14:paraId="5578D991" w14:textId="77777777" w:rsidR="00043122" w:rsidRPr="00043122" w:rsidRDefault="00043122" w:rsidP="00241A45">
            <w:pPr>
              <w:spacing w:after="0" w:line="240" w:lineRule="auto"/>
              <w:jc w:val="center"/>
              <w:rPr>
                <w:rFonts w:ascii="Arial" w:hAnsi="Arial"/>
              </w:rPr>
            </w:pPr>
          </w:p>
        </w:tc>
        <w:tc>
          <w:tcPr>
            <w:tcW w:w="3555" w:type="dxa"/>
            <w:tcMar>
              <w:left w:w="115" w:type="dxa"/>
              <w:right w:w="115" w:type="dxa"/>
            </w:tcMar>
          </w:tcPr>
          <w:p w14:paraId="183F674F" w14:textId="77777777" w:rsidR="00043122" w:rsidRPr="00043122" w:rsidRDefault="00043122" w:rsidP="00241A45">
            <w:pPr>
              <w:spacing w:after="0" w:line="240" w:lineRule="auto"/>
              <w:rPr>
                <w:rFonts w:ascii="Arial" w:hAnsi="Arial"/>
              </w:rPr>
            </w:pPr>
          </w:p>
        </w:tc>
      </w:tr>
    </w:tbl>
    <w:p w14:paraId="48E235CE" w14:textId="77777777" w:rsidR="00043122" w:rsidRPr="00043122" w:rsidRDefault="00043122" w:rsidP="00043122">
      <w:pPr>
        <w:spacing w:after="0" w:line="240" w:lineRule="auto"/>
        <w:rPr>
          <w:rFonts w:ascii="Arial" w:hAnsi="Arial"/>
        </w:rPr>
      </w:pPr>
    </w:p>
    <w:p w14:paraId="2936F841" w14:textId="77777777" w:rsidR="00043122" w:rsidRPr="00043122" w:rsidRDefault="00043122" w:rsidP="00043122">
      <w:pPr>
        <w:spacing w:after="0" w:line="240" w:lineRule="auto"/>
        <w:rPr>
          <w:rFonts w:ascii="Arial" w:hAnsi="Arial"/>
        </w:rPr>
      </w:pPr>
    </w:p>
    <w:p w14:paraId="3CDE95FA" w14:textId="77777777" w:rsidR="00043122" w:rsidRPr="00574269" w:rsidRDefault="00043122" w:rsidP="00574269">
      <w:pPr>
        <w:pStyle w:val="Heading4"/>
      </w:pPr>
      <w:r w:rsidRPr="00574269">
        <w:t>CONTACT INFORMATION:</w:t>
      </w:r>
    </w:p>
    <w:p w14:paraId="422C72C9" w14:textId="77777777" w:rsidR="00043122" w:rsidRPr="00043122" w:rsidRDefault="00043122" w:rsidP="00043122">
      <w:pPr>
        <w:spacing w:after="0" w:line="240" w:lineRule="auto"/>
        <w:rPr>
          <w:rFonts w:ascii="Arial" w:hAnsi="Arial"/>
        </w:rPr>
      </w:pPr>
    </w:p>
    <w:p w14:paraId="3E3C5020" w14:textId="63BB1DCE" w:rsidR="00FE7BE8" w:rsidRPr="00F974A0" w:rsidRDefault="00043122" w:rsidP="00FE7BE8">
      <w:pPr>
        <w:numPr>
          <w:ilvl w:val="0"/>
          <w:numId w:val="32"/>
        </w:numPr>
        <w:spacing w:after="0" w:line="240" w:lineRule="auto"/>
        <w:ind w:left="360"/>
        <w:contextualSpacing/>
        <w:rPr>
          <w:rFonts w:ascii="Arial" w:hAnsi="Arial"/>
        </w:rPr>
      </w:pPr>
      <w:r w:rsidRPr="00F974A0">
        <w:rPr>
          <w:rFonts w:ascii="Arial" w:hAnsi="Arial"/>
        </w:rPr>
        <w:t>Quality Management Information</w:t>
      </w:r>
      <w:r w:rsidRPr="00F974A0">
        <w:rPr>
          <w:rFonts w:ascii="Arial" w:hAnsi="Arial"/>
        </w:rPr>
        <w:br/>
      </w:r>
      <w:hyperlink r:id="rId13" w:tooltip="send email to quality management " w:history="1">
        <w:r w:rsidR="00F974A0" w:rsidRPr="00251CC0">
          <w:rPr>
            <w:rStyle w:val="Hyperlink"/>
          </w:rPr>
          <w:t>QMInformation@saccounty.gov</w:t>
        </w:r>
      </w:hyperlink>
      <w:r w:rsidR="00F974A0">
        <w:t xml:space="preserve"> </w:t>
      </w:r>
    </w:p>
    <w:sectPr w:rsidR="00FE7BE8" w:rsidRPr="00F974A0" w:rsidSect="00794EBF">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1AD6" w14:textId="77777777" w:rsidR="00F310B4" w:rsidRDefault="00F310B4" w:rsidP="00C26FB2">
      <w:pPr>
        <w:spacing w:after="0" w:line="240" w:lineRule="auto"/>
      </w:pPr>
      <w:r>
        <w:separator/>
      </w:r>
    </w:p>
  </w:endnote>
  <w:endnote w:type="continuationSeparator" w:id="0">
    <w:p w14:paraId="5A3024C5" w14:textId="77777777" w:rsidR="00F310B4" w:rsidRDefault="00F310B4"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31B8" w14:textId="77777777" w:rsidR="00E5652A" w:rsidRPr="00241A45" w:rsidRDefault="00E5652A" w:rsidP="00D14690">
    <w:pPr>
      <w:spacing w:after="0" w:line="240" w:lineRule="auto"/>
      <w:ind w:right="-36"/>
      <w:jc w:val="center"/>
      <w:rPr>
        <w:rFonts w:ascii="Arial" w:eastAsia="Times New Roman" w:hAnsi="Arial"/>
        <w:sz w:val="12"/>
        <w:szCs w:val="12"/>
        <w:lang w:eastAsia="en-US"/>
      </w:rPr>
    </w:pPr>
    <w:r w:rsidRPr="00241A45">
      <w:rPr>
        <w:rFonts w:ascii="Arial" w:eastAsia="Times New Roman" w:hAnsi="Arial"/>
        <w:sz w:val="12"/>
        <w:szCs w:val="12"/>
        <w:lang w:eastAsia="en-US"/>
      </w:rPr>
      <w:t xml:space="preserve">Page </w:t>
    </w:r>
    <w:r w:rsidRPr="00241A45">
      <w:rPr>
        <w:rFonts w:ascii="Arial" w:eastAsia="Times New Roman" w:hAnsi="Arial"/>
        <w:sz w:val="12"/>
        <w:szCs w:val="12"/>
        <w:lang w:eastAsia="en-US"/>
      </w:rPr>
      <w:fldChar w:fldCharType="begin"/>
    </w:r>
    <w:r w:rsidRPr="00241A45">
      <w:rPr>
        <w:rFonts w:ascii="Arial" w:eastAsia="Times New Roman" w:hAnsi="Arial"/>
        <w:sz w:val="12"/>
        <w:szCs w:val="12"/>
        <w:lang w:eastAsia="en-US"/>
      </w:rPr>
      <w:instrText xml:space="preserve"> PAGE </w:instrText>
    </w:r>
    <w:r w:rsidRPr="00241A45">
      <w:rPr>
        <w:rFonts w:ascii="Arial" w:eastAsia="Times New Roman" w:hAnsi="Arial"/>
        <w:sz w:val="12"/>
        <w:szCs w:val="12"/>
        <w:lang w:eastAsia="en-US"/>
      </w:rPr>
      <w:fldChar w:fldCharType="separate"/>
    </w:r>
    <w:r w:rsidR="00E35069">
      <w:rPr>
        <w:rFonts w:ascii="Arial" w:eastAsia="Times New Roman" w:hAnsi="Arial"/>
        <w:noProof/>
        <w:sz w:val="12"/>
        <w:szCs w:val="12"/>
        <w:lang w:eastAsia="en-US"/>
      </w:rPr>
      <w:t>8</w:t>
    </w:r>
    <w:r w:rsidRPr="00241A45">
      <w:rPr>
        <w:rFonts w:ascii="Arial" w:eastAsia="Times New Roman" w:hAnsi="Arial"/>
        <w:sz w:val="12"/>
        <w:szCs w:val="12"/>
        <w:lang w:eastAsia="en-US"/>
      </w:rPr>
      <w:fldChar w:fldCharType="end"/>
    </w:r>
    <w:r w:rsidRPr="00241A45">
      <w:rPr>
        <w:rFonts w:ascii="Arial" w:eastAsia="Times New Roman" w:hAnsi="Arial"/>
        <w:sz w:val="12"/>
        <w:szCs w:val="12"/>
        <w:lang w:eastAsia="en-US"/>
      </w:rPr>
      <w:t xml:space="preserve"> of </w:t>
    </w:r>
    <w:r w:rsidRPr="00241A45">
      <w:rPr>
        <w:rFonts w:ascii="Arial" w:eastAsia="Times New Roman" w:hAnsi="Arial"/>
        <w:sz w:val="12"/>
        <w:szCs w:val="12"/>
        <w:lang w:eastAsia="en-US"/>
      </w:rPr>
      <w:fldChar w:fldCharType="begin"/>
    </w:r>
    <w:r w:rsidRPr="00241A45">
      <w:rPr>
        <w:rFonts w:ascii="Arial" w:eastAsia="Times New Roman" w:hAnsi="Arial"/>
        <w:sz w:val="12"/>
        <w:szCs w:val="12"/>
        <w:lang w:eastAsia="en-US"/>
      </w:rPr>
      <w:instrText xml:space="preserve"> NUMPAGES </w:instrText>
    </w:r>
    <w:r w:rsidRPr="00241A45">
      <w:rPr>
        <w:rFonts w:ascii="Arial" w:eastAsia="Times New Roman" w:hAnsi="Arial"/>
        <w:sz w:val="12"/>
        <w:szCs w:val="12"/>
        <w:lang w:eastAsia="en-US"/>
      </w:rPr>
      <w:fldChar w:fldCharType="separate"/>
    </w:r>
    <w:r w:rsidR="00E35069">
      <w:rPr>
        <w:rFonts w:ascii="Arial" w:eastAsia="Times New Roman" w:hAnsi="Arial"/>
        <w:noProof/>
        <w:sz w:val="12"/>
        <w:szCs w:val="12"/>
        <w:lang w:eastAsia="en-US"/>
      </w:rPr>
      <w:t>8</w:t>
    </w:r>
    <w:r w:rsidRPr="00241A45">
      <w:rPr>
        <w:rFonts w:ascii="Arial" w:eastAsia="Times New Roman" w:hAnsi="Arial"/>
        <w:sz w:val="12"/>
        <w:szCs w:val="12"/>
        <w:lang w:eastAsia="en-US"/>
      </w:rPr>
      <w:fldChar w:fldCharType="end"/>
    </w:r>
  </w:p>
  <w:p w14:paraId="5E4C50FC" w14:textId="77777777" w:rsidR="00D14690" w:rsidRPr="00241A45" w:rsidRDefault="00D14690" w:rsidP="00D14690">
    <w:pPr>
      <w:spacing w:after="0" w:line="240" w:lineRule="auto"/>
      <w:ind w:right="-36"/>
      <w:rPr>
        <w:rFonts w:ascii="Arial" w:eastAsia="Times New Roman" w:hAnsi="Arial"/>
        <w:sz w:val="12"/>
        <w:szCs w:val="12"/>
        <w:lang w:eastAsia="en-US"/>
      </w:rPr>
    </w:pPr>
  </w:p>
  <w:p w14:paraId="30CBB807" w14:textId="77777777" w:rsidR="00E5652A" w:rsidRPr="00241A45" w:rsidRDefault="001F12B2" w:rsidP="001F12B2">
    <w:pPr>
      <w:pStyle w:val="Footer"/>
      <w:tabs>
        <w:tab w:val="clear" w:pos="4680"/>
        <w:tab w:val="clear" w:pos="9360"/>
      </w:tabs>
      <w:ind w:right="-36"/>
      <w:rPr>
        <w:sz w:val="12"/>
        <w:szCs w:val="12"/>
      </w:rPr>
    </w:pPr>
    <w:r w:rsidRPr="00241A45">
      <w:rPr>
        <w:rFonts w:ascii="Arial" w:hAnsi="Arial"/>
        <w:sz w:val="12"/>
        <w:szCs w:val="12"/>
      </w:rPr>
      <w:t>PP-BHS-QM-05-04-Instructions for Completion of Day P</w:t>
    </w:r>
    <w:r w:rsidR="00776752">
      <w:rPr>
        <w:rFonts w:ascii="Arial" w:hAnsi="Arial"/>
        <w:sz w:val="12"/>
        <w:szCs w:val="12"/>
      </w:rPr>
      <w:t xml:space="preserve">rogram Attendance Sheet </w:t>
    </w:r>
    <w:r w:rsidR="00F65D61">
      <w:rPr>
        <w:rFonts w:ascii="Arial" w:hAnsi="Arial"/>
        <w:sz w:val="12"/>
        <w:szCs w:val="12"/>
      </w:rPr>
      <w:t>04-08-2021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7392" w14:textId="77777777" w:rsidR="00F310B4" w:rsidRDefault="00F310B4" w:rsidP="00C26FB2">
      <w:pPr>
        <w:spacing w:after="0" w:line="240" w:lineRule="auto"/>
      </w:pPr>
      <w:r>
        <w:separator/>
      </w:r>
    </w:p>
  </w:footnote>
  <w:footnote w:type="continuationSeparator" w:id="0">
    <w:p w14:paraId="26771EF8" w14:textId="77777777" w:rsidR="00F310B4" w:rsidRDefault="00F310B4"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897"/>
    <w:multiLevelType w:val="hybridMultilevel"/>
    <w:tmpl w:val="51B8721C"/>
    <w:lvl w:ilvl="0" w:tplc="C74A08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F50A3"/>
    <w:multiLevelType w:val="hybridMultilevel"/>
    <w:tmpl w:val="A42E1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96F1F"/>
    <w:multiLevelType w:val="hybridMultilevel"/>
    <w:tmpl w:val="84EA96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77E44"/>
    <w:multiLevelType w:val="hybridMultilevel"/>
    <w:tmpl w:val="D408E820"/>
    <w:lvl w:ilvl="0" w:tplc="04090015">
      <w:start w:val="1"/>
      <w:numFmt w:val="upperLetter"/>
      <w:lvlText w:val="%1."/>
      <w:lvlJc w:val="left"/>
      <w:pPr>
        <w:tabs>
          <w:tab w:val="num" w:pos="1440"/>
        </w:tabs>
        <w:ind w:left="1440" w:hanging="360"/>
      </w:pPr>
      <w:rPr>
        <w:rFonts w:hint="default"/>
      </w:rPr>
    </w:lvl>
    <w:lvl w:ilvl="1" w:tplc="30CC581A">
      <w:start w:val="1"/>
      <w:numFmt w:val="decimal"/>
      <w:lvlText w:val="%2."/>
      <w:lvlJc w:val="left"/>
      <w:pPr>
        <w:tabs>
          <w:tab w:val="num" w:pos="2160"/>
        </w:tabs>
        <w:ind w:left="2160" w:hanging="360"/>
      </w:pPr>
      <w:rPr>
        <w:rFonts w:hint="default"/>
        <w:color w:val="auto"/>
      </w:rPr>
    </w:lvl>
    <w:lvl w:ilvl="2" w:tplc="6A7470BA">
      <w:start w:val="1"/>
      <w:numFmt w:val="lowerLetter"/>
      <w:lvlText w:val="%3."/>
      <w:lvlJc w:val="left"/>
      <w:pPr>
        <w:tabs>
          <w:tab w:val="num" w:pos="3060"/>
        </w:tabs>
        <w:ind w:left="3060" w:hanging="360"/>
      </w:pPr>
      <w:rPr>
        <w:rFonts w:hint="default"/>
      </w:rPr>
    </w:lvl>
    <w:lvl w:ilvl="3" w:tplc="4A2E4AB4">
      <w:start w:val="2"/>
      <w:numFmt w:val="lowerLetter"/>
      <w:lvlText w:val="%4."/>
      <w:lvlJc w:val="left"/>
      <w:pPr>
        <w:tabs>
          <w:tab w:val="num" w:pos="2160"/>
        </w:tabs>
        <w:ind w:left="216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3D5414"/>
    <w:multiLevelType w:val="hybridMultilevel"/>
    <w:tmpl w:val="988E0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F5EAA"/>
    <w:multiLevelType w:val="hybridMultilevel"/>
    <w:tmpl w:val="DF0C7AA8"/>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CA41170"/>
    <w:multiLevelType w:val="hybridMultilevel"/>
    <w:tmpl w:val="4FE4766C"/>
    <w:lvl w:ilvl="0" w:tplc="0409001B">
      <w:start w:val="1"/>
      <w:numFmt w:val="lowerRoman"/>
      <w:lvlText w:val="%1."/>
      <w:lvlJc w:val="righ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0DC5639C"/>
    <w:multiLevelType w:val="hybridMultilevel"/>
    <w:tmpl w:val="447A6C4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EBE511E"/>
    <w:multiLevelType w:val="hybridMultilevel"/>
    <w:tmpl w:val="79960018"/>
    <w:lvl w:ilvl="0" w:tplc="39446520">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C53AAF"/>
    <w:multiLevelType w:val="hybridMultilevel"/>
    <w:tmpl w:val="83386A32"/>
    <w:lvl w:ilvl="0" w:tplc="0409001B">
      <w:start w:val="1"/>
      <w:numFmt w:val="lowerRoman"/>
      <w:lvlText w:val="%1."/>
      <w:lvlJc w:val="right"/>
      <w:pPr>
        <w:ind w:left="720" w:hanging="360"/>
      </w:pPr>
    </w:lvl>
    <w:lvl w:ilvl="1" w:tplc="0409001B">
      <w:start w:val="1"/>
      <w:numFmt w:val="lowerRoman"/>
      <w:lvlText w:val="%2."/>
      <w:lvlJc w:val="righ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D45B1"/>
    <w:multiLevelType w:val="hybridMultilevel"/>
    <w:tmpl w:val="D70A5BA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21B5234"/>
    <w:multiLevelType w:val="hybridMultilevel"/>
    <w:tmpl w:val="C9241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53A12"/>
    <w:multiLevelType w:val="hybridMultilevel"/>
    <w:tmpl w:val="F46A0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15" w15:restartNumberingAfterBreak="0">
    <w:nsid w:val="175001E1"/>
    <w:multiLevelType w:val="hybridMultilevel"/>
    <w:tmpl w:val="CEA2A9A4"/>
    <w:lvl w:ilvl="0" w:tplc="8848C068">
      <w:start w:val="3"/>
      <w:numFmt w:val="decimal"/>
      <w:lvlText w:val="%1."/>
      <w:lvlJc w:val="left"/>
      <w:pPr>
        <w:ind w:left="360" w:hanging="360"/>
      </w:pPr>
      <w:rPr>
        <w:rFonts w:hint="default"/>
      </w:rPr>
    </w:lvl>
    <w:lvl w:ilvl="1" w:tplc="04090019">
      <w:start w:val="1"/>
      <w:numFmt w:val="lowerLetter"/>
      <w:lvlText w:val="%2."/>
      <w:lvlJc w:val="left"/>
      <w:pPr>
        <w:ind w:left="144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F71E02"/>
    <w:multiLevelType w:val="hybridMultilevel"/>
    <w:tmpl w:val="CAE8A572"/>
    <w:lvl w:ilvl="0" w:tplc="7F289870">
      <w:start w:val="1"/>
      <w:numFmt w:val="bullet"/>
      <w:lvlText w:val=""/>
      <w:lvlJc w:val="left"/>
      <w:pPr>
        <w:tabs>
          <w:tab w:val="num" w:pos="720"/>
        </w:tabs>
        <w:ind w:left="720" w:hanging="432"/>
      </w:pPr>
      <w:rPr>
        <w:rFonts w:ascii="Wingdings 3" w:hAnsi="Wingdings 3" w:hint="default"/>
      </w:rPr>
    </w:lvl>
    <w:lvl w:ilvl="1" w:tplc="F078CDF0">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DA383A"/>
    <w:multiLevelType w:val="hybridMultilevel"/>
    <w:tmpl w:val="93A24424"/>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1C482E93"/>
    <w:multiLevelType w:val="hybridMultilevel"/>
    <w:tmpl w:val="10CCD56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CC14490"/>
    <w:multiLevelType w:val="hybridMultilevel"/>
    <w:tmpl w:val="ABAA0D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1C772F"/>
    <w:multiLevelType w:val="hybridMultilevel"/>
    <w:tmpl w:val="AACE3104"/>
    <w:lvl w:ilvl="0" w:tplc="0409001B">
      <w:start w:val="1"/>
      <w:numFmt w:val="lowerRoman"/>
      <w:lvlText w:val="%1."/>
      <w:lvlJc w:val="right"/>
      <w:pPr>
        <w:ind w:left="2430" w:hanging="360"/>
      </w:pPr>
    </w:lvl>
    <w:lvl w:ilvl="1" w:tplc="E8325730">
      <w:start w:val="1"/>
      <w:numFmt w:val="lowerRoman"/>
      <w:lvlText w:val="%2."/>
      <w:lvlJc w:val="left"/>
      <w:pPr>
        <w:ind w:left="3510" w:hanging="720"/>
      </w:pPr>
      <w:rPr>
        <w:rFonts w:hint="default"/>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15:restartNumberingAfterBreak="0">
    <w:nsid w:val="1D3D6417"/>
    <w:multiLevelType w:val="hybridMultilevel"/>
    <w:tmpl w:val="1A745DB0"/>
    <w:lvl w:ilvl="0" w:tplc="10144C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380D08"/>
    <w:multiLevelType w:val="hybridMultilevel"/>
    <w:tmpl w:val="31D08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E695B46"/>
    <w:multiLevelType w:val="hybridMultilevel"/>
    <w:tmpl w:val="C0CA760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5F6247"/>
    <w:multiLevelType w:val="hybridMultilevel"/>
    <w:tmpl w:val="17A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C17009"/>
    <w:multiLevelType w:val="hybridMultilevel"/>
    <w:tmpl w:val="921819BE"/>
    <w:lvl w:ilvl="0" w:tplc="3312B0CA">
      <w:start w:val="1"/>
      <w:numFmt w:val="upperLetter"/>
      <w:lvlText w:val="%1."/>
      <w:lvlJc w:val="left"/>
      <w:pPr>
        <w:ind w:left="846" w:hanging="360"/>
      </w:pPr>
      <w:rPr>
        <w:rFonts w:ascii="Arial" w:eastAsia="Arial" w:hAnsi="Arial" w:cs="Arial" w:hint="default"/>
        <w:b/>
        <w:bCs/>
        <w:spacing w:val="-6"/>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6A1EE0"/>
    <w:multiLevelType w:val="hybridMultilevel"/>
    <w:tmpl w:val="7B4EE226"/>
    <w:lvl w:ilvl="0" w:tplc="CED2E890">
      <w:start w:val="1"/>
      <w:numFmt w:val="bullet"/>
      <w:lvlText w:val=""/>
      <w:lvlJc w:val="left"/>
      <w:pPr>
        <w:tabs>
          <w:tab w:val="num" w:pos="720"/>
        </w:tabs>
        <w:ind w:left="720" w:hanging="360"/>
      </w:pPr>
      <w:rPr>
        <w:rFonts w:ascii="Wingdings" w:hAnsi="Wingdings" w:hint="default"/>
        <w:sz w:val="24"/>
      </w:rPr>
    </w:lvl>
    <w:lvl w:ilvl="1" w:tplc="F2DEE6FA">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296"/>
        </w:tabs>
        <w:ind w:left="1296"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514BBF"/>
    <w:multiLevelType w:val="hybridMultilevel"/>
    <w:tmpl w:val="4E72F020"/>
    <w:lvl w:ilvl="0" w:tplc="0409001B">
      <w:start w:val="1"/>
      <w:numFmt w:val="lowerRoman"/>
      <w:lvlText w:val="%1."/>
      <w:lvlJc w:val="right"/>
      <w:pPr>
        <w:ind w:left="171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25D8774D"/>
    <w:multiLevelType w:val="hybridMultilevel"/>
    <w:tmpl w:val="4EEC0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E66298"/>
    <w:multiLevelType w:val="hybridMultilevel"/>
    <w:tmpl w:val="48DCA14E"/>
    <w:lvl w:ilvl="0" w:tplc="7AA21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BE0721A"/>
    <w:multiLevelType w:val="hybridMultilevel"/>
    <w:tmpl w:val="3D901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820714"/>
    <w:multiLevelType w:val="hybridMultilevel"/>
    <w:tmpl w:val="5AF85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F03DD0"/>
    <w:multiLevelType w:val="hybridMultilevel"/>
    <w:tmpl w:val="4DFE79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343766CE"/>
    <w:multiLevelType w:val="hybridMultilevel"/>
    <w:tmpl w:val="B08EB84C"/>
    <w:lvl w:ilvl="0" w:tplc="9938997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834611C"/>
    <w:multiLevelType w:val="hybridMultilevel"/>
    <w:tmpl w:val="7E40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1B35CF"/>
    <w:multiLevelType w:val="hybridMultilevel"/>
    <w:tmpl w:val="C46876D4"/>
    <w:lvl w:ilvl="0" w:tplc="DA8CD0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1D4778"/>
    <w:multiLevelType w:val="hybridMultilevel"/>
    <w:tmpl w:val="203C0754"/>
    <w:lvl w:ilvl="0" w:tplc="65DAB25A">
      <w:start w:val="1"/>
      <w:numFmt w:val="bullet"/>
      <w:lvlText w:val=""/>
      <w:lvlJc w:val="left"/>
      <w:pPr>
        <w:tabs>
          <w:tab w:val="num" w:pos="720"/>
        </w:tabs>
        <w:ind w:left="720" w:hanging="360"/>
      </w:pPr>
      <w:rPr>
        <w:rFonts w:ascii="Symbol" w:hAnsi="Symbol" w:hint="default"/>
        <w:sz w:val="24"/>
      </w:rPr>
    </w:lvl>
    <w:lvl w:ilvl="1" w:tplc="61F455F8">
      <w:start w:val="1"/>
      <w:numFmt w:val="bullet"/>
      <w:lvlText w:val="►"/>
      <w:lvlJc w:val="left"/>
      <w:pPr>
        <w:tabs>
          <w:tab w:val="num" w:pos="1800"/>
        </w:tabs>
        <w:ind w:left="1800" w:hanging="360"/>
      </w:pPr>
      <w:rPr>
        <w:rFonts w:hint="default"/>
        <w:sz w:val="24"/>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FC536C0"/>
    <w:multiLevelType w:val="hybridMultilevel"/>
    <w:tmpl w:val="5A864904"/>
    <w:lvl w:ilvl="0" w:tplc="8BBE60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39" w15:restartNumberingAfterBreak="0">
    <w:nsid w:val="420455AC"/>
    <w:multiLevelType w:val="hybridMultilevel"/>
    <w:tmpl w:val="E2C07B86"/>
    <w:lvl w:ilvl="0" w:tplc="F5045FE8">
      <w:start w:val="2"/>
      <w:numFmt w:val="decimal"/>
      <w:lvlText w:val="%1."/>
      <w:lvlJc w:val="left"/>
      <w:pPr>
        <w:tabs>
          <w:tab w:val="num" w:pos="2160"/>
        </w:tabs>
        <w:ind w:left="21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5883944"/>
    <w:multiLevelType w:val="hybridMultilevel"/>
    <w:tmpl w:val="35F8C12E"/>
    <w:lvl w:ilvl="0" w:tplc="FEA0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A85F68"/>
    <w:multiLevelType w:val="hybridMultilevel"/>
    <w:tmpl w:val="E9F6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034D96"/>
    <w:multiLevelType w:val="hybridMultilevel"/>
    <w:tmpl w:val="72B85A44"/>
    <w:lvl w:ilvl="0" w:tplc="0409001B">
      <w:start w:val="1"/>
      <w:numFmt w:val="lowerRoman"/>
      <w:lvlText w:val="%1."/>
      <w:lvlJc w:val="right"/>
      <w:pPr>
        <w:ind w:left="2160" w:hanging="360"/>
      </w:pPr>
    </w:lvl>
    <w:lvl w:ilvl="1" w:tplc="0409001B">
      <w:start w:val="1"/>
      <w:numFmt w:val="lowerRoman"/>
      <w:lvlText w:val="%2."/>
      <w:lvlJc w:val="right"/>
      <w:pPr>
        <w:ind w:left="16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8E946F2"/>
    <w:multiLevelType w:val="hybridMultilevel"/>
    <w:tmpl w:val="20F24838"/>
    <w:lvl w:ilvl="0" w:tplc="A1E8EA60">
      <w:start w:val="6"/>
      <w:numFmt w:val="lowerLetter"/>
      <w:lvlText w:val="%1."/>
      <w:lvlJc w:val="left"/>
      <w:pPr>
        <w:ind w:left="1080" w:hanging="360"/>
      </w:pPr>
      <w:rPr>
        <w:rFonts w:hint="default"/>
      </w:rPr>
    </w:lvl>
    <w:lvl w:ilvl="1" w:tplc="135C03C8">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94D41BD"/>
    <w:multiLevelType w:val="hybridMultilevel"/>
    <w:tmpl w:val="EFEEFD5E"/>
    <w:lvl w:ilvl="0" w:tplc="F96A044A">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4A317A9F"/>
    <w:multiLevelType w:val="hybridMultilevel"/>
    <w:tmpl w:val="D62A9A7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4BCB0152"/>
    <w:multiLevelType w:val="hybridMultilevel"/>
    <w:tmpl w:val="CB5E5A8A"/>
    <w:lvl w:ilvl="0" w:tplc="06C866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CF2372"/>
    <w:multiLevelType w:val="hybridMultilevel"/>
    <w:tmpl w:val="2C84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4E394A"/>
    <w:multiLevelType w:val="hybridMultilevel"/>
    <w:tmpl w:val="556CA446"/>
    <w:lvl w:ilvl="0" w:tplc="707A995E">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51737E6C"/>
    <w:multiLevelType w:val="hybridMultilevel"/>
    <w:tmpl w:val="C928A1E6"/>
    <w:lvl w:ilvl="0" w:tplc="F8FEDE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744232"/>
    <w:multiLevelType w:val="hybridMultilevel"/>
    <w:tmpl w:val="10A85090"/>
    <w:lvl w:ilvl="0" w:tplc="B4DC05D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4C669D5"/>
    <w:multiLevelType w:val="hybridMultilevel"/>
    <w:tmpl w:val="B2D075C8"/>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4DA7853"/>
    <w:multiLevelType w:val="hybridMultilevel"/>
    <w:tmpl w:val="B2D87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82657"/>
    <w:multiLevelType w:val="hybridMultilevel"/>
    <w:tmpl w:val="3A0424AC"/>
    <w:lvl w:ilvl="0" w:tplc="072ECE70">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7C86E42"/>
    <w:multiLevelType w:val="hybridMultilevel"/>
    <w:tmpl w:val="3CEEDEDC"/>
    <w:lvl w:ilvl="0" w:tplc="04090019">
      <w:start w:val="1"/>
      <w:numFmt w:val="lowerLetter"/>
      <w:lvlText w:val="%1."/>
      <w:lvlJc w:val="left"/>
      <w:pPr>
        <w:ind w:left="1440" w:hanging="360"/>
      </w:pPr>
    </w:lvl>
    <w:lvl w:ilvl="1" w:tplc="04090019">
      <w:start w:val="1"/>
      <w:numFmt w:val="lowerLetter"/>
      <w:lvlText w:val="%2."/>
      <w:lvlJc w:val="left"/>
      <w:pPr>
        <w:ind w:left="1080" w:hanging="360"/>
      </w:pPr>
    </w:lvl>
    <w:lvl w:ilvl="2" w:tplc="0409001B">
      <w:start w:val="1"/>
      <w:numFmt w:val="lowerRoman"/>
      <w:lvlText w:val="%3."/>
      <w:lvlJc w:val="right"/>
      <w:pPr>
        <w:ind w:left="1350" w:hanging="180"/>
      </w:pPr>
    </w:lvl>
    <w:lvl w:ilvl="3" w:tplc="0409000F">
      <w:start w:val="1"/>
      <w:numFmt w:val="decimal"/>
      <w:lvlText w:val="%4."/>
      <w:lvlJc w:val="left"/>
      <w:pPr>
        <w:ind w:left="27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9F134E4"/>
    <w:multiLevelType w:val="hybridMultilevel"/>
    <w:tmpl w:val="855E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2F741A"/>
    <w:multiLevelType w:val="hybridMultilevel"/>
    <w:tmpl w:val="AC04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35528B"/>
    <w:multiLevelType w:val="hybridMultilevel"/>
    <w:tmpl w:val="E376C814"/>
    <w:lvl w:ilvl="0" w:tplc="A3A208C0">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DFC49B0"/>
    <w:multiLevelType w:val="hybridMultilevel"/>
    <w:tmpl w:val="445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5251E0"/>
    <w:multiLevelType w:val="hybridMultilevel"/>
    <w:tmpl w:val="DE66A002"/>
    <w:lvl w:ilvl="0" w:tplc="8848C06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825A56"/>
    <w:multiLevelType w:val="hybridMultilevel"/>
    <w:tmpl w:val="DF18263C"/>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15:restartNumberingAfterBreak="0">
    <w:nsid w:val="649B4957"/>
    <w:multiLevelType w:val="hybridMultilevel"/>
    <w:tmpl w:val="EDAC71E4"/>
    <w:lvl w:ilvl="0" w:tplc="D7EC0A1A">
      <w:start w:val="4"/>
      <w:numFmt w:val="lowerRoman"/>
      <w:lvlText w:val="%1."/>
      <w:lvlJc w:val="righ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2" w15:restartNumberingAfterBreak="0">
    <w:nsid w:val="653D2DF5"/>
    <w:multiLevelType w:val="hybridMultilevel"/>
    <w:tmpl w:val="894EE7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C6F2F50"/>
    <w:multiLevelType w:val="hybridMultilevel"/>
    <w:tmpl w:val="6526F736"/>
    <w:lvl w:ilvl="0" w:tplc="5C5CB2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2040F6"/>
    <w:multiLevelType w:val="hybridMultilevel"/>
    <w:tmpl w:val="DACE8D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4710D2"/>
    <w:multiLevelType w:val="hybridMultilevel"/>
    <w:tmpl w:val="F57E7DF4"/>
    <w:lvl w:ilvl="0" w:tplc="ED3EF61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11A3D8B"/>
    <w:multiLevelType w:val="hybridMultilevel"/>
    <w:tmpl w:val="7F5A0872"/>
    <w:lvl w:ilvl="0" w:tplc="23746C52">
      <w:start w:val="1"/>
      <w:numFmt w:val="decimal"/>
      <w:lvlText w:val="%1."/>
      <w:lvlJc w:val="left"/>
      <w:pPr>
        <w:tabs>
          <w:tab w:val="num" w:pos="720"/>
        </w:tabs>
        <w:ind w:left="720" w:hanging="360"/>
      </w:pPr>
      <w:rPr>
        <w:rFonts w:hint="default"/>
      </w:rPr>
    </w:lvl>
    <w:lvl w:ilvl="1" w:tplc="6C0465C4">
      <w:start w:val="2"/>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28525A3"/>
    <w:multiLevelType w:val="hybridMultilevel"/>
    <w:tmpl w:val="2EE21A86"/>
    <w:lvl w:ilvl="0" w:tplc="6A6664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3AF41F7"/>
    <w:multiLevelType w:val="hybridMultilevel"/>
    <w:tmpl w:val="005C25B4"/>
    <w:lvl w:ilvl="0" w:tplc="3312B0CA">
      <w:start w:val="1"/>
      <w:numFmt w:val="upperLetter"/>
      <w:lvlText w:val="%1."/>
      <w:lvlJc w:val="left"/>
      <w:pPr>
        <w:ind w:left="846" w:hanging="360"/>
      </w:pPr>
      <w:rPr>
        <w:rFonts w:ascii="Arial" w:eastAsia="Arial" w:hAnsi="Arial" w:cs="Arial" w:hint="default"/>
        <w:b/>
        <w:bCs/>
        <w:spacing w:val="-6"/>
        <w:w w:val="100"/>
        <w:sz w:val="22"/>
        <w:szCs w:val="22"/>
        <w:lang w:val="en-US" w:eastAsia="en-US" w:bidi="en-US"/>
      </w:rPr>
    </w:lvl>
    <w:lvl w:ilvl="1" w:tplc="AD4E1A22">
      <w:start w:val="1"/>
      <w:numFmt w:val="decimal"/>
      <w:lvlText w:val="%2."/>
      <w:lvlJc w:val="left"/>
      <w:pPr>
        <w:ind w:left="360" w:hanging="360"/>
      </w:pPr>
      <w:rPr>
        <w:rFonts w:hint="default"/>
        <w:b/>
        <w:bCs/>
        <w:spacing w:val="-1"/>
        <w:w w:val="100"/>
        <w:lang w:val="en-US" w:eastAsia="en-US" w:bidi="en-US"/>
      </w:rPr>
    </w:lvl>
    <w:lvl w:ilvl="2" w:tplc="D864ED24">
      <w:start w:val="1"/>
      <w:numFmt w:val="lowerLetter"/>
      <w:lvlText w:val="%3."/>
      <w:lvlJc w:val="left"/>
      <w:pPr>
        <w:ind w:left="2340" w:hanging="360"/>
      </w:pPr>
      <w:rPr>
        <w:rFonts w:ascii="Arial" w:eastAsia="Arial" w:hAnsi="Arial" w:cs="Arial" w:hint="default"/>
        <w:spacing w:val="-1"/>
        <w:w w:val="100"/>
        <w:sz w:val="22"/>
        <w:szCs w:val="22"/>
        <w:lang w:val="en-US" w:eastAsia="en-US" w:bidi="en-US"/>
      </w:rPr>
    </w:lvl>
    <w:lvl w:ilvl="3" w:tplc="33B65742">
      <w:start w:val="1"/>
      <w:numFmt w:val="lowerRoman"/>
      <w:lvlText w:val="%4."/>
      <w:lvlJc w:val="left"/>
      <w:pPr>
        <w:ind w:left="3005" w:hanging="360"/>
      </w:pPr>
      <w:rPr>
        <w:rFonts w:ascii="Arial" w:eastAsia="Arial" w:hAnsi="Arial" w:cs="Arial" w:hint="default"/>
        <w:spacing w:val="-2"/>
        <w:w w:val="100"/>
        <w:sz w:val="22"/>
        <w:szCs w:val="22"/>
        <w:lang w:val="en-US" w:eastAsia="en-US" w:bidi="en-US"/>
      </w:rPr>
    </w:lvl>
    <w:lvl w:ilvl="4" w:tplc="078E1A04">
      <w:numFmt w:val="bullet"/>
      <w:lvlText w:val="•"/>
      <w:lvlJc w:val="left"/>
      <w:pPr>
        <w:ind w:left="3000" w:hanging="360"/>
      </w:pPr>
      <w:rPr>
        <w:rFonts w:hint="default"/>
        <w:lang w:val="en-US" w:eastAsia="en-US" w:bidi="en-US"/>
      </w:rPr>
    </w:lvl>
    <w:lvl w:ilvl="5" w:tplc="69185116">
      <w:numFmt w:val="bullet"/>
      <w:lvlText w:val="•"/>
      <w:lvlJc w:val="left"/>
      <w:pPr>
        <w:ind w:left="4200" w:hanging="360"/>
      </w:pPr>
      <w:rPr>
        <w:rFonts w:hint="default"/>
        <w:lang w:val="en-US" w:eastAsia="en-US" w:bidi="en-US"/>
      </w:rPr>
    </w:lvl>
    <w:lvl w:ilvl="6" w:tplc="1F3A7E66">
      <w:numFmt w:val="bullet"/>
      <w:lvlText w:val="•"/>
      <w:lvlJc w:val="left"/>
      <w:pPr>
        <w:ind w:left="5400" w:hanging="360"/>
      </w:pPr>
      <w:rPr>
        <w:rFonts w:hint="default"/>
        <w:lang w:val="en-US" w:eastAsia="en-US" w:bidi="en-US"/>
      </w:rPr>
    </w:lvl>
    <w:lvl w:ilvl="7" w:tplc="90CA27FE">
      <w:numFmt w:val="bullet"/>
      <w:lvlText w:val="•"/>
      <w:lvlJc w:val="left"/>
      <w:pPr>
        <w:ind w:left="6600" w:hanging="360"/>
      </w:pPr>
      <w:rPr>
        <w:rFonts w:hint="default"/>
        <w:lang w:val="en-US" w:eastAsia="en-US" w:bidi="en-US"/>
      </w:rPr>
    </w:lvl>
    <w:lvl w:ilvl="8" w:tplc="C1A0B0B8">
      <w:numFmt w:val="bullet"/>
      <w:lvlText w:val="•"/>
      <w:lvlJc w:val="left"/>
      <w:pPr>
        <w:ind w:left="7800" w:hanging="360"/>
      </w:pPr>
      <w:rPr>
        <w:rFonts w:hint="default"/>
        <w:lang w:val="en-US" w:eastAsia="en-US" w:bidi="en-US"/>
      </w:rPr>
    </w:lvl>
  </w:abstractNum>
  <w:abstractNum w:abstractNumId="70" w15:restartNumberingAfterBreak="0">
    <w:nsid w:val="74F94826"/>
    <w:multiLevelType w:val="hybridMultilevel"/>
    <w:tmpl w:val="2BFE0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5806B6"/>
    <w:multiLevelType w:val="hybridMultilevel"/>
    <w:tmpl w:val="D268996C"/>
    <w:lvl w:ilvl="0" w:tplc="720A54F0">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2" w15:restartNumberingAfterBreak="0">
    <w:nsid w:val="75690C82"/>
    <w:multiLevelType w:val="hybridMultilevel"/>
    <w:tmpl w:val="0EBEF5D2"/>
    <w:lvl w:ilvl="0" w:tplc="03C4B0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5A871FF"/>
    <w:multiLevelType w:val="hybridMultilevel"/>
    <w:tmpl w:val="DF3489A6"/>
    <w:lvl w:ilvl="0" w:tplc="5FF4732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C2854A6"/>
    <w:multiLevelType w:val="hybridMultilevel"/>
    <w:tmpl w:val="58BC8F46"/>
    <w:lvl w:ilvl="0" w:tplc="861E9432">
      <w:start w:val="3"/>
      <w:numFmt w:val="lowerLetter"/>
      <w:lvlText w:val="%1."/>
      <w:lvlJc w:val="left"/>
      <w:pPr>
        <w:tabs>
          <w:tab w:val="num" w:pos="2880"/>
        </w:tabs>
        <w:ind w:left="2880" w:hanging="360"/>
      </w:pPr>
      <w:rPr>
        <w:rFonts w:hint="default"/>
      </w:rPr>
    </w:lvl>
    <w:lvl w:ilvl="1" w:tplc="1F905A38">
      <w:start w:val="1"/>
      <w:numFmt w:val="lowerLetter"/>
      <w:lvlText w:val="%2."/>
      <w:lvlJc w:val="left"/>
      <w:pPr>
        <w:tabs>
          <w:tab w:val="num" w:pos="3600"/>
        </w:tabs>
        <w:ind w:left="3600" w:hanging="360"/>
      </w:pPr>
      <w:rPr>
        <w:rFonts w:hint="default"/>
        <w:color w:val="auto"/>
      </w:rPr>
    </w:lvl>
    <w:lvl w:ilvl="2" w:tplc="0B8A32AC">
      <w:start w:val="1"/>
      <w:numFmt w:val="lowerRoman"/>
      <w:lvlText w:val="%3."/>
      <w:lvlJc w:val="left"/>
      <w:pPr>
        <w:tabs>
          <w:tab w:val="num" w:pos="2160"/>
        </w:tabs>
        <w:ind w:left="2160" w:hanging="36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5" w15:restartNumberingAfterBreak="0">
    <w:nsid w:val="7D921B5D"/>
    <w:multiLevelType w:val="hybridMultilevel"/>
    <w:tmpl w:val="013E03AA"/>
    <w:lvl w:ilvl="0" w:tplc="44D611D8">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F408946A">
      <w:start w:val="1"/>
      <w:numFmt w:val="lowerLetter"/>
      <w:lvlText w:val="%3."/>
      <w:lvlJc w:val="left"/>
      <w:pPr>
        <w:tabs>
          <w:tab w:val="num" w:pos="2160"/>
        </w:tabs>
        <w:ind w:left="21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DAE54DD"/>
    <w:multiLevelType w:val="hybridMultilevel"/>
    <w:tmpl w:val="C27221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737749426">
    <w:abstractNumId w:val="1"/>
  </w:num>
  <w:num w:numId="2" w16cid:durableId="1418020341">
    <w:abstractNumId w:val="8"/>
  </w:num>
  <w:num w:numId="3" w16cid:durableId="28918786">
    <w:abstractNumId w:val="63"/>
  </w:num>
  <w:num w:numId="4" w16cid:durableId="1337997835">
    <w:abstractNumId w:val="24"/>
  </w:num>
  <w:num w:numId="5" w16cid:durableId="1869104568">
    <w:abstractNumId w:val="50"/>
  </w:num>
  <w:num w:numId="6" w16cid:durableId="1648822803">
    <w:abstractNumId w:val="32"/>
  </w:num>
  <w:num w:numId="7" w16cid:durableId="903948833">
    <w:abstractNumId w:val="16"/>
  </w:num>
  <w:num w:numId="8" w16cid:durableId="13920979">
    <w:abstractNumId w:val="27"/>
  </w:num>
  <w:num w:numId="9" w16cid:durableId="2026470453">
    <w:abstractNumId w:val="46"/>
  </w:num>
  <w:num w:numId="10" w16cid:durableId="1130829244">
    <w:abstractNumId w:val="67"/>
  </w:num>
  <w:num w:numId="11" w16cid:durableId="153643733">
    <w:abstractNumId w:val="21"/>
  </w:num>
  <w:num w:numId="12" w16cid:durableId="818422628">
    <w:abstractNumId w:val="66"/>
  </w:num>
  <w:num w:numId="13" w16cid:durableId="1978223413">
    <w:abstractNumId w:val="72"/>
  </w:num>
  <w:num w:numId="14" w16cid:durableId="134496004">
    <w:abstractNumId w:val="3"/>
  </w:num>
  <w:num w:numId="15" w16cid:durableId="1289361581">
    <w:abstractNumId w:val="51"/>
  </w:num>
  <w:num w:numId="16" w16cid:durableId="1552038195">
    <w:abstractNumId w:val="14"/>
  </w:num>
  <w:num w:numId="17" w16cid:durableId="581990462">
    <w:abstractNumId w:val="34"/>
  </w:num>
  <w:num w:numId="18" w16cid:durableId="846093787">
    <w:abstractNumId w:val="68"/>
  </w:num>
  <w:num w:numId="19" w16cid:durableId="1943682972">
    <w:abstractNumId w:val="30"/>
  </w:num>
  <w:num w:numId="20" w16cid:durableId="222059502">
    <w:abstractNumId w:val="10"/>
  </w:num>
  <w:num w:numId="21" w16cid:durableId="63844401">
    <w:abstractNumId w:val="37"/>
  </w:num>
  <w:num w:numId="22" w16cid:durableId="44531561">
    <w:abstractNumId w:val="38"/>
  </w:num>
  <w:num w:numId="23" w16cid:durableId="983196753">
    <w:abstractNumId w:val="57"/>
  </w:num>
  <w:num w:numId="24" w16cid:durableId="1373578585">
    <w:abstractNumId w:val="0"/>
  </w:num>
  <w:num w:numId="25" w16cid:durableId="16348429">
    <w:abstractNumId w:val="71"/>
  </w:num>
  <w:num w:numId="26" w16cid:durableId="1077440654">
    <w:abstractNumId w:val="76"/>
  </w:num>
  <w:num w:numId="27" w16cid:durableId="906233614">
    <w:abstractNumId w:val="25"/>
  </w:num>
  <w:num w:numId="28" w16cid:durableId="1403216902">
    <w:abstractNumId w:val="58"/>
  </w:num>
  <w:num w:numId="29" w16cid:durableId="145317957">
    <w:abstractNumId w:val="55"/>
  </w:num>
  <w:num w:numId="30" w16cid:durableId="254367961">
    <w:abstractNumId w:val="22"/>
  </w:num>
  <w:num w:numId="31" w16cid:durableId="1304038127">
    <w:abstractNumId w:val="73"/>
  </w:num>
  <w:num w:numId="32" w16cid:durableId="760180612">
    <w:abstractNumId w:val="36"/>
  </w:num>
  <w:num w:numId="33" w16cid:durableId="1549144921">
    <w:abstractNumId w:val="4"/>
  </w:num>
  <w:num w:numId="34" w16cid:durableId="1771511641">
    <w:abstractNumId w:val="44"/>
  </w:num>
  <w:num w:numId="35" w16cid:durableId="1148589337">
    <w:abstractNumId w:val="74"/>
  </w:num>
  <w:num w:numId="36" w16cid:durableId="399867593">
    <w:abstractNumId w:val="75"/>
  </w:num>
  <w:num w:numId="37" w16cid:durableId="985402841">
    <w:abstractNumId w:val="39"/>
  </w:num>
  <w:num w:numId="38" w16cid:durableId="1573657876">
    <w:abstractNumId w:val="2"/>
  </w:num>
  <w:num w:numId="39" w16cid:durableId="1354919063">
    <w:abstractNumId w:val="47"/>
  </w:num>
  <w:num w:numId="40" w16cid:durableId="743841589">
    <w:abstractNumId w:val="64"/>
  </w:num>
  <w:num w:numId="41" w16cid:durableId="1825007591">
    <w:abstractNumId w:val="5"/>
  </w:num>
  <w:num w:numId="42" w16cid:durableId="1754430503">
    <w:abstractNumId w:val="69"/>
  </w:num>
  <w:num w:numId="43" w16cid:durableId="894774972">
    <w:abstractNumId w:val="29"/>
  </w:num>
  <w:num w:numId="44" w16cid:durableId="225148627">
    <w:abstractNumId w:val="26"/>
  </w:num>
  <w:num w:numId="45" w16cid:durableId="939534691">
    <w:abstractNumId w:val="52"/>
  </w:num>
  <w:num w:numId="46" w16cid:durableId="2085757567">
    <w:abstractNumId w:val="31"/>
  </w:num>
  <w:num w:numId="47" w16cid:durableId="527915117">
    <w:abstractNumId w:val="59"/>
  </w:num>
  <w:num w:numId="48" w16cid:durableId="626745269">
    <w:abstractNumId w:val="15"/>
  </w:num>
  <w:num w:numId="49" w16cid:durableId="4788456">
    <w:abstractNumId w:val="54"/>
  </w:num>
  <w:num w:numId="50" w16cid:durableId="1056969739">
    <w:abstractNumId w:val="9"/>
  </w:num>
  <w:num w:numId="51" w16cid:durableId="221329235">
    <w:abstractNumId w:val="23"/>
  </w:num>
  <w:num w:numId="52" w16cid:durableId="439645019">
    <w:abstractNumId w:val="49"/>
  </w:num>
  <w:num w:numId="53" w16cid:durableId="831214269">
    <w:abstractNumId w:val="61"/>
  </w:num>
  <w:num w:numId="54" w16cid:durableId="1606033769">
    <w:abstractNumId w:val="53"/>
  </w:num>
  <w:num w:numId="55" w16cid:durableId="2076392690">
    <w:abstractNumId w:val="43"/>
  </w:num>
  <w:num w:numId="56" w16cid:durableId="1537624783">
    <w:abstractNumId w:val="20"/>
  </w:num>
  <w:num w:numId="57" w16cid:durableId="767118903">
    <w:abstractNumId w:val="40"/>
  </w:num>
  <w:num w:numId="58" w16cid:durableId="1289818668">
    <w:abstractNumId w:val="28"/>
  </w:num>
  <w:num w:numId="59" w16cid:durableId="1468470962">
    <w:abstractNumId w:val="45"/>
  </w:num>
  <w:num w:numId="60" w16cid:durableId="1794396033">
    <w:abstractNumId w:val="42"/>
  </w:num>
  <w:num w:numId="61" w16cid:durableId="1022172936">
    <w:abstractNumId w:val="7"/>
  </w:num>
  <w:num w:numId="62" w16cid:durableId="848062577">
    <w:abstractNumId w:val="65"/>
  </w:num>
  <w:num w:numId="63" w16cid:durableId="327490360">
    <w:abstractNumId w:val="12"/>
  </w:num>
  <w:num w:numId="64" w16cid:durableId="1921013706">
    <w:abstractNumId w:val="11"/>
  </w:num>
  <w:num w:numId="65" w16cid:durableId="475342934">
    <w:abstractNumId w:val="17"/>
  </w:num>
  <w:num w:numId="66" w16cid:durableId="518933563">
    <w:abstractNumId w:val="18"/>
  </w:num>
  <w:num w:numId="67" w16cid:durableId="911163405">
    <w:abstractNumId w:val="60"/>
  </w:num>
  <w:num w:numId="68" w16cid:durableId="69544008">
    <w:abstractNumId w:val="6"/>
  </w:num>
  <w:num w:numId="69" w16cid:durableId="401371793">
    <w:abstractNumId w:val="13"/>
  </w:num>
  <w:num w:numId="70" w16cid:durableId="2014532424">
    <w:abstractNumId w:val="70"/>
  </w:num>
  <w:num w:numId="71" w16cid:durableId="636958535">
    <w:abstractNumId w:val="41"/>
  </w:num>
  <w:num w:numId="72" w16cid:durableId="1853833888">
    <w:abstractNumId w:val="35"/>
  </w:num>
  <w:num w:numId="73" w16cid:durableId="613513663">
    <w:abstractNumId w:val="48"/>
  </w:num>
  <w:num w:numId="74" w16cid:durableId="1659267732">
    <w:abstractNumId w:val="62"/>
  </w:num>
  <w:num w:numId="75" w16cid:durableId="2099865975">
    <w:abstractNumId w:val="56"/>
  </w:num>
  <w:num w:numId="76" w16cid:durableId="973172254">
    <w:abstractNumId w:val="19"/>
  </w:num>
  <w:num w:numId="77" w16cid:durableId="1444878405">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0"/>
    <w:rsid w:val="00015878"/>
    <w:rsid w:val="00024CD8"/>
    <w:rsid w:val="000260E0"/>
    <w:rsid w:val="00043122"/>
    <w:rsid w:val="0004469C"/>
    <w:rsid w:val="00056B15"/>
    <w:rsid w:val="00067A00"/>
    <w:rsid w:val="00094D71"/>
    <w:rsid w:val="000B109D"/>
    <w:rsid w:val="000B6EB5"/>
    <w:rsid w:val="000E3EDB"/>
    <w:rsid w:val="000E6BD6"/>
    <w:rsid w:val="00102D44"/>
    <w:rsid w:val="00102F00"/>
    <w:rsid w:val="00146789"/>
    <w:rsid w:val="00160A06"/>
    <w:rsid w:val="001637DB"/>
    <w:rsid w:val="001742E6"/>
    <w:rsid w:val="00180D8D"/>
    <w:rsid w:val="001A0E68"/>
    <w:rsid w:val="001C5AC9"/>
    <w:rsid w:val="001E687A"/>
    <w:rsid w:val="001F12B2"/>
    <w:rsid w:val="001F5306"/>
    <w:rsid w:val="0020385A"/>
    <w:rsid w:val="002155D0"/>
    <w:rsid w:val="00240D2B"/>
    <w:rsid w:val="00241A45"/>
    <w:rsid w:val="0027324E"/>
    <w:rsid w:val="003136B8"/>
    <w:rsid w:val="00317F7D"/>
    <w:rsid w:val="00332BDB"/>
    <w:rsid w:val="003373B3"/>
    <w:rsid w:val="00344661"/>
    <w:rsid w:val="00347EDF"/>
    <w:rsid w:val="003526B9"/>
    <w:rsid w:val="00361B09"/>
    <w:rsid w:val="00384437"/>
    <w:rsid w:val="0039293F"/>
    <w:rsid w:val="003A005C"/>
    <w:rsid w:val="003B5FD2"/>
    <w:rsid w:val="003C4169"/>
    <w:rsid w:val="003E51FE"/>
    <w:rsid w:val="003F414D"/>
    <w:rsid w:val="00453EB9"/>
    <w:rsid w:val="00460C04"/>
    <w:rsid w:val="004A6436"/>
    <w:rsid w:val="004D64D8"/>
    <w:rsid w:val="004F4271"/>
    <w:rsid w:val="004F7DA9"/>
    <w:rsid w:val="0051401D"/>
    <w:rsid w:val="0052395E"/>
    <w:rsid w:val="00535070"/>
    <w:rsid w:val="00537BBA"/>
    <w:rsid w:val="00544B5C"/>
    <w:rsid w:val="00553626"/>
    <w:rsid w:val="00565247"/>
    <w:rsid w:val="00572EA0"/>
    <w:rsid w:val="00574269"/>
    <w:rsid w:val="0059003F"/>
    <w:rsid w:val="00595E80"/>
    <w:rsid w:val="005A0AE0"/>
    <w:rsid w:val="005B10B8"/>
    <w:rsid w:val="005B2EF6"/>
    <w:rsid w:val="005B6A11"/>
    <w:rsid w:val="005D6952"/>
    <w:rsid w:val="005D7B0C"/>
    <w:rsid w:val="00602B65"/>
    <w:rsid w:val="006277E4"/>
    <w:rsid w:val="0063600C"/>
    <w:rsid w:val="00664095"/>
    <w:rsid w:val="0067507A"/>
    <w:rsid w:val="006822A4"/>
    <w:rsid w:val="006A1C7E"/>
    <w:rsid w:val="006D0F02"/>
    <w:rsid w:val="006E04B3"/>
    <w:rsid w:val="006E1107"/>
    <w:rsid w:val="00731BD7"/>
    <w:rsid w:val="0074397C"/>
    <w:rsid w:val="0074410C"/>
    <w:rsid w:val="00776752"/>
    <w:rsid w:val="00781DCE"/>
    <w:rsid w:val="007916C1"/>
    <w:rsid w:val="00794EBF"/>
    <w:rsid w:val="00795B8E"/>
    <w:rsid w:val="007A3BBE"/>
    <w:rsid w:val="007B3CC5"/>
    <w:rsid w:val="007F070E"/>
    <w:rsid w:val="007F547B"/>
    <w:rsid w:val="008218CB"/>
    <w:rsid w:val="00823335"/>
    <w:rsid w:val="00825DED"/>
    <w:rsid w:val="00835EF4"/>
    <w:rsid w:val="00842241"/>
    <w:rsid w:val="00845421"/>
    <w:rsid w:val="00847B42"/>
    <w:rsid w:val="00853A24"/>
    <w:rsid w:val="00883ACC"/>
    <w:rsid w:val="00886FB7"/>
    <w:rsid w:val="008A7377"/>
    <w:rsid w:val="008D0843"/>
    <w:rsid w:val="008D4D79"/>
    <w:rsid w:val="008F6410"/>
    <w:rsid w:val="00904080"/>
    <w:rsid w:val="00924297"/>
    <w:rsid w:val="0093226D"/>
    <w:rsid w:val="00937F4A"/>
    <w:rsid w:val="00942836"/>
    <w:rsid w:val="009678A0"/>
    <w:rsid w:val="009704D1"/>
    <w:rsid w:val="00970ED8"/>
    <w:rsid w:val="00981EB3"/>
    <w:rsid w:val="009861F5"/>
    <w:rsid w:val="009E5DC2"/>
    <w:rsid w:val="009F7551"/>
    <w:rsid w:val="00A124ED"/>
    <w:rsid w:val="00A228E6"/>
    <w:rsid w:val="00A22C63"/>
    <w:rsid w:val="00A368BA"/>
    <w:rsid w:val="00A43DE1"/>
    <w:rsid w:val="00A44BC0"/>
    <w:rsid w:val="00A64B9D"/>
    <w:rsid w:val="00A64D4B"/>
    <w:rsid w:val="00A665B8"/>
    <w:rsid w:val="00AC47FF"/>
    <w:rsid w:val="00AD5E78"/>
    <w:rsid w:val="00AE15D2"/>
    <w:rsid w:val="00AF5F40"/>
    <w:rsid w:val="00B15800"/>
    <w:rsid w:val="00B42F6F"/>
    <w:rsid w:val="00B43798"/>
    <w:rsid w:val="00B46BE5"/>
    <w:rsid w:val="00B51485"/>
    <w:rsid w:val="00B67AD6"/>
    <w:rsid w:val="00B67CD2"/>
    <w:rsid w:val="00B71335"/>
    <w:rsid w:val="00B81FFB"/>
    <w:rsid w:val="00B83108"/>
    <w:rsid w:val="00B8732B"/>
    <w:rsid w:val="00BF5E45"/>
    <w:rsid w:val="00C22B2B"/>
    <w:rsid w:val="00C24D5A"/>
    <w:rsid w:val="00C25812"/>
    <w:rsid w:val="00C26FB2"/>
    <w:rsid w:val="00C370B7"/>
    <w:rsid w:val="00C40A97"/>
    <w:rsid w:val="00C448FC"/>
    <w:rsid w:val="00C612BA"/>
    <w:rsid w:val="00C708E7"/>
    <w:rsid w:val="00C801E2"/>
    <w:rsid w:val="00C85494"/>
    <w:rsid w:val="00CA4B71"/>
    <w:rsid w:val="00CA553C"/>
    <w:rsid w:val="00CC1523"/>
    <w:rsid w:val="00CC37B5"/>
    <w:rsid w:val="00CC3CD2"/>
    <w:rsid w:val="00CD7DEB"/>
    <w:rsid w:val="00CF4712"/>
    <w:rsid w:val="00D071C7"/>
    <w:rsid w:val="00D14682"/>
    <w:rsid w:val="00D14690"/>
    <w:rsid w:val="00D24316"/>
    <w:rsid w:val="00D65A5D"/>
    <w:rsid w:val="00D82784"/>
    <w:rsid w:val="00D94E1A"/>
    <w:rsid w:val="00DA1049"/>
    <w:rsid w:val="00DC738E"/>
    <w:rsid w:val="00DD6D3D"/>
    <w:rsid w:val="00DD7DD0"/>
    <w:rsid w:val="00DE0873"/>
    <w:rsid w:val="00DF0D9D"/>
    <w:rsid w:val="00E00BCD"/>
    <w:rsid w:val="00E25668"/>
    <w:rsid w:val="00E347E6"/>
    <w:rsid w:val="00E35069"/>
    <w:rsid w:val="00E457D6"/>
    <w:rsid w:val="00E45DA8"/>
    <w:rsid w:val="00E5380D"/>
    <w:rsid w:val="00E55BB0"/>
    <w:rsid w:val="00E5652A"/>
    <w:rsid w:val="00E56709"/>
    <w:rsid w:val="00E61E4E"/>
    <w:rsid w:val="00E65398"/>
    <w:rsid w:val="00E718AA"/>
    <w:rsid w:val="00E72FD8"/>
    <w:rsid w:val="00EB49E5"/>
    <w:rsid w:val="00EC62E9"/>
    <w:rsid w:val="00EC6BD7"/>
    <w:rsid w:val="00ED6752"/>
    <w:rsid w:val="00ED7E2B"/>
    <w:rsid w:val="00EF60DF"/>
    <w:rsid w:val="00F11ED8"/>
    <w:rsid w:val="00F137D1"/>
    <w:rsid w:val="00F310B4"/>
    <w:rsid w:val="00F45C9A"/>
    <w:rsid w:val="00F55E3F"/>
    <w:rsid w:val="00F65D61"/>
    <w:rsid w:val="00F72B97"/>
    <w:rsid w:val="00F771C1"/>
    <w:rsid w:val="00F974A0"/>
    <w:rsid w:val="00FA3458"/>
    <w:rsid w:val="00FC4B4B"/>
    <w:rsid w:val="00FD33CF"/>
    <w:rsid w:val="00FE7BE8"/>
    <w:rsid w:val="00FF1914"/>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72812"/>
  <w15:chartTrackingRefBased/>
  <w15:docId w15:val="{083F58CF-8AA7-4A4A-BC79-AAA3468A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4B"/>
    <w:pPr>
      <w:spacing w:after="200" w:line="276" w:lineRule="auto"/>
    </w:pPr>
    <w:rPr>
      <w:sz w:val="22"/>
      <w:szCs w:val="22"/>
      <w:lang w:eastAsia="zh-CN"/>
    </w:rPr>
  </w:style>
  <w:style w:type="paragraph" w:styleId="Heading1">
    <w:name w:val="heading 1"/>
    <w:basedOn w:val="Normal"/>
    <w:next w:val="Normal"/>
    <w:link w:val="Heading1Char"/>
    <w:uiPriority w:val="9"/>
    <w:qFormat/>
    <w:rsid w:val="00574269"/>
    <w:pPr>
      <w:spacing w:after="0" w:line="240" w:lineRule="auto"/>
      <w:outlineLvl w:val="0"/>
    </w:pPr>
    <w:rPr>
      <w:rFonts w:ascii="Arial" w:hAnsi="Arial"/>
      <w:b/>
    </w:rPr>
  </w:style>
  <w:style w:type="paragraph" w:styleId="Heading2">
    <w:name w:val="heading 2"/>
    <w:basedOn w:val="Normal"/>
    <w:next w:val="Normal"/>
    <w:link w:val="Heading2Char"/>
    <w:uiPriority w:val="9"/>
    <w:unhideWhenUsed/>
    <w:qFormat/>
    <w:rsid w:val="00574269"/>
    <w:pPr>
      <w:spacing w:after="0" w:line="240" w:lineRule="auto"/>
      <w:outlineLvl w:val="1"/>
    </w:pPr>
    <w:rPr>
      <w:rFonts w:ascii="Arial" w:hAnsi="Arial"/>
      <w:b/>
    </w:rPr>
  </w:style>
  <w:style w:type="paragraph" w:styleId="Heading3">
    <w:name w:val="heading 3"/>
    <w:basedOn w:val="Normal"/>
    <w:next w:val="Normal"/>
    <w:link w:val="Heading3Char"/>
    <w:qFormat/>
    <w:rsid w:val="00574269"/>
    <w:pPr>
      <w:spacing w:after="0" w:line="240" w:lineRule="auto"/>
      <w:outlineLvl w:val="2"/>
    </w:pPr>
    <w:rPr>
      <w:rFonts w:ascii="Arial" w:hAnsi="Arial"/>
      <w:b/>
    </w:rPr>
  </w:style>
  <w:style w:type="paragraph" w:styleId="Heading4">
    <w:name w:val="heading 4"/>
    <w:basedOn w:val="Normal"/>
    <w:next w:val="Normal"/>
    <w:link w:val="Heading4Char"/>
    <w:uiPriority w:val="9"/>
    <w:unhideWhenUsed/>
    <w:qFormat/>
    <w:rsid w:val="00574269"/>
    <w:pPr>
      <w:spacing w:after="0" w:line="240" w:lineRule="auto"/>
      <w:outlineLvl w:val="3"/>
    </w:pPr>
    <w:rPr>
      <w:rFonts w:ascii="Arial" w:hAnsi="Arial"/>
      <w:b/>
    </w:rPr>
  </w:style>
  <w:style w:type="paragraph" w:styleId="Heading5">
    <w:name w:val="heading 5"/>
    <w:basedOn w:val="Normal"/>
    <w:next w:val="Normal"/>
    <w:link w:val="Heading5Char"/>
    <w:uiPriority w:val="9"/>
    <w:unhideWhenUsed/>
    <w:qFormat/>
    <w:rsid w:val="00574269"/>
    <w:pPr>
      <w:spacing w:after="0" w:line="240" w:lineRule="auto"/>
      <w:outlineLvl w:val="4"/>
    </w:pPr>
    <w:rPr>
      <w:rFonts w:ascii="Arial" w:hAnsi="Arial"/>
      <w:b/>
    </w:rPr>
  </w:style>
  <w:style w:type="paragraph" w:styleId="Heading6">
    <w:name w:val="heading 6"/>
    <w:basedOn w:val="Normal"/>
    <w:next w:val="Normal"/>
    <w:link w:val="Heading6Char"/>
    <w:uiPriority w:val="9"/>
    <w:unhideWhenUsed/>
    <w:qFormat/>
    <w:rsid w:val="00574269"/>
    <w:pPr>
      <w:spacing w:after="0" w:line="240" w:lineRule="auto"/>
      <w:outlineLvl w:val="5"/>
    </w:pPr>
    <w:rPr>
      <w:rFonts w:ascii="Arial" w:hAnsi="Arial"/>
      <w:b/>
    </w:rPr>
  </w:style>
  <w:style w:type="paragraph" w:styleId="Heading7">
    <w:name w:val="heading 7"/>
    <w:basedOn w:val="Normal"/>
    <w:next w:val="Normal"/>
    <w:link w:val="Heading7Char"/>
    <w:uiPriority w:val="9"/>
    <w:unhideWhenUsed/>
    <w:qFormat/>
    <w:rsid w:val="00574269"/>
    <w:pPr>
      <w:spacing w:after="0" w:line="240" w:lineRule="auto"/>
      <w:outlineLvl w:val="6"/>
    </w:pPr>
    <w:rPr>
      <w:rFonts w:ascii="Arial" w:hAnsi="Arial"/>
      <w:b/>
    </w:rPr>
  </w:style>
  <w:style w:type="paragraph" w:styleId="Heading8">
    <w:name w:val="heading 8"/>
    <w:basedOn w:val="Normal"/>
    <w:next w:val="Normal"/>
    <w:link w:val="Heading8Char"/>
    <w:uiPriority w:val="9"/>
    <w:unhideWhenUsed/>
    <w:qFormat/>
    <w:rsid w:val="00574269"/>
    <w:pPr>
      <w:spacing w:after="0" w:line="240" w:lineRule="auto"/>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1"/>
    <w:qFormat/>
    <w:rsid w:val="00937F4A"/>
    <w:pPr>
      <w:ind w:left="720"/>
      <w:contextualSpacing/>
    </w:pPr>
  </w:style>
  <w:style w:type="character" w:customStyle="1" w:styleId="Heading3Char">
    <w:name w:val="Heading 3 Char"/>
    <w:link w:val="Heading3"/>
    <w:rsid w:val="00574269"/>
    <w:rPr>
      <w:rFonts w:ascii="Arial" w:hAnsi="Arial"/>
      <w:b/>
      <w:sz w:val="22"/>
      <w:szCs w:val="22"/>
      <w:lang w:eastAsia="zh-CN"/>
    </w:rPr>
  </w:style>
  <w:style w:type="character" w:customStyle="1" w:styleId="Heading4Char">
    <w:name w:val="Heading 4 Char"/>
    <w:link w:val="Heading4"/>
    <w:uiPriority w:val="9"/>
    <w:rsid w:val="00574269"/>
    <w:rPr>
      <w:rFonts w:ascii="Arial" w:hAnsi="Arial"/>
      <w:b/>
      <w:sz w:val="22"/>
      <w:szCs w:val="22"/>
      <w:lang w:eastAsia="zh-CN"/>
    </w:rPr>
  </w:style>
  <w:style w:type="character" w:customStyle="1" w:styleId="Heading5Char">
    <w:name w:val="Heading 5 Char"/>
    <w:link w:val="Heading5"/>
    <w:uiPriority w:val="9"/>
    <w:rsid w:val="00574269"/>
    <w:rPr>
      <w:rFonts w:ascii="Arial" w:hAnsi="Arial"/>
      <w:b/>
      <w:sz w:val="22"/>
      <w:szCs w:val="22"/>
      <w:lang w:eastAsia="zh-CN"/>
    </w:rPr>
  </w:style>
  <w:style w:type="character" w:customStyle="1" w:styleId="Heading6Char">
    <w:name w:val="Heading 6 Char"/>
    <w:link w:val="Heading6"/>
    <w:uiPriority w:val="9"/>
    <w:rsid w:val="00574269"/>
    <w:rPr>
      <w:rFonts w:ascii="Arial" w:hAnsi="Arial"/>
      <w:b/>
      <w:sz w:val="22"/>
      <w:szCs w:val="22"/>
      <w:lang w:eastAsia="zh-CN"/>
    </w:rPr>
  </w:style>
  <w:style w:type="character" w:customStyle="1" w:styleId="Heading7Char">
    <w:name w:val="Heading 7 Char"/>
    <w:link w:val="Heading7"/>
    <w:uiPriority w:val="9"/>
    <w:rsid w:val="00574269"/>
    <w:rPr>
      <w:rFonts w:ascii="Arial" w:hAnsi="Arial"/>
      <w:b/>
      <w:sz w:val="22"/>
      <w:szCs w:val="22"/>
      <w:lang w:eastAsia="zh-CN"/>
    </w:rPr>
  </w:style>
  <w:style w:type="character" w:styleId="CommentReference">
    <w:name w:val="annotation reference"/>
    <w:uiPriority w:val="99"/>
    <w:rsid w:val="00FE7BE8"/>
    <w:rPr>
      <w:sz w:val="16"/>
      <w:szCs w:val="16"/>
    </w:rPr>
  </w:style>
  <w:style w:type="paragraph" w:styleId="CommentText">
    <w:name w:val="annotation text"/>
    <w:basedOn w:val="Normal"/>
    <w:link w:val="CommentTextChar"/>
    <w:uiPriority w:val="99"/>
    <w:rsid w:val="00FE7BE8"/>
    <w:pPr>
      <w:spacing w:after="0" w:line="240" w:lineRule="auto"/>
    </w:pPr>
    <w:rPr>
      <w:rFonts w:ascii="Times New Roman" w:eastAsia="Times New Roman" w:hAnsi="Times New Roman" w:cs="Times New Roman"/>
      <w:noProof/>
      <w:sz w:val="20"/>
      <w:szCs w:val="20"/>
      <w:lang w:eastAsia="en-US"/>
    </w:rPr>
  </w:style>
  <w:style w:type="character" w:customStyle="1" w:styleId="CommentTextChar">
    <w:name w:val="Comment Text Char"/>
    <w:link w:val="CommentText"/>
    <w:uiPriority w:val="99"/>
    <w:rsid w:val="00FE7BE8"/>
    <w:rPr>
      <w:rFonts w:ascii="Times New Roman" w:eastAsia="Times New Roman" w:hAnsi="Times New Roman" w:cs="Times New Roman"/>
      <w:noProof/>
    </w:rPr>
  </w:style>
  <w:style w:type="paragraph" w:styleId="Revision">
    <w:name w:val="Revision"/>
    <w:hidden/>
    <w:uiPriority w:val="99"/>
    <w:semiHidden/>
    <w:rsid w:val="00F771C1"/>
    <w:rPr>
      <w:sz w:val="22"/>
      <w:szCs w:val="22"/>
      <w:lang w:eastAsia="zh-CN"/>
    </w:rPr>
  </w:style>
  <w:style w:type="paragraph" w:styleId="CommentSubject">
    <w:name w:val="annotation subject"/>
    <w:basedOn w:val="CommentText"/>
    <w:next w:val="CommentText"/>
    <w:link w:val="CommentSubjectChar"/>
    <w:uiPriority w:val="99"/>
    <w:semiHidden/>
    <w:unhideWhenUsed/>
    <w:rsid w:val="00361B09"/>
    <w:pPr>
      <w:spacing w:after="200" w:line="276" w:lineRule="auto"/>
    </w:pPr>
    <w:rPr>
      <w:rFonts w:ascii="Calibri" w:eastAsia="SimSun" w:hAnsi="Calibri" w:cs="Arial"/>
      <w:b/>
      <w:bCs/>
      <w:noProof w:val="0"/>
      <w:lang w:eastAsia="zh-CN"/>
    </w:rPr>
  </w:style>
  <w:style w:type="character" w:customStyle="1" w:styleId="CommentSubjectChar">
    <w:name w:val="Comment Subject Char"/>
    <w:link w:val="CommentSubject"/>
    <w:uiPriority w:val="99"/>
    <w:semiHidden/>
    <w:rsid w:val="00361B09"/>
    <w:rPr>
      <w:rFonts w:ascii="Times New Roman" w:eastAsia="Times New Roman" w:hAnsi="Times New Roman" w:cs="Times New Roman"/>
      <w:b/>
      <w:bCs/>
      <w:noProof/>
      <w:lang w:eastAsia="zh-CN"/>
    </w:rPr>
  </w:style>
  <w:style w:type="character" w:styleId="UnresolvedMention">
    <w:name w:val="Unresolved Mention"/>
    <w:uiPriority w:val="99"/>
    <w:semiHidden/>
    <w:unhideWhenUsed/>
    <w:rsid w:val="00F974A0"/>
    <w:rPr>
      <w:color w:val="605E5C"/>
      <w:shd w:val="clear" w:color="auto" w:fill="E1DFDD"/>
    </w:rPr>
  </w:style>
  <w:style w:type="paragraph" w:styleId="Title">
    <w:name w:val="Title"/>
    <w:basedOn w:val="Normal"/>
    <w:next w:val="Normal"/>
    <w:link w:val="TitleChar"/>
    <w:uiPriority w:val="10"/>
    <w:qFormat/>
    <w:rsid w:val="00574269"/>
    <w:pPr>
      <w:spacing w:after="0" w:line="240" w:lineRule="auto"/>
    </w:pPr>
    <w:rPr>
      <w:rFonts w:ascii="Arial" w:hAnsi="Arial"/>
      <w:b/>
      <w:bCs/>
    </w:rPr>
  </w:style>
  <w:style w:type="character" w:customStyle="1" w:styleId="TitleChar">
    <w:name w:val="Title Char"/>
    <w:basedOn w:val="DefaultParagraphFont"/>
    <w:link w:val="Title"/>
    <w:uiPriority w:val="10"/>
    <w:rsid w:val="00574269"/>
    <w:rPr>
      <w:rFonts w:ascii="Arial" w:hAnsi="Arial"/>
      <w:b/>
      <w:bCs/>
      <w:sz w:val="22"/>
      <w:szCs w:val="22"/>
      <w:lang w:eastAsia="zh-CN"/>
    </w:rPr>
  </w:style>
  <w:style w:type="character" w:customStyle="1" w:styleId="Heading1Char">
    <w:name w:val="Heading 1 Char"/>
    <w:basedOn w:val="DefaultParagraphFont"/>
    <w:link w:val="Heading1"/>
    <w:uiPriority w:val="9"/>
    <w:rsid w:val="00574269"/>
    <w:rPr>
      <w:rFonts w:ascii="Arial" w:hAnsi="Arial"/>
      <w:b/>
      <w:sz w:val="22"/>
      <w:szCs w:val="22"/>
      <w:lang w:eastAsia="zh-CN"/>
    </w:rPr>
  </w:style>
  <w:style w:type="character" w:customStyle="1" w:styleId="Heading2Char">
    <w:name w:val="Heading 2 Char"/>
    <w:basedOn w:val="DefaultParagraphFont"/>
    <w:link w:val="Heading2"/>
    <w:uiPriority w:val="9"/>
    <w:rsid w:val="00574269"/>
    <w:rPr>
      <w:rFonts w:ascii="Arial" w:hAnsi="Arial"/>
      <w:b/>
      <w:sz w:val="22"/>
      <w:szCs w:val="22"/>
      <w:lang w:eastAsia="zh-CN"/>
    </w:rPr>
  </w:style>
  <w:style w:type="character" w:customStyle="1" w:styleId="Heading8Char">
    <w:name w:val="Heading 8 Char"/>
    <w:basedOn w:val="DefaultParagraphFont"/>
    <w:link w:val="Heading8"/>
    <w:uiPriority w:val="9"/>
    <w:rsid w:val="00574269"/>
    <w:rPr>
      <w:rFonts w:ascii="Arial" w:hAnsi="Arial"/>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EB8871-0EB0-43A6-9DC6-646C681CC2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0FA8B1-5C09-4D57-B67E-320ACDB7E904}">
  <ds:schemaRefs>
    <ds:schemaRef ds:uri="urn:sharePointPublishingRcaProperties"/>
  </ds:schemaRefs>
</ds:datastoreItem>
</file>

<file path=customXml/itemProps5.xml><?xml version="1.0" encoding="utf-8"?>
<ds:datastoreItem xmlns:ds="http://schemas.openxmlformats.org/officeDocument/2006/customXml" ds:itemID="{39506F4F-6DBE-4A6A-9B3D-BC3860B79445}">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11224</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13166</CharactersWithSpaces>
  <SharedDoc>false</SharedDoc>
  <HLinks>
    <vt:vector size="6" baseType="variant">
      <vt:variant>
        <vt:i4>7405650</vt:i4>
      </vt:variant>
      <vt:variant>
        <vt:i4>0</vt:i4>
      </vt:variant>
      <vt:variant>
        <vt:i4>0</vt:i4>
      </vt:variant>
      <vt:variant>
        <vt:i4>5</vt:i4>
      </vt:variant>
      <vt:variant>
        <vt:lpwstr>mailto:QMInformation@saccounty.gov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QM-05-04-Day Program Compliance Requirements</dc:title>
  <dc:subject/>
  <dc:creator>Baranski. Nicholas</dc:creator>
  <cp:keywords>ADA Version 2026</cp:keywords>
  <cp:lastModifiedBy>Baranski. Nicholas</cp:lastModifiedBy>
  <cp:revision>4</cp:revision>
  <dcterms:created xsi:type="dcterms:W3CDTF">2026-07-09T16:45:00Z</dcterms:created>
  <dcterms:modified xsi:type="dcterms:W3CDTF">2026-07-09T16:55:00Z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