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968"/>
        <w:gridCol w:w="1983"/>
        <w:gridCol w:w="2029"/>
      </w:tblGrid>
      <w:tr w:rsidR="00A74D25" w14:paraId="6B7B5463" w14:textId="77777777">
        <w:trPr>
          <w:trHeight w:val="505"/>
        </w:trPr>
        <w:tc>
          <w:tcPr>
            <w:tcW w:w="5790" w:type="dxa"/>
            <w:gridSpan w:val="2"/>
            <w:vMerge w:val="restart"/>
          </w:tcPr>
          <w:p w14:paraId="6D319CCC" w14:textId="77777777" w:rsidR="00A74D25" w:rsidRDefault="00A74D25">
            <w:pPr>
              <w:pStyle w:val="TableParagraph"/>
              <w:ind w:left="0"/>
              <w:rPr>
                <w:rFonts w:ascii="Times New Roman"/>
                <w:sz w:val="26"/>
              </w:rPr>
            </w:pPr>
          </w:p>
          <w:p w14:paraId="23592B22" w14:textId="77777777" w:rsidR="00A74D25" w:rsidRDefault="003F6515">
            <w:pPr>
              <w:pStyle w:val="TableParagraph"/>
              <w:ind w:left="1540" w:right="174" w:firstLine="957"/>
              <w:rPr>
                <w:b/>
                <w:sz w:val="20"/>
              </w:rPr>
            </w:pPr>
            <w:r>
              <w:rPr>
                <w:b/>
                <w:sz w:val="20"/>
              </w:rPr>
              <w:t>County of Sacramento Department of Health and Human Services</w:t>
            </w:r>
          </w:p>
          <w:p w14:paraId="2ED875EB" w14:textId="77777777" w:rsidR="00A74D25" w:rsidRDefault="003F6515">
            <w:pPr>
              <w:pStyle w:val="TableParagraph"/>
              <w:spacing w:before="1"/>
              <w:ind w:left="2541" w:right="373" w:hanging="800"/>
              <w:rPr>
                <w:b/>
                <w:sz w:val="20"/>
              </w:rPr>
            </w:pPr>
            <w:r>
              <w:rPr>
                <w:b/>
                <w:sz w:val="20"/>
              </w:rPr>
              <w:t>Division of Behavioral Health Services Policy and Procedure</w:t>
            </w:r>
          </w:p>
        </w:tc>
        <w:tc>
          <w:tcPr>
            <w:tcW w:w="1983" w:type="dxa"/>
          </w:tcPr>
          <w:p w14:paraId="4130858C" w14:textId="77777777" w:rsidR="00A74D25" w:rsidRDefault="003F6515">
            <w:pPr>
              <w:pStyle w:val="TableParagraph"/>
              <w:spacing w:line="254" w:lineRule="exact"/>
              <w:ind w:left="106" w:right="404"/>
            </w:pPr>
            <w:r>
              <w:t>Policy Issuer (Unit/Program)</w:t>
            </w:r>
          </w:p>
        </w:tc>
        <w:tc>
          <w:tcPr>
            <w:tcW w:w="2029" w:type="dxa"/>
          </w:tcPr>
          <w:p w14:paraId="7D802924" w14:textId="77777777" w:rsidR="00A74D25" w:rsidRDefault="00A74D25">
            <w:pPr>
              <w:pStyle w:val="TableParagraph"/>
              <w:spacing w:before="6"/>
              <w:ind w:left="0"/>
              <w:rPr>
                <w:rFonts w:ascii="Times New Roman"/>
                <w:sz w:val="25"/>
              </w:rPr>
            </w:pPr>
          </w:p>
          <w:p w14:paraId="38B74FC0" w14:textId="77777777" w:rsidR="00A74D25" w:rsidRDefault="003F6515">
            <w:pPr>
              <w:pStyle w:val="TableParagraph"/>
              <w:spacing w:line="192" w:lineRule="exact"/>
              <w:ind w:left="106"/>
              <w:rPr>
                <w:b/>
                <w:sz w:val="18"/>
              </w:rPr>
            </w:pPr>
            <w:r>
              <w:rPr>
                <w:b/>
                <w:sz w:val="18"/>
              </w:rPr>
              <w:t>QM</w:t>
            </w:r>
          </w:p>
        </w:tc>
      </w:tr>
      <w:tr w:rsidR="00A74D25" w14:paraId="4041617C" w14:textId="77777777">
        <w:trPr>
          <w:trHeight w:val="331"/>
        </w:trPr>
        <w:tc>
          <w:tcPr>
            <w:tcW w:w="5790" w:type="dxa"/>
            <w:gridSpan w:val="2"/>
            <w:vMerge/>
            <w:tcBorders>
              <w:top w:val="nil"/>
            </w:tcBorders>
          </w:tcPr>
          <w:p w14:paraId="7561396C" w14:textId="77777777" w:rsidR="00A74D25" w:rsidRDefault="00A74D25">
            <w:pPr>
              <w:rPr>
                <w:sz w:val="2"/>
                <w:szCs w:val="2"/>
              </w:rPr>
            </w:pPr>
          </w:p>
        </w:tc>
        <w:tc>
          <w:tcPr>
            <w:tcW w:w="1983" w:type="dxa"/>
          </w:tcPr>
          <w:p w14:paraId="2DE4CDF6" w14:textId="77777777" w:rsidR="00A74D25" w:rsidRDefault="003F6515">
            <w:pPr>
              <w:pStyle w:val="TableParagraph"/>
              <w:spacing w:before="74" w:line="237" w:lineRule="exact"/>
              <w:ind w:left="106"/>
            </w:pPr>
            <w:r>
              <w:t>Policy Number</w:t>
            </w:r>
          </w:p>
        </w:tc>
        <w:tc>
          <w:tcPr>
            <w:tcW w:w="2029" w:type="dxa"/>
          </w:tcPr>
          <w:p w14:paraId="3DBE153C" w14:textId="77777777" w:rsidR="00A74D25" w:rsidRDefault="003F6515">
            <w:pPr>
              <w:pStyle w:val="TableParagraph"/>
              <w:spacing w:before="119" w:line="192" w:lineRule="exact"/>
              <w:ind w:left="106"/>
              <w:rPr>
                <w:b/>
                <w:sz w:val="18"/>
              </w:rPr>
            </w:pPr>
            <w:r>
              <w:rPr>
                <w:b/>
                <w:sz w:val="18"/>
              </w:rPr>
              <w:t>QM-10-26</w:t>
            </w:r>
          </w:p>
        </w:tc>
      </w:tr>
      <w:tr w:rsidR="00A74D25" w14:paraId="1B0D6BC1" w14:textId="77777777">
        <w:trPr>
          <w:trHeight w:val="333"/>
        </w:trPr>
        <w:tc>
          <w:tcPr>
            <w:tcW w:w="5790" w:type="dxa"/>
            <w:gridSpan w:val="2"/>
            <w:vMerge/>
            <w:tcBorders>
              <w:top w:val="nil"/>
            </w:tcBorders>
          </w:tcPr>
          <w:p w14:paraId="27459EDA" w14:textId="77777777" w:rsidR="00A74D25" w:rsidRDefault="00A74D25">
            <w:pPr>
              <w:rPr>
                <w:sz w:val="2"/>
                <w:szCs w:val="2"/>
              </w:rPr>
            </w:pPr>
          </w:p>
        </w:tc>
        <w:tc>
          <w:tcPr>
            <w:tcW w:w="1983" w:type="dxa"/>
          </w:tcPr>
          <w:p w14:paraId="34EBCBA4" w14:textId="77777777" w:rsidR="00A74D25" w:rsidRDefault="003F6515">
            <w:pPr>
              <w:pStyle w:val="TableParagraph"/>
              <w:spacing w:before="76" w:line="237" w:lineRule="exact"/>
              <w:ind w:left="106"/>
            </w:pPr>
            <w:r>
              <w:t>Effective Date</w:t>
            </w:r>
          </w:p>
        </w:tc>
        <w:tc>
          <w:tcPr>
            <w:tcW w:w="2029" w:type="dxa"/>
          </w:tcPr>
          <w:p w14:paraId="54F02021" w14:textId="77777777" w:rsidR="00A74D25" w:rsidRDefault="003F6515">
            <w:pPr>
              <w:pStyle w:val="TableParagraph"/>
              <w:spacing w:before="121" w:line="192" w:lineRule="exact"/>
              <w:ind w:left="106"/>
              <w:rPr>
                <w:b/>
                <w:sz w:val="18"/>
              </w:rPr>
            </w:pPr>
            <w:r>
              <w:rPr>
                <w:b/>
                <w:sz w:val="18"/>
              </w:rPr>
              <w:t>07-01-2014</w:t>
            </w:r>
          </w:p>
        </w:tc>
      </w:tr>
      <w:tr w:rsidR="00A74D25" w14:paraId="5A8ACB68" w14:textId="77777777">
        <w:trPr>
          <w:trHeight w:val="323"/>
        </w:trPr>
        <w:tc>
          <w:tcPr>
            <w:tcW w:w="5790" w:type="dxa"/>
            <w:gridSpan w:val="2"/>
            <w:vMerge/>
            <w:tcBorders>
              <w:top w:val="nil"/>
            </w:tcBorders>
          </w:tcPr>
          <w:p w14:paraId="6CEB95D0" w14:textId="77777777" w:rsidR="00A74D25" w:rsidRDefault="00A74D25">
            <w:pPr>
              <w:rPr>
                <w:sz w:val="2"/>
                <w:szCs w:val="2"/>
              </w:rPr>
            </w:pPr>
          </w:p>
        </w:tc>
        <w:tc>
          <w:tcPr>
            <w:tcW w:w="1983" w:type="dxa"/>
          </w:tcPr>
          <w:p w14:paraId="24DF5070" w14:textId="77777777" w:rsidR="00A74D25" w:rsidRDefault="003F6515">
            <w:pPr>
              <w:pStyle w:val="TableParagraph"/>
              <w:spacing w:before="67" w:line="237" w:lineRule="exact"/>
              <w:ind w:left="106"/>
            </w:pPr>
            <w:r>
              <w:t>Revision Date</w:t>
            </w:r>
          </w:p>
        </w:tc>
        <w:tc>
          <w:tcPr>
            <w:tcW w:w="2029" w:type="dxa"/>
          </w:tcPr>
          <w:p w14:paraId="261DA68A" w14:textId="405BFE07" w:rsidR="00A74D25" w:rsidRDefault="00B6716D">
            <w:pPr>
              <w:pStyle w:val="TableParagraph"/>
              <w:spacing w:before="109" w:line="194" w:lineRule="exact"/>
              <w:ind w:left="106"/>
              <w:rPr>
                <w:b/>
                <w:sz w:val="18"/>
              </w:rPr>
            </w:pPr>
            <w:r>
              <w:rPr>
                <w:b/>
                <w:sz w:val="18"/>
              </w:rPr>
              <w:t>07-01-202</w:t>
            </w:r>
            <w:r w:rsidR="00A955C5">
              <w:rPr>
                <w:b/>
                <w:sz w:val="18"/>
              </w:rPr>
              <w:t>4</w:t>
            </w:r>
          </w:p>
        </w:tc>
      </w:tr>
      <w:tr w:rsidR="00A74D25" w14:paraId="253953AD" w14:textId="77777777">
        <w:trPr>
          <w:trHeight w:val="1010"/>
        </w:trPr>
        <w:tc>
          <w:tcPr>
            <w:tcW w:w="4822" w:type="dxa"/>
          </w:tcPr>
          <w:p w14:paraId="19AA355E" w14:textId="77777777" w:rsidR="00A74D25" w:rsidRDefault="003F6515">
            <w:pPr>
              <w:pStyle w:val="TableParagraph"/>
              <w:spacing w:line="250" w:lineRule="exact"/>
              <w:ind w:left="107"/>
            </w:pPr>
            <w:r>
              <w:t>Title:</w:t>
            </w:r>
          </w:p>
          <w:p w14:paraId="31CE0FCC" w14:textId="77777777" w:rsidR="00A74D25" w:rsidRDefault="00A74D25">
            <w:pPr>
              <w:pStyle w:val="TableParagraph"/>
              <w:spacing w:before="9"/>
              <w:ind w:left="0"/>
              <w:rPr>
                <w:rFonts w:ascii="Times New Roman"/>
                <w:sz w:val="21"/>
              </w:rPr>
            </w:pPr>
          </w:p>
          <w:p w14:paraId="4940C4E0" w14:textId="2748337B" w:rsidR="00A74D25" w:rsidRDefault="00B6716D">
            <w:pPr>
              <w:pStyle w:val="TableParagraph"/>
              <w:ind w:left="107"/>
              <w:rPr>
                <w:b/>
              </w:rPr>
            </w:pPr>
            <w:r>
              <w:rPr>
                <w:b/>
              </w:rPr>
              <w:t>CalAIM Assessment</w:t>
            </w:r>
            <w:r w:rsidR="003F6515">
              <w:rPr>
                <w:b/>
              </w:rPr>
              <w:t xml:space="preserve"> (Mental Health)</w:t>
            </w:r>
          </w:p>
        </w:tc>
        <w:tc>
          <w:tcPr>
            <w:tcW w:w="4980" w:type="dxa"/>
            <w:gridSpan w:val="3"/>
          </w:tcPr>
          <w:p w14:paraId="54CD8EF4" w14:textId="77777777" w:rsidR="00A74D25" w:rsidRDefault="003F6515">
            <w:pPr>
              <w:pStyle w:val="TableParagraph"/>
              <w:spacing w:line="250" w:lineRule="exact"/>
              <w:ind w:left="107"/>
            </w:pPr>
            <w:r>
              <w:t>Functional Area:</w:t>
            </w:r>
          </w:p>
          <w:p w14:paraId="6CF20EB7" w14:textId="77777777" w:rsidR="00A74D25" w:rsidRDefault="00A74D25">
            <w:pPr>
              <w:pStyle w:val="TableParagraph"/>
              <w:spacing w:before="9"/>
              <w:ind w:left="0"/>
              <w:rPr>
                <w:rFonts w:ascii="Times New Roman"/>
                <w:sz w:val="21"/>
              </w:rPr>
            </w:pPr>
          </w:p>
          <w:p w14:paraId="1D2B67C9" w14:textId="77777777" w:rsidR="00A74D25" w:rsidRDefault="003F6515">
            <w:pPr>
              <w:pStyle w:val="TableParagraph"/>
              <w:ind w:left="107"/>
              <w:rPr>
                <w:b/>
              </w:rPr>
            </w:pPr>
            <w:r>
              <w:rPr>
                <w:b/>
              </w:rPr>
              <w:t>Chart Review - Non-Hospital Services</w:t>
            </w:r>
          </w:p>
        </w:tc>
      </w:tr>
      <w:tr w:rsidR="00A74D25" w14:paraId="1E1283E3" w14:textId="77777777">
        <w:trPr>
          <w:trHeight w:val="1012"/>
        </w:trPr>
        <w:tc>
          <w:tcPr>
            <w:tcW w:w="9802" w:type="dxa"/>
            <w:gridSpan w:val="4"/>
          </w:tcPr>
          <w:p w14:paraId="234BDC88" w14:textId="77777777" w:rsidR="00A74D25" w:rsidRDefault="003F6515">
            <w:pPr>
              <w:pStyle w:val="TableParagraph"/>
              <w:spacing w:line="250" w:lineRule="exact"/>
              <w:ind w:left="107"/>
              <w:rPr>
                <w:b/>
              </w:rPr>
            </w:pPr>
            <w:r>
              <w:t xml:space="preserve">Approved By: (Signature on File) </w:t>
            </w:r>
            <w:r>
              <w:rPr>
                <w:b/>
              </w:rPr>
              <w:t>Signed version available upon request</w:t>
            </w:r>
          </w:p>
          <w:p w14:paraId="3058083A" w14:textId="77777777" w:rsidR="00A74D25" w:rsidRDefault="00A74D25">
            <w:pPr>
              <w:pStyle w:val="TableParagraph"/>
              <w:spacing w:before="9"/>
              <w:ind w:left="0"/>
              <w:rPr>
                <w:rFonts w:ascii="Times New Roman"/>
                <w:sz w:val="21"/>
              </w:rPr>
            </w:pPr>
          </w:p>
          <w:p w14:paraId="3C40631A" w14:textId="77777777" w:rsidR="00A74D25" w:rsidRDefault="003F6515">
            <w:pPr>
              <w:pStyle w:val="TableParagraph"/>
              <w:ind w:left="107"/>
              <w:rPr>
                <w:b/>
              </w:rPr>
            </w:pPr>
            <w:r>
              <w:rPr>
                <w:b/>
              </w:rPr>
              <w:t>Alexandra Rechs, LMFT</w:t>
            </w:r>
          </w:p>
          <w:p w14:paraId="0D26A19C" w14:textId="77777777" w:rsidR="00A74D25" w:rsidRDefault="003F6515">
            <w:pPr>
              <w:pStyle w:val="TableParagraph"/>
              <w:spacing w:before="4" w:line="234" w:lineRule="exact"/>
              <w:ind w:left="107"/>
            </w:pPr>
            <w:r>
              <w:t>Program Manager, Quality Management</w:t>
            </w:r>
          </w:p>
        </w:tc>
      </w:tr>
    </w:tbl>
    <w:p w14:paraId="475A675E" w14:textId="77777777" w:rsidR="00A74D25" w:rsidRDefault="003F6515">
      <w:pPr>
        <w:pStyle w:val="BodyText"/>
        <w:rPr>
          <w:rFonts w:ascii="Times New Roman"/>
          <w:sz w:val="20"/>
        </w:rPr>
      </w:pPr>
      <w:r>
        <w:rPr>
          <w:noProof/>
          <w:lang w:bidi="ar-SA"/>
        </w:rPr>
        <w:drawing>
          <wp:anchor distT="0" distB="0" distL="0" distR="0" simplePos="0" relativeHeight="251166720" behindDoc="1" locked="0" layoutInCell="1" allowOverlap="1" wp14:anchorId="609DE547" wp14:editId="2471CB7C">
            <wp:simplePos x="0" y="0"/>
            <wp:positionH relativeFrom="page">
              <wp:posOffset>990600</wp:posOffset>
            </wp:positionH>
            <wp:positionV relativeFrom="page">
              <wp:posOffset>732459</wp:posOffset>
            </wp:positionV>
            <wp:extent cx="565774" cy="565784"/>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5774" cy="565784"/>
                    </a:xfrm>
                    <a:prstGeom prst="rect">
                      <a:avLst/>
                    </a:prstGeom>
                  </pic:spPr>
                </pic:pic>
              </a:graphicData>
            </a:graphic>
          </wp:anchor>
        </w:drawing>
      </w:r>
    </w:p>
    <w:p w14:paraId="723C5B0F" w14:textId="77777777" w:rsidR="00A74D25" w:rsidRDefault="00A74D25">
      <w:pPr>
        <w:pStyle w:val="BodyText"/>
        <w:spacing w:before="7"/>
        <w:rPr>
          <w:rFonts w:ascii="Times New Roman"/>
          <w:sz w:val="23"/>
        </w:rPr>
      </w:pPr>
    </w:p>
    <w:p w14:paraId="107E4D75" w14:textId="77777777" w:rsidR="00A74D25" w:rsidRDefault="003F6515">
      <w:pPr>
        <w:pStyle w:val="Heading1"/>
      </w:pPr>
      <w:r>
        <w:t>BACKGROUND/CONTEXT:</w:t>
      </w:r>
    </w:p>
    <w:p w14:paraId="586E307C" w14:textId="77777777" w:rsidR="00A74D25" w:rsidRDefault="00A74D25">
      <w:pPr>
        <w:pStyle w:val="BodyText"/>
        <w:spacing w:before="2"/>
        <w:rPr>
          <w:b/>
        </w:rPr>
      </w:pPr>
    </w:p>
    <w:p w14:paraId="1646DA9E" w14:textId="09A14A25" w:rsidR="00A74D25" w:rsidRDefault="003F6515">
      <w:pPr>
        <w:pStyle w:val="BodyText"/>
        <w:spacing w:before="1"/>
        <w:ind w:left="106" w:right="150"/>
      </w:pPr>
      <w:r>
        <w:t xml:space="preserve">The </w:t>
      </w:r>
      <w:r w:rsidR="00B6716D">
        <w:t xml:space="preserve">CalAIM </w:t>
      </w:r>
      <w:r>
        <w:t xml:space="preserve">Assessment is the assessment used by Sacramento County Division of Behavioral Health Services and the Mental Health Plan (MHP) providers </w:t>
      </w:r>
      <w:r w:rsidR="006F31A1">
        <w:t>utilizing SmartCare</w:t>
      </w:r>
      <w:r w:rsidR="008D1A1D">
        <w:t xml:space="preserve"> </w:t>
      </w:r>
      <w:r>
        <w:t xml:space="preserve">electronic health record. Providers with their own Electronic Health Record (EHR) utilize an equivalent vetted Assessment Document which contains </w:t>
      </w:r>
      <w:proofErr w:type="gramStart"/>
      <w:r>
        <w:t>all of</w:t>
      </w:r>
      <w:proofErr w:type="gramEnd"/>
      <w:r>
        <w:t xml:space="preserve"> the same required elements. The </w:t>
      </w:r>
      <w:r w:rsidR="006F31A1">
        <w:t xml:space="preserve">CalAIM </w:t>
      </w:r>
      <w:r>
        <w:t xml:space="preserve">Assessment shall include the provider’s determination of medical necessity and recommendation for services. The Assessment details important information and history related to the </w:t>
      </w:r>
      <w:proofErr w:type="gramStart"/>
      <w:r w:rsidR="002748C6">
        <w:t>member</w:t>
      </w:r>
      <w:r>
        <w:t>'s</w:t>
      </w:r>
      <w:proofErr w:type="gramEnd"/>
      <w:r>
        <w:t xml:space="preserve"> reasons for service, psychosocial history, problem and risk areas, and other key areas of </w:t>
      </w:r>
      <w:r w:rsidR="002748C6">
        <w:t>member</w:t>
      </w:r>
      <w:r>
        <w:t xml:space="preserve"> functioning and history. </w:t>
      </w:r>
      <w:r w:rsidR="005F0C69">
        <w:t xml:space="preserve">The Department of Health Care Services (DHCS) requires practitioners to complete an assessment for the determination of behavioral health needs. </w:t>
      </w:r>
      <w:r>
        <w:t>Under CalAIM, providers are required to use DHCS</w:t>
      </w:r>
      <w:r w:rsidR="008D1A1D">
        <w:t xml:space="preserve"> </w:t>
      </w:r>
      <w:r>
        <w:t>identified uniform assessment domains and for beneficiaries under age 21, the Child and Adolescent Needs and Strengths (CANS) Assessment tool is required to be utilized and should inform the assessment. (See QM P&amp;P 01-07 Determination for Medical Necessity and Access to Specialty Mental Health Services</w:t>
      </w:r>
      <w:r w:rsidR="00945392">
        <w:t>, QM 10-31 Child and Adolescent Needs and Strengths</w:t>
      </w:r>
      <w:r>
        <w:t xml:space="preserve"> and DHCS Behavioral Health Information Notice (BHIN) 17-052 Performance Outcome System Functional Assessment Tools).</w:t>
      </w:r>
    </w:p>
    <w:p w14:paraId="373DA382" w14:textId="77777777" w:rsidR="00A74D25" w:rsidRDefault="00A74D25">
      <w:pPr>
        <w:pStyle w:val="BodyText"/>
        <w:rPr>
          <w:sz w:val="24"/>
        </w:rPr>
      </w:pPr>
    </w:p>
    <w:p w14:paraId="52B69056" w14:textId="77777777" w:rsidR="00A74D25" w:rsidRDefault="00A74D25">
      <w:pPr>
        <w:pStyle w:val="BodyText"/>
        <w:spacing w:before="7"/>
        <w:rPr>
          <w:sz w:val="19"/>
        </w:rPr>
      </w:pPr>
    </w:p>
    <w:p w14:paraId="40CC127A" w14:textId="77777777" w:rsidR="00A74D25" w:rsidRDefault="003F6515">
      <w:pPr>
        <w:pStyle w:val="Heading1"/>
        <w:ind w:left="107"/>
      </w:pPr>
      <w:r>
        <w:t>PURPOSE:</w:t>
      </w:r>
    </w:p>
    <w:p w14:paraId="6FEDA6FD" w14:textId="77777777" w:rsidR="00A74D25" w:rsidRDefault="00A74D25">
      <w:pPr>
        <w:pStyle w:val="BodyText"/>
        <w:spacing w:before="3"/>
        <w:rPr>
          <w:b/>
        </w:rPr>
      </w:pPr>
    </w:p>
    <w:p w14:paraId="0B2C1B7E" w14:textId="063C2BF2" w:rsidR="00A74D25" w:rsidRDefault="003F6515">
      <w:pPr>
        <w:pStyle w:val="BodyText"/>
        <w:ind w:left="107" w:right="128" w:hanging="1"/>
      </w:pPr>
      <w:r>
        <w:t xml:space="preserve">The purpose of the </w:t>
      </w:r>
      <w:r w:rsidR="005F0C69">
        <w:t xml:space="preserve">CalAIM </w:t>
      </w:r>
      <w:r>
        <w:t xml:space="preserve">Assessment, capturing the </w:t>
      </w:r>
      <w:r w:rsidR="005F0C69">
        <w:t xml:space="preserve">standardized </w:t>
      </w:r>
      <w:r>
        <w:t xml:space="preserve">Seven Domains, is to understand the person’s needs and circumstances, </w:t>
      </w:r>
      <w:proofErr w:type="gramStart"/>
      <w:r>
        <w:t>in order to</w:t>
      </w:r>
      <w:proofErr w:type="gramEnd"/>
      <w:r>
        <w:t xml:space="preserve"> recommend the best care possible and to help the person recover. The assessment must be completed under the guidance of an LPHA. The assessment evaluates the person’s mental health and well-being and explores the current state of the person’s mental, emotional, and behavioral health and their ability to thrive in their community. An assessment may require more than one session to complete. It may also require the practitioner to obtain information from other relevant sources, referred to as “collateral information”, such as previous health records or information from the person’s support system. This is done </w:t>
      </w:r>
      <w:proofErr w:type="gramStart"/>
      <w:r>
        <w:t>in order to</w:t>
      </w:r>
      <w:proofErr w:type="gramEnd"/>
      <w:r>
        <w:t xml:space="preserve"> gather a cohesive understanding of the person’s care needs. Other assessment forms may be required as applicable to program</w:t>
      </w:r>
      <w:r>
        <w:rPr>
          <w:spacing w:val="-2"/>
        </w:rPr>
        <w:t xml:space="preserve"> </w:t>
      </w:r>
      <w:r>
        <w:t>requirements.</w:t>
      </w:r>
    </w:p>
    <w:p w14:paraId="362773AF" w14:textId="77777777" w:rsidR="00A74D25" w:rsidRDefault="00A74D25">
      <w:pPr>
        <w:pStyle w:val="BodyText"/>
        <w:spacing w:before="10"/>
        <w:rPr>
          <w:sz w:val="21"/>
        </w:rPr>
      </w:pPr>
    </w:p>
    <w:p w14:paraId="228DE248" w14:textId="69EB63E3" w:rsidR="00A74D25" w:rsidRDefault="003F6515">
      <w:pPr>
        <w:pStyle w:val="BodyText"/>
        <w:ind w:left="107" w:right="161"/>
      </w:pPr>
      <w:r>
        <w:t xml:space="preserve">The purpose of this policy is to establish guidelines, requirements, and timelines for completion of the </w:t>
      </w:r>
      <w:r w:rsidR="005F0C69">
        <w:t xml:space="preserve">CalAIM </w:t>
      </w:r>
      <w:r>
        <w:t xml:space="preserve">Assessment. The policy provides clinical guidelines for completion of the </w:t>
      </w:r>
      <w:r w:rsidR="005F0C69">
        <w:t xml:space="preserve">CalAIM </w:t>
      </w:r>
      <w:r>
        <w:t xml:space="preserve">Assessment. It is not a substitute for technical training in use of </w:t>
      </w:r>
      <w:proofErr w:type="gramStart"/>
      <w:r>
        <w:t xml:space="preserve">the </w:t>
      </w:r>
      <w:r w:rsidR="005F0C69">
        <w:t>SmartCare</w:t>
      </w:r>
      <w:proofErr w:type="gramEnd"/>
      <w:r w:rsidR="005F0C69">
        <w:t xml:space="preserve"> EHR</w:t>
      </w:r>
      <w:r>
        <w:t>. This policy is applicable to providers with their own EHR Assessment Documents as well.</w:t>
      </w:r>
    </w:p>
    <w:p w14:paraId="382EB89A" w14:textId="77777777" w:rsidR="00A74D25" w:rsidRDefault="00A74D25">
      <w:pPr>
        <w:sectPr w:rsidR="00A74D25">
          <w:footerReference w:type="default" r:id="rId8"/>
          <w:type w:val="continuous"/>
          <w:pgSz w:w="12240" w:h="15840"/>
          <w:pgMar w:top="720" w:right="1060" w:bottom="520" w:left="1060" w:header="720" w:footer="326" w:gutter="0"/>
          <w:cols w:space="720"/>
        </w:sectPr>
      </w:pPr>
    </w:p>
    <w:p w14:paraId="736CBA9E" w14:textId="77777777" w:rsidR="00A74D25" w:rsidRDefault="003F6515">
      <w:pPr>
        <w:pStyle w:val="Heading1"/>
        <w:spacing w:before="75"/>
      </w:pPr>
      <w:r>
        <w:lastRenderedPageBreak/>
        <w:t>DEFINITIONS:</w:t>
      </w:r>
    </w:p>
    <w:p w14:paraId="17155230" w14:textId="77777777" w:rsidR="00A74D25" w:rsidRDefault="00A74D25">
      <w:pPr>
        <w:pStyle w:val="BodyText"/>
        <w:spacing w:before="10"/>
        <w:rPr>
          <w:sz w:val="21"/>
        </w:rPr>
      </w:pPr>
    </w:p>
    <w:p w14:paraId="27FEB6B5" w14:textId="11442DAC" w:rsidR="00A74D25" w:rsidRDefault="003F6515">
      <w:pPr>
        <w:pStyle w:val="BodyText"/>
        <w:spacing w:line="242" w:lineRule="auto"/>
        <w:ind w:left="106" w:right="432"/>
      </w:pPr>
      <w:r>
        <w:rPr>
          <w:b/>
        </w:rPr>
        <w:t xml:space="preserve">Clinical Bundle: </w:t>
      </w:r>
      <w:r>
        <w:t xml:space="preserve">The required documentation to be completed by the assigned provider including </w:t>
      </w:r>
      <w:r w:rsidR="00703133">
        <w:t>a</w:t>
      </w:r>
      <w:r>
        <w:t>ssessment Documents</w:t>
      </w:r>
      <w:r w:rsidR="00703133">
        <w:t>, problem l</w:t>
      </w:r>
      <w:r w:rsidR="005F0C69">
        <w:t>ist and</w:t>
      </w:r>
      <w:r>
        <w:t xml:space="preserve"> if applicable, </w:t>
      </w:r>
      <w:r w:rsidR="00703133">
        <w:t>c</w:t>
      </w:r>
      <w:r w:rsidR="005F0C69">
        <w:t xml:space="preserve">are </w:t>
      </w:r>
      <w:r w:rsidR="00703133">
        <w:t>p</w:t>
      </w:r>
      <w:r>
        <w:t xml:space="preserve">lan. Refer to QM Documentation Training: Documentation Bundles and your contract for the specific </w:t>
      </w:r>
      <w:proofErr w:type="gramStart"/>
      <w:r>
        <w:t>required documentation</w:t>
      </w:r>
      <w:proofErr w:type="gramEnd"/>
      <w:r>
        <w:t>.</w:t>
      </w:r>
    </w:p>
    <w:p w14:paraId="71B40B3A" w14:textId="77777777" w:rsidR="00A74D25" w:rsidRDefault="00A74D25">
      <w:pPr>
        <w:pStyle w:val="BodyText"/>
        <w:spacing w:before="4"/>
        <w:rPr>
          <w:sz w:val="21"/>
        </w:rPr>
      </w:pPr>
    </w:p>
    <w:p w14:paraId="231FA93B" w14:textId="67587560" w:rsidR="00A74D25" w:rsidRPr="00B82341" w:rsidRDefault="005F0C69">
      <w:pPr>
        <w:pStyle w:val="BodyText"/>
        <w:spacing w:before="1"/>
        <w:ind w:left="106" w:right="133" w:hanging="1"/>
      </w:pPr>
      <w:r>
        <w:rPr>
          <w:b/>
        </w:rPr>
        <w:t xml:space="preserve">CalAIM </w:t>
      </w:r>
      <w:r w:rsidR="003F6515">
        <w:rPr>
          <w:b/>
        </w:rPr>
        <w:t xml:space="preserve">Assessment 7 Domains: </w:t>
      </w:r>
      <w:r w:rsidR="003F6515">
        <w:t xml:space="preserve">The assessment contains </w:t>
      </w:r>
      <w:proofErr w:type="gramStart"/>
      <w:r w:rsidR="003F6515">
        <w:t>universally-required</w:t>
      </w:r>
      <w:proofErr w:type="gramEnd"/>
      <w:r w:rsidR="003F6515">
        <w:t xml:space="preserve"> domains that should not vary from </w:t>
      </w:r>
      <w:r w:rsidR="00A955C5">
        <w:t>Provider to Provider</w:t>
      </w:r>
      <w:r w:rsidR="003F6515">
        <w:t xml:space="preserve">. Below is information on the standardized domains </w:t>
      </w:r>
      <w:r w:rsidR="003F6515" w:rsidRPr="00B82341">
        <w:t>comprising the assessment for understanding the person’s care needs. While each of the domains are required and must be addressed, information may overlap across domains. When conducting an assessment, it is important to keep in mind the flow of information and avoid duplication to ensure a clear and ideally chronological account of the person’s current and historical need is accurately documented. Include the perspective of the person being assessed and, whenever possible, use their quotes within the document.</w:t>
      </w:r>
    </w:p>
    <w:p w14:paraId="10AC0B56" w14:textId="77777777" w:rsidR="005F0C69" w:rsidRPr="00B82341" w:rsidRDefault="005F0C69">
      <w:pPr>
        <w:pStyle w:val="BodyText"/>
        <w:spacing w:before="1"/>
        <w:ind w:left="106" w:right="133" w:hanging="1"/>
      </w:pPr>
    </w:p>
    <w:p w14:paraId="333B9FFC" w14:textId="00C2381B" w:rsidR="005F0C69" w:rsidRPr="00B82341" w:rsidRDefault="005F0C69">
      <w:pPr>
        <w:pStyle w:val="BodyText"/>
        <w:spacing w:before="1"/>
        <w:ind w:left="106" w:right="133" w:hanging="1"/>
      </w:pPr>
      <w:r w:rsidRPr="00B82341">
        <w:rPr>
          <w:b/>
        </w:rPr>
        <w:t>Enrollment Date</w:t>
      </w:r>
      <w:r w:rsidRPr="00B82341">
        <w:t xml:space="preserve">: </w:t>
      </w:r>
      <w:r w:rsidR="006E6036" w:rsidRPr="00B82341">
        <w:t xml:space="preserve"> The date that the </w:t>
      </w:r>
      <w:r w:rsidR="002748C6" w:rsidRPr="00B82341">
        <w:t>member</w:t>
      </w:r>
      <w:r w:rsidR="006E6036" w:rsidRPr="00B82341">
        <w:t xml:space="preserve"> is assigned to the Mental Health Plan (MHP) or Drug Medi- Cal Organized Delivery System (DMC-ODS) provider.</w:t>
      </w:r>
    </w:p>
    <w:p w14:paraId="117553CD" w14:textId="77777777" w:rsidR="00A74D25" w:rsidRPr="00B82341" w:rsidRDefault="00A74D25">
      <w:pPr>
        <w:pStyle w:val="BodyText"/>
      </w:pPr>
    </w:p>
    <w:p w14:paraId="5D1C9D5D" w14:textId="77777777" w:rsidR="00A74D25" w:rsidRPr="00B82341" w:rsidRDefault="003F6515">
      <w:pPr>
        <w:pStyle w:val="Heading1"/>
        <w:rPr>
          <w:b w:val="0"/>
        </w:rPr>
      </w:pPr>
      <w:r w:rsidRPr="00B82341">
        <w:t>DETAILS</w:t>
      </w:r>
      <w:r w:rsidRPr="00B82341">
        <w:rPr>
          <w:b w:val="0"/>
        </w:rPr>
        <w:t>:</w:t>
      </w:r>
    </w:p>
    <w:p w14:paraId="2DCDD3F9" w14:textId="77777777" w:rsidR="00A74D25" w:rsidRPr="00B82341" w:rsidRDefault="00A74D25">
      <w:pPr>
        <w:pStyle w:val="BodyText"/>
        <w:spacing w:before="2"/>
      </w:pPr>
    </w:p>
    <w:p w14:paraId="4C49D378" w14:textId="3D41DED4" w:rsidR="00A74D25" w:rsidRPr="00B82341" w:rsidRDefault="003F6515">
      <w:pPr>
        <w:pStyle w:val="BodyText"/>
        <w:spacing w:before="1"/>
        <w:ind w:left="106"/>
      </w:pPr>
      <w:r w:rsidRPr="00B82341">
        <w:t xml:space="preserve">It is the policy of Sacramento County MHP that a </w:t>
      </w:r>
      <w:r w:rsidR="004D2FC2" w:rsidRPr="00B82341">
        <w:t xml:space="preserve">CalAIM </w:t>
      </w:r>
      <w:r w:rsidRPr="00B82341">
        <w:t xml:space="preserve">Assessment be completed for all </w:t>
      </w:r>
      <w:r w:rsidR="00AC3765" w:rsidRPr="00B82341">
        <w:t>beneficiarie</w:t>
      </w:r>
      <w:r w:rsidRPr="00B82341">
        <w:t>s.</w:t>
      </w:r>
    </w:p>
    <w:p w14:paraId="47427E88" w14:textId="77777777" w:rsidR="00A74D25" w:rsidRPr="00B82341" w:rsidRDefault="00A74D25">
      <w:pPr>
        <w:pStyle w:val="BodyText"/>
        <w:spacing w:before="10"/>
      </w:pPr>
    </w:p>
    <w:p w14:paraId="5CFCFC60" w14:textId="60D79CF1" w:rsidR="00A74D25" w:rsidRPr="00B82341" w:rsidRDefault="004D2FC2">
      <w:pPr>
        <w:pStyle w:val="ListParagraph"/>
        <w:numPr>
          <w:ilvl w:val="0"/>
          <w:numId w:val="19"/>
        </w:numPr>
        <w:tabs>
          <w:tab w:val="left" w:pos="452"/>
        </w:tabs>
        <w:ind w:left="451" w:right="223"/>
      </w:pPr>
      <w:r w:rsidRPr="00B82341">
        <w:t xml:space="preserve">CalAIM </w:t>
      </w:r>
      <w:r w:rsidR="003F6515" w:rsidRPr="00B82341">
        <w:t xml:space="preserve">Assessment: The </w:t>
      </w:r>
      <w:proofErr w:type="gramStart"/>
      <w:r w:rsidR="003F6515" w:rsidRPr="00B82341">
        <w:t>time period</w:t>
      </w:r>
      <w:proofErr w:type="gramEnd"/>
      <w:r w:rsidR="003F6515" w:rsidRPr="00B82341">
        <w:t xml:space="preserve"> for providers to complete an initial assessment and subsequent assessments for SMHS is up to clinical discretion; however, providers shall complete assessments within a reasonable time and in accordance with generally accepted standards of practice. Sacramento County considers it best practice to complete the assessment within 90 days, unless there is documentation of any issues (i.e., acuity, homelessness, difficulty with engagement) that prove to be a barrier to completion. Assessments not completed during these timelines will not result in</w:t>
      </w:r>
      <w:r w:rsidR="003F6515" w:rsidRPr="00B82341">
        <w:rPr>
          <w:spacing w:val="-2"/>
        </w:rPr>
        <w:t xml:space="preserve"> </w:t>
      </w:r>
      <w:r w:rsidR="003F6515" w:rsidRPr="00B82341">
        <w:t>recoupments.</w:t>
      </w:r>
    </w:p>
    <w:p w14:paraId="706AC7F6" w14:textId="77777777" w:rsidR="00A74D25" w:rsidRPr="00B82341" w:rsidRDefault="00A74D25">
      <w:pPr>
        <w:pStyle w:val="BodyText"/>
        <w:spacing w:before="5"/>
      </w:pPr>
    </w:p>
    <w:p w14:paraId="4B862772" w14:textId="4AACB66C" w:rsidR="00A74D25" w:rsidRPr="00B82341" w:rsidRDefault="003F6515">
      <w:pPr>
        <w:pStyle w:val="ListParagraph"/>
        <w:numPr>
          <w:ilvl w:val="0"/>
          <w:numId w:val="19"/>
        </w:numPr>
        <w:tabs>
          <w:tab w:val="left" w:pos="452"/>
        </w:tabs>
        <w:ind w:left="451" w:right="189"/>
      </w:pPr>
      <w:r w:rsidRPr="00B82341">
        <w:t xml:space="preserve">Updates to the </w:t>
      </w:r>
      <w:r w:rsidR="004D2FC2" w:rsidRPr="00B82341">
        <w:t xml:space="preserve">CalAIM </w:t>
      </w:r>
      <w:r w:rsidRPr="00B82341">
        <w:t>Assessment can be documented in a progress note and include any items</w:t>
      </w:r>
      <w:r w:rsidRPr="00B82341">
        <w:rPr>
          <w:spacing w:val="-44"/>
        </w:rPr>
        <w:t xml:space="preserve"> </w:t>
      </w:r>
      <w:r w:rsidR="004D2FC2" w:rsidRPr="00B82341">
        <w:rPr>
          <w:spacing w:val="-44"/>
        </w:rPr>
        <w:t xml:space="preserve"> </w:t>
      </w:r>
      <w:r w:rsidR="00AA75C9" w:rsidRPr="00B82341">
        <w:rPr>
          <w:spacing w:val="-44"/>
        </w:rPr>
        <w:t xml:space="preserve"> </w:t>
      </w:r>
      <w:r w:rsidRPr="00B82341">
        <w:t>of clinical significance. The Assessment billing code should be used and the Problem List updated for monitoring and tracking</w:t>
      </w:r>
      <w:r w:rsidRPr="00B82341">
        <w:rPr>
          <w:spacing w:val="-1"/>
        </w:rPr>
        <w:t xml:space="preserve"> </w:t>
      </w:r>
      <w:r w:rsidRPr="00B82341">
        <w:t>purposes.</w:t>
      </w:r>
    </w:p>
    <w:p w14:paraId="74A41CA6" w14:textId="77777777" w:rsidR="00A74D25" w:rsidRPr="00B82341" w:rsidRDefault="00A74D25">
      <w:pPr>
        <w:pStyle w:val="BodyText"/>
        <w:spacing w:before="1"/>
      </w:pPr>
    </w:p>
    <w:p w14:paraId="024A6C18" w14:textId="760FDCE3" w:rsidR="00FE2308" w:rsidRPr="00B82341" w:rsidRDefault="002748C6">
      <w:pPr>
        <w:pStyle w:val="ListParagraph"/>
        <w:numPr>
          <w:ilvl w:val="0"/>
          <w:numId w:val="19"/>
        </w:numPr>
        <w:tabs>
          <w:tab w:val="left" w:pos="452"/>
        </w:tabs>
        <w:ind w:left="451" w:right="214"/>
      </w:pPr>
      <w:r w:rsidRPr="00B82341">
        <w:t>To the extent the information is available, all components listed within each of the seven domains shall be included as part of a comprehensive assessment.</w:t>
      </w:r>
    </w:p>
    <w:p w14:paraId="7C21990D" w14:textId="77777777" w:rsidR="00FE2308" w:rsidRPr="00B82341" w:rsidRDefault="00FE2308" w:rsidP="00FE2308">
      <w:pPr>
        <w:pStyle w:val="ListParagraph"/>
      </w:pPr>
    </w:p>
    <w:p w14:paraId="56EBFD25" w14:textId="50BE8430" w:rsidR="00A74D25" w:rsidRPr="00B82341" w:rsidRDefault="003F6515">
      <w:pPr>
        <w:pStyle w:val="ListParagraph"/>
        <w:numPr>
          <w:ilvl w:val="0"/>
          <w:numId w:val="19"/>
        </w:numPr>
        <w:tabs>
          <w:tab w:val="left" w:pos="452"/>
        </w:tabs>
        <w:ind w:left="451" w:right="214"/>
      </w:pPr>
      <w:r w:rsidRPr="00B82341">
        <w:t xml:space="preserve">Staff qualified to complete the </w:t>
      </w:r>
      <w:r w:rsidR="00621FAB" w:rsidRPr="00B82341">
        <w:t xml:space="preserve">CalAIM </w:t>
      </w:r>
      <w:r w:rsidRPr="00B82341">
        <w:t xml:space="preserve">Assessment are </w:t>
      </w:r>
      <w:r w:rsidR="0060468F" w:rsidRPr="0060468F">
        <w:t>LPHA, LPHA Waived or Students</w:t>
      </w:r>
      <w:r w:rsidRPr="00B82341">
        <w:t xml:space="preserve">. If a </w:t>
      </w:r>
      <w:r w:rsidR="00321788">
        <w:t>S</w:t>
      </w:r>
      <w:r w:rsidR="009A1DDB">
        <w:t>tudent who</w:t>
      </w:r>
      <w:r w:rsidRPr="00B82341">
        <w:t xml:space="preserve"> is not licensed or licensed waived is contributing to the assessment</w:t>
      </w:r>
      <w:r w:rsidR="00621FAB" w:rsidRPr="00B82341">
        <w:t>,</w:t>
      </w:r>
      <w:r w:rsidRPr="00B82341">
        <w:t xml:space="preserve"> this shall be done in collaboration with, direction by, and with oversight of the LPHA who is responsible for the completion and co-signing of that </w:t>
      </w:r>
      <w:r w:rsidR="00621FAB" w:rsidRPr="00B82341">
        <w:t xml:space="preserve">CalAIM </w:t>
      </w:r>
      <w:r w:rsidRPr="00B82341">
        <w:t>Assessment. Staff who are not licensed or licensed waived may contribute to the assessment by gathering the following information</w:t>
      </w:r>
      <w:r w:rsidR="002748C6" w:rsidRPr="00B82341">
        <w:t xml:space="preserve"> within the service note</w:t>
      </w:r>
      <w:r w:rsidRPr="00B82341">
        <w:t xml:space="preserve">: the </w:t>
      </w:r>
      <w:r w:rsidR="002748C6" w:rsidRPr="00B82341">
        <w:t>member</w:t>
      </w:r>
      <w:r w:rsidRPr="00B82341">
        <w:t>’s mental health and medical history, substance exposure and use, and identifying strengths, risks, and barriers to achieving goals. (See Staff Registration P&amp;P).</w:t>
      </w:r>
    </w:p>
    <w:p w14:paraId="365B6390" w14:textId="77777777" w:rsidR="00A74D25" w:rsidRDefault="00A74D25">
      <w:pPr>
        <w:pStyle w:val="BodyText"/>
        <w:spacing w:before="11"/>
        <w:rPr>
          <w:sz w:val="21"/>
        </w:rPr>
      </w:pPr>
    </w:p>
    <w:p w14:paraId="6B074D19" w14:textId="446F6B68" w:rsidR="00A74D25" w:rsidRDefault="006B35EA">
      <w:pPr>
        <w:pStyle w:val="ListParagraph"/>
        <w:numPr>
          <w:ilvl w:val="0"/>
          <w:numId w:val="19"/>
        </w:numPr>
        <w:tabs>
          <w:tab w:val="left" w:pos="452"/>
        </w:tabs>
        <w:ind w:right="479"/>
      </w:pPr>
      <w:r>
        <w:t xml:space="preserve">CalAIM </w:t>
      </w:r>
      <w:r w:rsidR="003F6515">
        <w:t xml:space="preserve">Assessments are not considered complete unless they are signed; </w:t>
      </w:r>
      <w:r>
        <w:t xml:space="preserve">and </w:t>
      </w:r>
      <w:r w:rsidR="003F6515">
        <w:t>co-signed, if required</w:t>
      </w:r>
      <w:r w:rsidR="002748C6">
        <w:t xml:space="preserve"> and saved</w:t>
      </w:r>
      <w:r w:rsidR="003F6515">
        <w:t xml:space="preserve">. </w:t>
      </w:r>
    </w:p>
    <w:p w14:paraId="190A002E" w14:textId="77777777" w:rsidR="00882A4D" w:rsidRDefault="00882A4D" w:rsidP="0036008C">
      <w:pPr>
        <w:pStyle w:val="ListParagraph"/>
        <w:tabs>
          <w:tab w:val="left" w:pos="452"/>
        </w:tabs>
        <w:ind w:left="452" w:right="479" w:firstLine="0"/>
      </w:pPr>
    </w:p>
    <w:p w14:paraId="5D62717C" w14:textId="52A72709" w:rsidR="00882A4D" w:rsidRDefault="00AC3765">
      <w:pPr>
        <w:pStyle w:val="ListParagraph"/>
        <w:numPr>
          <w:ilvl w:val="0"/>
          <w:numId w:val="19"/>
        </w:numPr>
        <w:tabs>
          <w:tab w:val="left" w:pos="452"/>
        </w:tabs>
        <w:ind w:right="479"/>
      </w:pPr>
      <w:r>
        <w:t>Beneficiaries</w:t>
      </w:r>
      <w:r w:rsidR="00882A4D">
        <w:t xml:space="preserve"> transferred within the Sacramento County MHP require a new CalAIM Assessment within 60 days, or as clinically appropriate, from the date of transfer. Transferring providers should coordinate with the new provider to provide successful linkage, coordination of care, and transfer of assessment</w:t>
      </w:r>
      <w:r w:rsidR="00882A4D" w:rsidRPr="008D0BC3">
        <w:rPr>
          <w:spacing w:val="5"/>
        </w:rPr>
        <w:t xml:space="preserve"> </w:t>
      </w:r>
      <w:r w:rsidR="00882A4D">
        <w:t>information.</w:t>
      </w:r>
    </w:p>
    <w:p w14:paraId="44E81BC2" w14:textId="77777777" w:rsidR="00882A4D" w:rsidRDefault="00882A4D" w:rsidP="0036008C">
      <w:pPr>
        <w:pStyle w:val="ListParagraph"/>
        <w:tabs>
          <w:tab w:val="left" w:pos="452"/>
        </w:tabs>
        <w:ind w:left="452" w:right="479" w:firstLine="0"/>
      </w:pPr>
    </w:p>
    <w:p w14:paraId="353A0DD2" w14:textId="0CE09161" w:rsidR="005C4A2A" w:rsidRDefault="00882A4D" w:rsidP="0036008C">
      <w:pPr>
        <w:pStyle w:val="ListParagraph"/>
        <w:numPr>
          <w:ilvl w:val="0"/>
          <w:numId w:val="19"/>
        </w:numPr>
        <w:tabs>
          <w:tab w:val="left" w:pos="452"/>
        </w:tabs>
        <w:ind w:right="479"/>
      </w:pPr>
      <w:r>
        <w:t xml:space="preserve">A CalAIM Assessment Report format must be used when a printed "hardcopy" form or PDF “softcopy” of the document is needed from the EHR. "Screen shots" of CalAIM Assessment data entry screens are not acceptable and may include restricted </w:t>
      </w:r>
      <w:r w:rsidR="002748C6">
        <w:t>member</w:t>
      </w:r>
      <w:r>
        <w:t xml:space="preserve"> information that </w:t>
      </w:r>
      <w:r>
        <w:lastRenderedPageBreak/>
        <w:t xml:space="preserve">cannot be legally shared or viewed. Providers with their own EHR should ensure that printed reports do not contain restricted </w:t>
      </w:r>
      <w:r w:rsidR="002748C6">
        <w:t>member</w:t>
      </w:r>
      <w:r w:rsidRPr="00B37DDD">
        <w:rPr>
          <w:spacing w:val="1"/>
        </w:rPr>
        <w:t xml:space="preserve"> </w:t>
      </w:r>
      <w:r>
        <w:t>information.</w:t>
      </w:r>
    </w:p>
    <w:p w14:paraId="6CFD7986" w14:textId="77777777" w:rsidR="00882A4D" w:rsidRDefault="00882A4D" w:rsidP="0036008C">
      <w:pPr>
        <w:tabs>
          <w:tab w:val="left" w:pos="452"/>
        </w:tabs>
        <w:ind w:right="201"/>
      </w:pPr>
    </w:p>
    <w:p w14:paraId="749A7EFD" w14:textId="3A933563" w:rsidR="00A74D25" w:rsidRDefault="003F6515" w:rsidP="00B563EF">
      <w:pPr>
        <w:pStyle w:val="ListParagraph"/>
        <w:numPr>
          <w:ilvl w:val="0"/>
          <w:numId w:val="19"/>
        </w:numPr>
        <w:tabs>
          <w:tab w:val="left" w:pos="452"/>
        </w:tabs>
        <w:spacing w:before="69"/>
        <w:ind w:right="148"/>
      </w:pPr>
      <w:r>
        <w:t>Items identified in the DHCS BHIN 22-019 are required and must be completed. Providers using their own EHR must include the information required in the Seven Domains in their assessment</w:t>
      </w:r>
      <w:r>
        <w:rPr>
          <w:spacing w:val="-18"/>
        </w:rPr>
        <w:t xml:space="preserve"> </w:t>
      </w:r>
      <w:r>
        <w:t>template.</w:t>
      </w:r>
    </w:p>
    <w:p w14:paraId="6606B0EF" w14:textId="77777777" w:rsidR="00A74D25" w:rsidRDefault="00A74D25">
      <w:pPr>
        <w:pStyle w:val="BodyText"/>
        <w:spacing w:before="1"/>
      </w:pPr>
    </w:p>
    <w:p w14:paraId="29BEB8F0" w14:textId="3C73E6C4" w:rsidR="00A74D25" w:rsidRDefault="003F6515">
      <w:pPr>
        <w:pStyle w:val="ListParagraph"/>
        <w:numPr>
          <w:ilvl w:val="0"/>
          <w:numId w:val="19"/>
        </w:numPr>
        <w:tabs>
          <w:tab w:val="left" w:pos="452"/>
        </w:tabs>
        <w:spacing w:before="1"/>
        <w:ind w:right="236"/>
      </w:pPr>
      <w:r>
        <w:t xml:space="preserve">A diagnosis from the current version of the Diagnostic and Statistical Manual of Mental Disorders (DSM) with a corresponding Department of Health Care Services (DHCS) approved ICD-10 code must be documented in the </w:t>
      </w:r>
      <w:r w:rsidR="00D87F6A">
        <w:t>Diagnosis Document (Client)</w:t>
      </w:r>
      <w:r>
        <w:t>. This diagnosis must be consistent with the presenting problems and mental status</w:t>
      </w:r>
      <w:r>
        <w:rPr>
          <w:spacing w:val="-3"/>
        </w:rPr>
        <w:t xml:space="preserve"> </w:t>
      </w:r>
      <w:r>
        <w:t>exam.</w:t>
      </w:r>
    </w:p>
    <w:p w14:paraId="6382B333" w14:textId="77777777" w:rsidR="00D87F6A" w:rsidRDefault="00D87F6A" w:rsidP="0036008C">
      <w:pPr>
        <w:pStyle w:val="ListParagraph"/>
        <w:tabs>
          <w:tab w:val="left" w:pos="452"/>
        </w:tabs>
        <w:spacing w:before="1"/>
        <w:ind w:left="452" w:right="236" w:firstLine="0"/>
      </w:pPr>
    </w:p>
    <w:p w14:paraId="3E9F9C4A" w14:textId="14512ECB" w:rsidR="00D87F6A" w:rsidRDefault="00D87F6A">
      <w:pPr>
        <w:pStyle w:val="ListParagraph"/>
        <w:numPr>
          <w:ilvl w:val="0"/>
          <w:numId w:val="19"/>
        </w:numPr>
        <w:tabs>
          <w:tab w:val="left" w:pos="452"/>
        </w:tabs>
        <w:spacing w:before="1"/>
        <w:ind w:right="236"/>
      </w:pPr>
      <w:r>
        <w:t xml:space="preserve">The Problem List section must accurately reflect a list of relevant symptoms, conditions, diagnoses, and/or risk factors identified through the assessment. This should reflect the </w:t>
      </w:r>
      <w:r w:rsidR="002748C6">
        <w:t>member</w:t>
      </w:r>
      <w:r w:rsidR="00AC3765">
        <w:t>’s</w:t>
      </w:r>
      <w:r>
        <w:t xml:space="preserve"> care needs that is also inclusive of key health and social issues. </w:t>
      </w:r>
    </w:p>
    <w:p w14:paraId="45197053" w14:textId="77777777" w:rsidR="002748C6" w:rsidRDefault="002748C6" w:rsidP="002748C6">
      <w:pPr>
        <w:pStyle w:val="ListParagraph"/>
      </w:pPr>
    </w:p>
    <w:p w14:paraId="45616982" w14:textId="18D291EE" w:rsidR="002748C6" w:rsidRPr="00B82341" w:rsidRDefault="002748C6">
      <w:pPr>
        <w:pStyle w:val="ListParagraph"/>
        <w:numPr>
          <w:ilvl w:val="0"/>
          <w:numId w:val="19"/>
        </w:numPr>
        <w:tabs>
          <w:tab w:val="left" w:pos="452"/>
        </w:tabs>
        <w:spacing w:before="1"/>
        <w:ind w:right="236"/>
      </w:pPr>
      <w:r w:rsidRPr="00B82341">
        <w:t xml:space="preserve">Crisis assessments completed during the provision of SMHS crisis intervention or crisis stabilization are not required to include </w:t>
      </w:r>
      <w:proofErr w:type="gramStart"/>
      <w:r w:rsidRPr="00B82341">
        <w:t>all of</w:t>
      </w:r>
      <w:proofErr w:type="gramEnd"/>
      <w:r w:rsidRPr="00B82341">
        <w:t xml:space="preserve"> the seven domains and components. However, crisis assessments are not a replacement for a full SMHS domains assessment. When a member who has received crisis intervention or crisis stabilization subsequently receives other SMHS, an assessment shall be completed.</w:t>
      </w:r>
    </w:p>
    <w:p w14:paraId="14C9892F" w14:textId="77777777" w:rsidR="00A74D25" w:rsidRDefault="00A74D25">
      <w:pPr>
        <w:pStyle w:val="BodyText"/>
        <w:rPr>
          <w:sz w:val="24"/>
        </w:rPr>
      </w:pPr>
    </w:p>
    <w:p w14:paraId="12A09A2E" w14:textId="77777777" w:rsidR="00A74D25" w:rsidRDefault="00A74D25">
      <w:pPr>
        <w:pStyle w:val="BodyText"/>
        <w:spacing w:before="7"/>
        <w:rPr>
          <w:sz w:val="19"/>
        </w:rPr>
      </w:pPr>
    </w:p>
    <w:p w14:paraId="3647A2D7" w14:textId="77777777" w:rsidR="00A74D25" w:rsidRDefault="003F6515">
      <w:pPr>
        <w:pStyle w:val="Heading1"/>
        <w:rPr>
          <w:b w:val="0"/>
        </w:rPr>
      </w:pPr>
      <w:r>
        <w:t>PROCEDURE</w:t>
      </w:r>
      <w:r>
        <w:rPr>
          <w:b w:val="0"/>
        </w:rPr>
        <w:t>:</w:t>
      </w:r>
    </w:p>
    <w:p w14:paraId="753EDA8F" w14:textId="77777777" w:rsidR="00A74D25" w:rsidRDefault="00A74D25">
      <w:pPr>
        <w:pStyle w:val="BodyText"/>
        <w:spacing w:before="3"/>
      </w:pPr>
    </w:p>
    <w:p w14:paraId="2BAAF372" w14:textId="4FCBBFBE" w:rsidR="00A74D25" w:rsidRDefault="003F6515" w:rsidP="00B563EF">
      <w:pPr>
        <w:pStyle w:val="BodyText"/>
        <w:ind w:left="106" w:right="419"/>
        <w:rPr>
          <w:i/>
          <w:sz w:val="24"/>
        </w:rPr>
      </w:pPr>
      <w:r>
        <w:t xml:space="preserve">The </w:t>
      </w:r>
      <w:r w:rsidR="00D87F6A">
        <w:t xml:space="preserve">CalAIM </w:t>
      </w:r>
      <w:r>
        <w:t xml:space="preserve">Assessment may include the following information based on the CalAIM Seven Domains (See </w:t>
      </w:r>
      <w:hyperlink r:id="rId9" w:tooltip="view documentation guide">
        <w:proofErr w:type="spellStart"/>
        <w:r>
          <w:rPr>
            <w:color w:val="0000FF"/>
            <w:u w:val="single" w:color="0000FF"/>
          </w:rPr>
          <w:t>CalMHSA_MHP_LPHA_Documentation</w:t>
        </w:r>
        <w:proofErr w:type="spellEnd"/>
        <w:r>
          <w:rPr>
            <w:color w:val="0000FF"/>
            <w:u w:val="single" w:color="0000FF"/>
          </w:rPr>
          <w:t xml:space="preserve"> Guide</w:t>
        </w:r>
        <w:r>
          <w:rPr>
            <w:color w:val="0000FF"/>
          </w:rPr>
          <w:t xml:space="preserve"> </w:t>
        </w:r>
      </w:hyperlink>
      <w:r>
        <w:t>[pages 12-15] for domain categories, key elements, and guidance on information to consider under each domain)</w:t>
      </w:r>
      <w:r w:rsidR="00F85BD9">
        <w:t>. Note that all domains and subdomains must be assessed</w:t>
      </w:r>
      <w:r w:rsidR="00ED0497">
        <w:t xml:space="preserve"> and captured within the CalAIM Assessment</w:t>
      </w:r>
      <w:r>
        <w:t>:</w:t>
      </w:r>
    </w:p>
    <w:p w14:paraId="584A1A27" w14:textId="77777777" w:rsidR="00A74D25" w:rsidRDefault="00A74D25">
      <w:pPr>
        <w:pStyle w:val="BodyText"/>
        <w:spacing w:before="8"/>
        <w:rPr>
          <w:i/>
          <w:sz w:val="19"/>
        </w:rPr>
      </w:pPr>
    </w:p>
    <w:p w14:paraId="2DDA3DC9" w14:textId="77777777" w:rsidR="00A74D25" w:rsidRDefault="003F6515">
      <w:pPr>
        <w:pStyle w:val="Heading1"/>
        <w:spacing w:after="6"/>
      </w:pPr>
      <w:r>
        <w:t>Domain</w:t>
      </w:r>
      <w:r>
        <w:rPr>
          <w:spacing w:val="-3"/>
        </w:rPr>
        <w:t xml:space="preserve"> </w:t>
      </w:r>
      <w:r>
        <w:t>1:</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5BC34564" w14:textId="77777777">
        <w:trPr>
          <w:trHeight w:val="251"/>
        </w:trPr>
        <w:tc>
          <w:tcPr>
            <w:tcW w:w="4315" w:type="dxa"/>
          </w:tcPr>
          <w:p w14:paraId="288105E9" w14:textId="77777777" w:rsidR="00A74D25" w:rsidRDefault="003F6515">
            <w:pPr>
              <w:pStyle w:val="TableParagraph"/>
              <w:spacing w:line="232" w:lineRule="exact"/>
              <w:ind w:left="107"/>
            </w:pPr>
            <w:r>
              <w:t>Requirements:</w:t>
            </w:r>
          </w:p>
        </w:tc>
        <w:tc>
          <w:tcPr>
            <w:tcW w:w="5582" w:type="dxa"/>
          </w:tcPr>
          <w:p w14:paraId="78CC96D4" w14:textId="77777777" w:rsidR="00A74D25" w:rsidRDefault="003F6515">
            <w:pPr>
              <w:pStyle w:val="TableParagraph"/>
              <w:spacing w:line="232" w:lineRule="exact"/>
              <w:ind w:left="108"/>
            </w:pPr>
            <w:r>
              <w:t>Description:</w:t>
            </w:r>
          </w:p>
        </w:tc>
      </w:tr>
      <w:tr w:rsidR="00A74D25" w14:paraId="37D7111E" w14:textId="77777777">
        <w:trPr>
          <w:trHeight w:val="2322"/>
        </w:trPr>
        <w:tc>
          <w:tcPr>
            <w:tcW w:w="4315" w:type="dxa"/>
          </w:tcPr>
          <w:p w14:paraId="6D49E943" w14:textId="77777777" w:rsidR="00A74D25" w:rsidRDefault="003F6515">
            <w:pPr>
              <w:pStyle w:val="TableParagraph"/>
              <w:numPr>
                <w:ilvl w:val="0"/>
                <w:numId w:val="18"/>
              </w:numPr>
              <w:tabs>
                <w:tab w:val="left" w:pos="537"/>
                <w:tab w:val="left" w:pos="538"/>
              </w:tabs>
              <w:spacing w:line="269" w:lineRule="exact"/>
              <w:ind w:hanging="361"/>
            </w:pPr>
            <w:r>
              <w:t>Presenting</w:t>
            </w:r>
            <w:r>
              <w:rPr>
                <w:spacing w:val="2"/>
              </w:rPr>
              <w:t xml:space="preserve"> </w:t>
            </w:r>
            <w:r>
              <w:t>Problem(s)</w:t>
            </w:r>
          </w:p>
          <w:p w14:paraId="4786AAAC" w14:textId="77777777" w:rsidR="00A74D25" w:rsidRDefault="003F6515">
            <w:pPr>
              <w:pStyle w:val="TableParagraph"/>
              <w:numPr>
                <w:ilvl w:val="0"/>
                <w:numId w:val="18"/>
              </w:numPr>
              <w:tabs>
                <w:tab w:val="left" w:pos="537"/>
                <w:tab w:val="left" w:pos="538"/>
              </w:tabs>
              <w:spacing w:line="268" w:lineRule="exact"/>
              <w:ind w:hanging="361"/>
            </w:pPr>
            <w:r>
              <w:t>Current Mental</w:t>
            </w:r>
            <w:r>
              <w:rPr>
                <w:spacing w:val="-2"/>
              </w:rPr>
              <w:t xml:space="preserve"> </w:t>
            </w:r>
            <w:r>
              <w:t>Status</w:t>
            </w:r>
          </w:p>
          <w:p w14:paraId="144E61BA" w14:textId="77777777" w:rsidR="00A74D25" w:rsidRDefault="003F6515">
            <w:pPr>
              <w:pStyle w:val="TableParagraph"/>
              <w:numPr>
                <w:ilvl w:val="0"/>
                <w:numId w:val="18"/>
              </w:numPr>
              <w:tabs>
                <w:tab w:val="left" w:pos="537"/>
                <w:tab w:val="left" w:pos="538"/>
              </w:tabs>
              <w:spacing w:line="268" w:lineRule="exact"/>
              <w:ind w:hanging="361"/>
            </w:pPr>
            <w:r>
              <w:t>History of Presenting</w:t>
            </w:r>
            <w:r>
              <w:rPr>
                <w:spacing w:val="-3"/>
              </w:rPr>
              <w:t xml:space="preserve"> </w:t>
            </w:r>
            <w:r>
              <w:t>Problem(s)</w:t>
            </w:r>
          </w:p>
          <w:p w14:paraId="1E07DCDC" w14:textId="4A5631D8" w:rsidR="00A74D25" w:rsidRDefault="002748C6">
            <w:pPr>
              <w:pStyle w:val="TableParagraph"/>
              <w:numPr>
                <w:ilvl w:val="0"/>
                <w:numId w:val="18"/>
              </w:numPr>
              <w:tabs>
                <w:tab w:val="left" w:pos="537"/>
                <w:tab w:val="left" w:pos="538"/>
              </w:tabs>
              <w:spacing w:line="269" w:lineRule="exact"/>
              <w:ind w:hanging="361"/>
            </w:pPr>
            <w:r>
              <w:t>Member</w:t>
            </w:r>
            <w:r w:rsidR="003F6515">
              <w:t>-Identified</w:t>
            </w:r>
            <w:r w:rsidR="003F6515">
              <w:rPr>
                <w:spacing w:val="-5"/>
              </w:rPr>
              <w:t xml:space="preserve"> </w:t>
            </w:r>
            <w:r w:rsidR="003F6515">
              <w:t>Impairment(s)</w:t>
            </w:r>
          </w:p>
        </w:tc>
        <w:tc>
          <w:tcPr>
            <w:tcW w:w="5582" w:type="dxa"/>
          </w:tcPr>
          <w:p w14:paraId="2EB0B7EB" w14:textId="77777777" w:rsidR="00A74D25" w:rsidRDefault="003F6515">
            <w:pPr>
              <w:pStyle w:val="TableParagraph"/>
              <w:ind w:left="177"/>
              <w:jc w:val="both"/>
            </w:pPr>
            <w:r>
              <w:t>Chief complaint</w:t>
            </w:r>
          </w:p>
          <w:p w14:paraId="4C8C7D99" w14:textId="690D383E" w:rsidR="00A74D25" w:rsidRDefault="002748C6">
            <w:pPr>
              <w:pStyle w:val="TableParagraph"/>
              <w:numPr>
                <w:ilvl w:val="0"/>
                <w:numId w:val="17"/>
              </w:numPr>
              <w:tabs>
                <w:tab w:val="left" w:pos="538"/>
              </w:tabs>
              <w:spacing w:before="3" w:line="237" w:lineRule="auto"/>
              <w:ind w:right="456"/>
              <w:jc w:val="both"/>
            </w:pPr>
            <w:r>
              <w:t>Member</w:t>
            </w:r>
            <w:r w:rsidR="003F6515">
              <w:t xml:space="preserve">-identified problem(s), history of the presenting problem(s), impact of problem(s) on </w:t>
            </w:r>
            <w:r>
              <w:t>member</w:t>
            </w:r>
          </w:p>
          <w:p w14:paraId="44BB3E82" w14:textId="445BA93F" w:rsidR="00A74D25" w:rsidRDefault="002748C6">
            <w:pPr>
              <w:pStyle w:val="TableParagraph"/>
              <w:numPr>
                <w:ilvl w:val="0"/>
                <w:numId w:val="17"/>
              </w:numPr>
              <w:tabs>
                <w:tab w:val="left" w:pos="538"/>
              </w:tabs>
              <w:spacing w:before="5" w:line="237" w:lineRule="auto"/>
              <w:ind w:right="822"/>
              <w:jc w:val="both"/>
            </w:pPr>
            <w:r>
              <w:t>Member</w:t>
            </w:r>
            <w:r w:rsidR="003F6515">
              <w:t>’s mental state at the time of the assessment</w:t>
            </w:r>
          </w:p>
          <w:p w14:paraId="5E59D897" w14:textId="2F760A31" w:rsidR="00A74D25" w:rsidRDefault="003F6515">
            <w:pPr>
              <w:pStyle w:val="TableParagraph"/>
              <w:numPr>
                <w:ilvl w:val="0"/>
                <w:numId w:val="17"/>
              </w:numPr>
              <w:tabs>
                <w:tab w:val="left" w:pos="538"/>
              </w:tabs>
              <w:spacing w:before="21" w:line="252" w:lineRule="exact"/>
              <w:ind w:right="276" w:hanging="360"/>
              <w:jc w:val="both"/>
            </w:pPr>
            <w:r>
              <w:t xml:space="preserve">Impairment identified by the </w:t>
            </w:r>
            <w:r w:rsidR="002748C6">
              <w:t>member</w:t>
            </w:r>
            <w:r>
              <w:rPr>
                <w:spacing w:val="-28"/>
              </w:rPr>
              <w:t xml:space="preserve"> </w:t>
            </w:r>
            <w:r>
              <w:t>including distress, disability, or dysfunction in an important area of life</w:t>
            </w:r>
            <w:r>
              <w:rPr>
                <w:spacing w:val="-1"/>
              </w:rPr>
              <w:t xml:space="preserve"> </w:t>
            </w:r>
            <w:r>
              <w:t>function</w:t>
            </w:r>
          </w:p>
        </w:tc>
      </w:tr>
    </w:tbl>
    <w:p w14:paraId="29ED33F4" w14:textId="77777777" w:rsidR="00203C8F" w:rsidRDefault="00203C8F">
      <w:pPr>
        <w:pStyle w:val="BodyText"/>
      </w:pPr>
    </w:p>
    <w:p w14:paraId="50B873D4" w14:textId="5DBC6A6A" w:rsidR="00A74D25" w:rsidRDefault="00203C8F">
      <w:pPr>
        <w:pStyle w:val="BodyText"/>
        <w:rPr>
          <w:b/>
          <w:sz w:val="24"/>
        </w:rPr>
      </w:pPr>
      <w:r>
        <w:t>*</w:t>
      </w:r>
      <w:r>
        <w:rPr>
          <w:b/>
          <w:u w:val="thick"/>
        </w:rPr>
        <w:t>The</w:t>
      </w:r>
      <w:r w:rsidRPr="00B563EF">
        <w:rPr>
          <w:b/>
          <w:u w:val="single"/>
        </w:rPr>
        <w:t xml:space="preserve"> MSE</w:t>
      </w:r>
      <w:r w:rsidRPr="00B563EF">
        <w:rPr>
          <w:u w:val="single"/>
        </w:rPr>
        <w:t xml:space="preserve"> </w:t>
      </w:r>
      <w:r w:rsidRPr="00203C8F">
        <w:rPr>
          <w:b/>
          <w:u w:val="thick"/>
        </w:rPr>
        <w:t>is completed by licensed or licensed waived staff. A staff that is not licensed or licensed waived may contribute to the MSE by documenting their observations. This would be done in collaboration with, direction by, and oversight of the LPHA who is responsible for the completion of the MSE</w:t>
      </w:r>
      <w:r w:rsidR="00512775">
        <w:rPr>
          <w:b/>
          <w:u w:val="thick"/>
        </w:rPr>
        <w:t xml:space="preserve"> within the CalAIM Assessment</w:t>
      </w:r>
      <w:r w:rsidRPr="00203C8F">
        <w:rPr>
          <w:b/>
          <w:u w:val="thick"/>
        </w:rPr>
        <w:t>.</w:t>
      </w:r>
    </w:p>
    <w:p w14:paraId="4F40743E" w14:textId="77777777" w:rsidR="00A74D25" w:rsidRDefault="00A74D25">
      <w:pPr>
        <w:pStyle w:val="BodyText"/>
        <w:spacing w:before="7"/>
        <w:rPr>
          <w:b/>
          <w:sz w:val="19"/>
        </w:rPr>
      </w:pPr>
    </w:p>
    <w:p w14:paraId="76B83B66" w14:textId="77777777" w:rsidR="00A74D25" w:rsidRDefault="003F6515">
      <w:pPr>
        <w:spacing w:after="4"/>
        <w:ind w:left="106"/>
        <w:rPr>
          <w:b/>
        </w:rPr>
      </w:pPr>
      <w:r>
        <w:rPr>
          <w:b/>
        </w:rPr>
        <w:t>Domain</w:t>
      </w:r>
      <w:r>
        <w:rPr>
          <w:b/>
          <w:spacing w:val="-3"/>
        </w:rPr>
        <w:t xml:space="preserve"> </w:t>
      </w:r>
      <w:r>
        <w:rPr>
          <w:b/>
        </w:rPr>
        <w:t>2:</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6666FA35" w14:textId="77777777">
        <w:trPr>
          <w:trHeight w:val="254"/>
        </w:trPr>
        <w:tc>
          <w:tcPr>
            <w:tcW w:w="4315" w:type="dxa"/>
          </w:tcPr>
          <w:p w14:paraId="14CB9FD5" w14:textId="77777777" w:rsidR="00A74D25" w:rsidRDefault="003F6515">
            <w:pPr>
              <w:pStyle w:val="TableParagraph"/>
              <w:spacing w:line="234" w:lineRule="exact"/>
              <w:ind w:left="89" w:right="2745"/>
              <w:jc w:val="center"/>
            </w:pPr>
            <w:r>
              <w:t>Requirements:</w:t>
            </w:r>
          </w:p>
        </w:tc>
        <w:tc>
          <w:tcPr>
            <w:tcW w:w="5582" w:type="dxa"/>
          </w:tcPr>
          <w:p w14:paraId="62BF77E2" w14:textId="77777777" w:rsidR="00A74D25" w:rsidRDefault="003F6515">
            <w:pPr>
              <w:pStyle w:val="TableParagraph"/>
              <w:spacing w:line="234" w:lineRule="exact"/>
              <w:ind w:left="108"/>
            </w:pPr>
            <w:r>
              <w:t>Description:</w:t>
            </w:r>
          </w:p>
        </w:tc>
      </w:tr>
      <w:tr w:rsidR="00A74D25" w14:paraId="259CCAA8" w14:textId="77777777">
        <w:trPr>
          <w:trHeight w:val="2068"/>
        </w:trPr>
        <w:tc>
          <w:tcPr>
            <w:tcW w:w="4315" w:type="dxa"/>
          </w:tcPr>
          <w:p w14:paraId="1799ACAE" w14:textId="77777777" w:rsidR="00A74D25" w:rsidRDefault="003F6515">
            <w:pPr>
              <w:pStyle w:val="TableParagraph"/>
              <w:numPr>
                <w:ilvl w:val="0"/>
                <w:numId w:val="16"/>
              </w:numPr>
              <w:tabs>
                <w:tab w:val="left" w:pos="628"/>
                <w:tab w:val="left" w:pos="629"/>
              </w:tabs>
              <w:spacing w:line="267" w:lineRule="exact"/>
              <w:ind w:hanging="361"/>
            </w:pPr>
            <w:r>
              <w:t>Trauma</w:t>
            </w:r>
          </w:p>
        </w:tc>
        <w:tc>
          <w:tcPr>
            <w:tcW w:w="5582" w:type="dxa"/>
          </w:tcPr>
          <w:p w14:paraId="7D82587D" w14:textId="77777777" w:rsidR="00A74D25" w:rsidRDefault="003F6515">
            <w:pPr>
              <w:pStyle w:val="TableParagraph"/>
              <w:spacing w:line="250" w:lineRule="exact"/>
              <w:ind w:left="108"/>
            </w:pPr>
            <w:r>
              <w:t>History of trauma or exposure to trauma:</w:t>
            </w:r>
          </w:p>
          <w:p w14:paraId="0C89A5FB" w14:textId="7F8514D9" w:rsidR="00A74D25" w:rsidRDefault="003F6515">
            <w:pPr>
              <w:pStyle w:val="TableParagraph"/>
              <w:numPr>
                <w:ilvl w:val="0"/>
                <w:numId w:val="15"/>
              </w:numPr>
              <w:tabs>
                <w:tab w:val="left" w:pos="448"/>
                <w:tab w:val="left" w:pos="449"/>
              </w:tabs>
              <w:spacing w:before="3" w:line="237" w:lineRule="auto"/>
              <w:ind w:right="167"/>
            </w:pPr>
            <w:r>
              <w:t>Any psychological, emotional response to an event that is deeply distressing or</w:t>
            </w:r>
            <w:r>
              <w:rPr>
                <w:spacing w:val="-6"/>
              </w:rPr>
              <w:t xml:space="preserve"> </w:t>
            </w:r>
            <w:r>
              <w:t>disturbing</w:t>
            </w:r>
          </w:p>
          <w:p w14:paraId="2F7DCD4E" w14:textId="5ED09A49" w:rsidR="009F15D7" w:rsidRDefault="009F15D7">
            <w:pPr>
              <w:pStyle w:val="TableParagraph"/>
              <w:numPr>
                <w:ilvl w:val="0"/>
                <w:numId w:val="15"/>
              </w:numPr>
              <w:tabs>
                <w:tab w:val="left" w:pos="448"/>
                <w:tab w:val="left" w:pos="449"/>
              </w:tabs>
              <w:spacing w:before="3" w:line="237" w:lineRule="auto"/>
              <w:ind w:right="167"/>
            </w:pPr>
            <w:r>
              <w:t xml:space="preserve">A reaction to stressful situations and/or information on the impact of trauma exposure/history to well-being, developmental progression and/or risk factors </w:t>
            </w:r>
          </w:p>
          <w:p w14:paraId="17B13752" w14:textId="77777777" w:rsidR="00A74D25" w:rsidRDefault="003F6515">
            <w:pPr>
              <w:pStyle w:val="TableParagraph"/>
              <w:numPr>
                <w:ilvl w:val="0"/>
                <w:numId w:val="15"/>
              </w:numPr>
              <w:tabs>
                <w:tab w:val="left" w:pos="449"/>
                <w:tab w:val="left" w:pos="450"/>
              </w:tabs>
              <w:spacing w:before="3" w:line="237" w:lineRule="auto"/>
              <w:ind w:left="449" w:right="460"/>
            </w:pPr>
            <w:r>
              <w:t xml:space="preserve">A measure of trauma indicating elevated risk for </w:t>
            </w:r>
            <w:r>
              <w:lastRenderedPageBreak/>
              <w:t>development of a mental health</w:t>
            </w:r>
            <w:r>
              <w:rPr>
                <w:spacing w:val="-7"/>
              </w:rPr>
              <w:t xml:space="preserve"> </w:t>
            </w:r>
            <w:r>
              <w:t>condition</w:t>
            </w:r>
          </w:p>
          <w:p w14:paraId="04A413EB" w14:textId="77777777" w:rsidR="00A74D25" w:rsidRDefault="003F6515">
            <w:pPr>
              <w:pStyle w:val="TableParagraph"/>
              <w:numPr>
                <w:ilvl w:val="0"/>
                <w:numId w:val="15"/>
              </w:numPr>
              <w:tabs>
                <w:tab w:val="left" w:pos="449"/>
              </w:tabs>
              <w:spacing w:before="21" w:line="252" w:lineRule="exact"/>
              <w:ind w:right="508" w:hanging="360"/>
              <w:jc w:val="both"/>
            </w:pPr>
            <w:r>
              <w:t>Experience with homelessness, juvenile justice involvement, or involvement in the child welfare system</w:t>
            </w:r>
          </w:p>
        </w:tc>
      </w:tr>
    </w:tbl>
    <w:p w14:paraId="6DCA7FF4" w14:textId="77777777" w:rsidR="00A74D25" w:rsidRDefault="00A74D25">
      <w:pPr>
        <w:pStyle w:val="BodyText"/>
        <w:spacing w:before="5"/>
        <w:rPr>
          <w:b/>
          <w:sz w:val="35"/>
        </w:rPr>
      </w:pPr>
    </w:p>
    <w:p w14:paraId="0C9BA78F" w14:textId="77777777" w:rsidR="00A74D25" w:rsidRDefault="003F6515">
      <w:pPr>
        <w:spacing w:after="7"/>
        <w:ind w:left="106"/>
        <w:rPr>
          <w:b/>
        </w:rPr>
      </w:pPr>
      <w:r>
        <w:rPr>
          <w:b/>
        </w:rPr>
        <w:t>Domain</w:t>
      </w:r>
      <w:r>
        <w:rPr>
          <w:b/>
          <w:spacing w:val="-3"/>
        </w:rPr>
        <w:t xml:space="preserve"> </w:t>
      </w:r>
      <w:r>
        <w:rPr>
          <w:b/>
        </w:rPr>
        <w:t>3:</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66238774" w14:textId="77777777">
        <w:trPr>
          <w:trHeight w:val="251"/>
        </w:trPr>
        <w:tc>
          <w:tcPr>
            <w:tcW w:w="4315" w:type="dxa"/>
          </w:tcPr>
          <w:p w14:paraId="4A77CC6D" w14:textId="77777777" w:rsidR="00A74D25" w:rsidRDefault="003F6515">
            <w:pPr>
              <w:pStyle w:val="TableParagraph"/>
              <w:spacing w:line="232" w:lineRule="exact"/>
              <w:ind w:left="107"/>
            </w:pPr>
            <w:r>
              <w:t>Requirements:</w:t>
            </w:r>
          </w:p>
        </w:tc>
        <w:tc>
          <w:tcPr>
            <w:tcW w:w="5582" w:type="dxa"/>
          </w:tcPr>
          <w:p w14:paraId="70EA4344" w14:textId="77777777" w:rsidR="00A74D25" w:rsidRDefault="003F6515">
            <w:pPr>
              <w:pStyle w:val="TableParagraph"/>
              <w:spacing w:line="232" w:lineRule="exact"/>
              <w:ind w:left="108"/>
            </w:pPr>
            <w:r>
              <w:t>Description:</w:t>
            </w:r>
          </w:p>
        </w:tc>
      </w:tr>
      <w:tr w:rsidR="00A74D25" w14:paraId="1FFA6CB8" w14:textId="77777777">
        <w:trPr>
          <w:trHeight w:val="537"/>
        </w:trPr>
        <w:tc>
          <w:tcPr>
            <w:tcW w:w="4315" w:type="dxa"/>
          </w:tcPr>
          <w:p w14:paraId="7C1061CD" w14:textId="77777777" w:rsidR="00A74D25" w:rsidRDefault="003F6515">
            <w:pPr>
              <w:pStyle w:val="TableParagraph"/>
              <w:numPr>
                <w:ilvl w:val="0"/>
                <w:numId w:val="14"/>
              </w:numPr>
              <w:tabs>
                <w:tab w:val="left" w:pos="628"/>
                <w:tab w:val="left" w:pos="629"/>
              </w:tabs>
              <w:spacing w:line="269" w:lineRule="exact"/>
              <w:ind w:hanging="361"/>
            </w:pPr>
            <w:r>
              <w:t>Behavioral Health</w:t>
            </w:r>
            <w:r>
              <w:rPr>
                <w:spacing w:val="-1"/>
              </w:rPr>
              <w:t xml:space="preserve"> </w:t>
            </w:r>
            <w:r>
              <w:t>History</w:t>
            </w:r>
          </w:p>
          <w:p w14:paraId="1B84EE8F" w14:textId="77777777" w:rsidR="00A74D25" w:rsidRDefault="003F6515">
            <w:pPr>
              <w:pStyle w:val="TableParagraph"/>
              <w:numPr>
                <w:ilvl w:val="0"/>
                <w:numId w:val="14"/>
              </w:numPr>
              <w:tabs>
                <w:tab w:val="left" w:pos="628"/>
                <w:tab w:val="left" w:pos="629"/>
              </w:tabs>
              <w:spacing w:line="249" w:lineRule="exact"/>
              <w:ind w:hanging="361"/>
            </w:pPr>
            <w:r>
              <w:t>Comorbidity</w:t>
            </w:r>
          </w:p>
        </w:tc>
        <w:tc>
          <w:tcPr>
            <w:tcW w:w="5582" w:type="dxa"/>
          </w:tcPr>
          <w:p w14:paraId="55C0ABCE" w14:textId="77777777" w:rsidR="00A74D25" w:rsidRDefault="003F6515">
            <w:pPr>
              <w:pStyle w:val="TableParagraph"/>
              <w:spacing w:line="250" w:lineRule="exact"/>
              <w:ind w:left="108"/>
            </w:pPr>
            <w:r>
              <w:t>Mental Health History:</w:t>
            </w:r>
          </w:p>
          <w:p w14:paraId="5B453AEE" w14:textId="77777777" w:rsidR="00A74D25" w:rsidRDefault="003F6515">
            <w:pPr>
              <w:pStyle w:val="TableParagraph"/>
              <w:numPr>
                <w:ilvl w:val="0"/>
                <w:numId w:val="13"/>
              </w:numPr>
              <w:tabs>
                <w:tab w:val="left" w:pos="448"/>
                <w:tab w:val="left" w:pos="449"/>
              </w:tabs>
              <w:spacing w:before="1" w:line="266" w:lineRule="exact"/>
              <w:ind w:hanging="361"/>
            </w:pPr>
            <w:r>
              <w:t>Acute and chronic</w:t>
            </w:r>
            <w:r>
              <w:rPr>
                <w:spacing w:val="-5"/>
              </w:rPr>
              <w:t xml:space="preserve"> </w:t>
            </w:r>
            <w:r>
              <w:t>conditions</w:t>
            </w:r>
          </w:p>
          <w:p w14:paraId="79E9B98D" w14:textId="73B2D21C" w:rsidR="000423E4" w:rsidRDefault="000423E4" w:rsidP="000423E4">
            <w:pPr>
              <w:pStyle w:val="TableParagraph"/>
              <w:numPr>
                <w:ilvl w:val="0"/>
                <w:numId w:val="13"/>
              </w:numPr>
              <w:tabs>
                <w:tab w:val="left" w:pos="448"/>
                <w:tab w:val="left" w:pos="449"/>
              </w:tabs>
              <w:spacing w:before="1" w:line="266" w:lineRule="exact"/>
            </w:pPr>
            <w:r>
              <w:t>Previous community-based treatment, including providers, therapeutic modality (e.g., medications, therapy, rehabilitative interventions, etc.) and response to interventions</w:t>
            </w:r>
          </w:p>
          <w:p w14:paraId="16804857" w14:textId="2D14B155" w:rsidR="000423E4" w:rsidRDefault="000423E4" w:rsidP="000423E4">
            <w:pPr>
              <w:pStyle w:val="TableParagraph"/>
              <w:numPr>
                <w:ilvl w:val="0"/>
                <w:numId w:val="13"/>
              </w:numPr>
              <w:tabs>
                <w:tab w:val="left" w:pos="448"/>
                <w:tab w:val="left" w:pos="449"/>
              </w:tabs>
              <w:spacing w:before="1" w:line="266" w:lineRule="exact"/>
            </w:pPr>
            <w:r>
              <w:t>Inpatient admissions</w:t>
            </w:r>
          </w:p>
          <w:p w14:paraId="5263FDA8" w14:textId="15965CAC" w:rsidR="000423E4" w:rsidRDefault="000423E4" w:rsidP="000423E4">
            <w:pPr>
              <w:pStyle w:val="TableParagraph"/>
              <w:numPr>
                <w:ilvl w:val="0"/>
                <w:numId w:val="13"/>
              </w:numPr>
              <w:tabs>
                <w:tab w:val="left" w:pos="448"/>
                <w:tab w:val="left" w:pos="449"/>
              </w:tabs>
              <w:spacing w:before="1" w:line="266" w:lineRule="exact"/>
            </w:pPr>
            <w:r>
              <w:t>Crisis-based admissions or encounters</w:t>
            </w:r>
          </w:p>
          <w:p w14:paraId="6106FDE1" w14:textId="77777777" w:rsidR="000423E4" w:rsidRDefault="000423E4" w:rsidP="00323F67">
            <w:pPr>
              <w:pStyle w:val="TableParagraph"/>
              <w:tabs>
                <w:tab w:val="left" w:pos="448"/>
                <w:tab w:val="left" w:pos="449"/>
              </w:tabs>
              <w:spacing w:before="1" w:line="266" w:lineRule="exact"/>
              <w:ind w:left="448"/>
            </w:pPr>
          </w:p>
          <w:p w14:paraId="6446977F" w14:textId="77777777" w:rsidR="000423E4" w:rsidRDefault="000423E4" w:rsidP="00323F67">
            <w:pPr>
              <w:pStyle w:val="TableParagraph"/>
              <w:tabs>
                <w:tab w:val="left" w:pos="448"/>
                <w:tab w:val="left" w:pos="449"/>
              </w:tabs>
              <w:spacing w:before="1" w:line="266" w:lineRule="exact"/>
              <w:ind w:left="88"/>
            </w:pPr>
            <w:r>
              <w:t>Substance Use History:</w:t>
            </w:r>
          </w:p>
          <w:p w14:paraId="032EDF86" w14:textId="0157CB99" w:rsidR="000423E4" w:rsidRDefault="000423E4" w:rsidP="000423E4">
            <w:pPr>
              <w:pStyle w:val="TableParagraph"/>
              <w:numPr>
                <w:ilvl w:val="0"/>
                <w:numId w:val="13"/>
              </w:numPr>
              <w:tabs>
                <w:tab w:val="left" w:pos="448"/>
                <w:tab w:val="left" w:pos="449"/>
              </w:tabs>
              <w:spacing w:before="1" w:line="266" w:lineRule="exact"/>
            </w:pPr>
            <w:r>
              <w:t>Exposure/substance use, including past and present use (e.g., substance of choice/ type, method, and frequency of use.)</w:t>
            </w:r>
          </w:p>
          <w:p w14:paraId="3841B8E0" w14:textId="661BEE2D" w:rsidR="000423E4" w:rsidRDefault="000423E4" w:rsidP="000423E4">
            <w:pPr>
              <w:pStyle w:val="TableParagraph"/>
              <w:numPr>
                <w:ilvl w:val="0"/>
                <w:numId w:val="13"/>
              </w:numPr>
              <w:tabs>
                <w:tab w:val="left" w:pos="448"/>
                <w:tab w:val="left" w:pos="449"/>
              </w:tabs>
              <w:spacing w:before="1" w:line="266" w:lineRule="exact"/>
            </w:pPr>
            <w:r>
              <w:t>Previous community-based treatment, including providers, therapeutic modality (e.g., medication- assisted treatment, rehabilitative interventions, etc.) and response to interventions</w:t>
            </w:r>
          </w:p>
          <w:p w14:paraId="4C5E2EC3" w14:textId="6D76F567" w:rsidR="000423E4" w:rsidRDefault="000423E4" w:rsidP="000423E4">
            <w:pPr>
              <w:pStyle w:val="TableParagraph"/>
              <w:numPr>
                <w:ilvl w:val="0"/>
                <w:numId w:val="13"/>
              </w:numPr>
              <w:tabs>
                <w:tab w:val="left" w:pos="448"/>
                <w:tab w:val="left" w:pos="449"/>
              </w:tabs>
              <w:spacing w:before="1" w:line="266" w:lineRule="exact"/>
            </w:pPr>
            <w:r>
              <w:t>Inpatient psychiatric admissions</w:t>
            </w:r>
          </w:p>
          <w:p w14:paraId="5B8BDF17" w14:textId="0FFA27AD" w:rsidR="000423E4" w:rsidRDefault="000423E4" w:rsidP="000423E4">
            <w:pPr>
              <w:pStyle w:val="TableParagraph"/>
              <w:numPr>
                <w:ilvl w:val="0"/>
                <w:numId w:val="13"/>
              </w:numPr>
              <w:tabs>
                <w:tab w:val="left" w:pos="448"/>
                <w:tab w:val="left" w:pos="449"/>
              </w:tabs>
              <w:spacing w:before="1" w:line="266" w:lineRule="exact"/>
            </w:pPr>
            <w:r>
              <w:t>Intoxication/detox/withdrawal management-based admissions</w:t>
            </w:r>
          </w:p>
        </w:tc>
      </w:tr>
    </w:tbl>
    <w:p w14:paraId="48F89169" w14:textId="6815B5BC" w:rsidR="000423E4" w:rsidRDefault="000423E4">
      <w:pPr>
        <w:spacing w:line="266" w:lineRule="exact"/>
      </w:pPr>
    </w:p>
    <w:p w14:paraId="47D3118D" w14:textId="77777777" w:rsidR="00A74D25" w:rsidRDefault="00A74D25">
      <w:pPr>
        <w:pStyle w:val="BodyText"/>
        <w:spacing w:before="4"/>
        <w:rPr>
          <w:b/>
          <w:sz w:val="23"/>
        </w:rPr>
      </w:pPr>
    </w:p>
    <w:p w14:paraId="0755315B" w14:textId="77777777" w:rsidR="00A74D25" w:rsidRDefault="003F6515">
      <w:pPr>
        <w:spacing w:after="7"/>
        <w:ind w:left="106"/>
        <w:rPr>
          <w:b/>
        </w:rPr>
      </w:pPr>
      <w:r>
        <w:rPr>
          <w:b/>
        </w:rPr>
        <w:t>Domain</w:t>
      </w:r>
      <w:r>
        <w:rPr>
          <w:b/>
          <w:spacing w:val="-3"/>
        </w:rPr>
        <w:t xml:space="preserve"> </w:t>
      </w:r>
      <w:r>
        <w:rPr>
          <w:b/>
        </w:rPr>
        <w:t>4:</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604A5D0E" w14:textId="77777777">
        <w:trPr>
          <w:trHeight w:val="251"/>
        </w:trPr>
        <w:tc>
          <w:tcPr>
            <w:tcW w:w="4315" w:type="dxa"/>
          </w:tcPr>
          <w:p w14:paraId="6A532F72" w14:textId="77777777" w:rsidR="00A74D25" w:rsidRDefault="003F6515">
            <w:pPr>
              <w:pStyle w:val="TableParagraph"/>
              <w:spacing w:line="232" w:lineRule="exact"/>
              <w:ind w:left="107"/>
            </w:pPr>
            <w:r>
              <w:t>Requirements:</w:t>
            </w:r>
          </w:p>
        </w:tc>
        <w:tc>
          <w:tcPr>
            <w:tcW w:w="5582" w:type="dxa"/>
          </w:tcPr>
          <w:p w14:paraId="14501BE2" w14:textId="77777777" w:rsidR="00A74D25" w:rsidRDefault="003F6515">
            <w:pPr>
              <w:pStyle w:val="TableParagraph"/>
              <w:spacing w:line="232" w:lineRule="exact"/>
              <w:ind w:left="108"/>
            </w:pPr>
            <w:r>
              <w:t>Description:</w:t>
            </w:r>
          </w:p>
        </w:tc>
      </w:tr>
      <w:tr w:rsidR="00A74D25" w14:paraId="4FC8D299" w14:textId="77777777">
        <w:trPr>
          <w:trHeight w:val="1830"/>
        </w:trPr>
        <w:tc>
          <w:tcPr>
            <w:tcW w:w="4315" w:type="dxa"/>
          </w:tcPr>
          <w:p w14:paraId="1FE0C585" w14:textId="77777777" w:rsidR="00A74D25" w:rsidRDefault="003F6515">
            <w:pPr>
              <w:pStyle w:val="TableParagraph"/>
              <w:numPr>
                <w:ilvl w:val="0"/>
                <w:numId w:val="11"/>
              </w:numPr>
              <w:tabs>
                <w:tab w:val="left" w:pos="537"/>
                <w:tab w:val="left" w:pos="538"/>
              </w:tabs>
              <w:spacing w:line="269" w:lineRule="exact"/>
              <w:ind w:hanging="361"/>
            </w:pPr>
            <w:r>
              <w:t>Medical</w:t>
            </w:r>
            <w:r>
              <w:rPr>
                <w:spacing w:val="-1"/>
              </w:rPr>
              <w:t xml:space="preserve"> </w:t>
            </w:r>
            <w:r>
              <w:t>History</w:t>
            </w:r>
          </w:p>
          <w:p w14:paraId="0D063438" w14:textId="77777777" w:rsidR="00A74D25" w:rsidRDefault="003F6515">
            <w:pPr>
              <w:pStyle w:val="TableParagraph"/>
              <w:numPr>
                <w:ilvl w:val="0"/>
                <w:numId w:val="11"/>
              </w:numPr>
              <w:tabs>
                <w:tab w:val="left" w:pos="537"/>
                <w:tab w:val="left" w:pos="538"/>
              </w:tabs>
              <w:spacing w:line="268" w:lineRule="exact"/>
              <w:ind w:hanging="361"/>
            </w:pPr>
            <w:r>
              <w:t>Current</w:t>
            </w:r>
            <w:r>
              <w:rPr>
                <w:spacing w:val="-2"/>
              </w:rPr>
              <w:t xml:space="preserve"> </w:t>
            </w:r>
            <w:r>
              <w:t>Medications</w:t>
            </w:r>
          </w:p>
          <w:p w14:paraId="420E04F6" w14:textId="77777777" w:rsidR="00A74D25" w:rsidRDefault="003F6515">
            <w:pPr>
              <w:pStyle w:val="TableParagraph"/>
              <w:numPr>
                <w:ilvl w:val="0"/>
                <w:numId w:val="11"/>
              </w:numPr>
              <w:tabs>
                <w:tab w:val="left" w:pos="537"/>
                <w:tab w:val="left" w:pos="538"/>
              </w:tabs>
              <w:spacing w:line="268" w:lineRule="exact"/>
              <w:ind w:hanging="361"/>
            </w:pPr>
            <w:r>
              <w:t>Comorbidity with Behavioral</w:t>
            </w:r>
            <w:r>
              <w:rPr>
                <w:spacing w:val="-7"/>
              </w:rPr>
              <w:t xml:space="preserve"> </w:t>
            </w:r>
            <w:r>
              <w:t>Health</w:t>
            </w:r>
          </w:p>
        </w:tc>
        <w:tc>
          <w:tcPr>
            <w:tcW w:w="5582" w:type="dxa"/>
          </w:tcPr>
          <w:p w14:paraId="2EE1292F" w14:textId="77777777" w:rsidR="00A74D25" w:rsidRDefault="003F6515">
            <w:pPr>
              <w:pStyle w:val="TableParagraph"/>
              <w:spacing w:line="250" w:lineRule="exact"/>
              <w:ind w:left="108"/>
            </w:pPr>
            <w:r>
              <w:t>Medical History:</w:t>
            </w:r>
          </w:p>
          <w:p w14:paraId="0EF5C56C" w14:textId="45ECBC1A" w:rsidR="00A74D25" w:rsidRDefault="003F6515">
            <w:pPr>
              <w:pStyle w:val="TableParagraph"/>
              <w:numPr>
                <w:ilvl w:val="0"/>
                <w:numId w:val="10"/>
              </w:numPr>
              <w:tabs>
                <w:tab w:val="left" w:pos="448"/>
                <w:tab w:val="left" w:pos="449"/>
              </w:tabs>
              <w:spacing w:before="1" w:line="269" w:lineRule="exact"/>
              <w:ind w:left="448"/>
            </w:pPr>
            <w:r>
              <w:t>Relevant current or past physical health</w:t>
            </w:r>
            <w:r>
              <w:rPr>
                <w:spacing w:val="-16"/>
              </w:rPr>
              <w:t xml:space="preserve"> </w:t>
            </w:r>
            <w:r>
              <w:t>conditions</w:t>
            </w:r>
          </w:p>
          <w:p w14:paraId="25F91E8B" w14:textId="11E57A52" w:rsidR="009F15D7" w:rsidRDefault="009F15D7">
            <w:pPr>
              <w:pStyle w:val="TableParagraph"/>
              <w:numPr>
                <w:ilvl w:val="0"/>
                <w:numId w:val="10"/>
              </w:numPr>
              <w:tabs>
                <w:tab w:val="left" w:pos="448"/>
                <w:tab w:val="left" w:pos="449"/>
              </w:tabs>
              <w:spacing w:before="1" w:line="269" w:lineRule="exact"/>
              <w:ind w:left="448"/>
            </w:pPr>
            <w:r>
              <w:t xml:space="preserve">Information on help </w:t>
            </w:r>
            <w:proofErr w:type="gramStart"/>
            <w:r>
              <w:t>seeking for</w:t>
            </w:r>
            <w:proofErr w:type="gramEnd"/>
            <w:r>
              <w:t xml:space="preserve"> physical health treatment</w:t>
            </w:r>
          </w:p>
          <w:p w14:paraId="05A36F71" w14:textId="77777777" w:rsidR="00A74D25" w:rsidRDefault="003F6515">
            <w:pPr>
              <w:pStyle w:val="TableParagraph"/>
              <w:numPr>
                <w:ilvl w:val="0"/>
                <w:numId w:val="10"/>
              </w:numPr>
              <w:tabs>
                <w:tab w:val="left" w:pos="449"/>
                <w:tab w:val="left" w:pos="450"/>
              </w:tabs>
              <w:spacing w:before="2" w:line="237" w:lineRule="auto"/>
              <w:ind w:right="669"/>
            </w:pPr>
            <w:r>
              <w:t>Prenatal and perinatal events, and relevant or significant developmental</w:t>
            </w:r>
            <w:r>
              <w:rPr>
                <w:spacing w:val="-2"/>
              </w:rPr>
              <w:t xml:space="preserve"> </w:t>
            </w:r>
            <w:r>
              <w:t>history</w:t>
            </w:r>
          </w:p>
          <w:p w14:paraId="6643BE17" w14:textId="4F6990E8" w:rsidR="00F85BD9" w:rsidRDefault="003F6515" w:rsidP="00F85BD9">
            <w:pPr>
              <w:pStyle w:val="TableParagraph"/>
              <w:numPr>
                <w:ilvl w:val="0"/>
                <w:numId w:val="10"/>
              </w:numPr>
              <w:tabs>
                <w:tab w:val="left" w:pos="449"/>
                <w:tab w:val="left" w:pos="450"/>
              </w:tabs>
              <w:spacing w:before="3" w:line="237" w:lineRule="auto"/>
              <w:ind w:right="485"/>
            </w:pPr>
            <w:r>
              <w:t xml:space="preserve">History of medications, medical treatments, </w:t>
            </w:r>
            <w:r w:rsidR="009F15D7">
              <w:t xml:space="preserve">reason for medication usage </w:t>
            </w:r>
            <w:r>
              <w:t>and responses</w:t>
            </w:r>
            <w:r w:rsidR="00F85BD9">
              <w:t xml:space="preserve">. If a </w:t>
            </w:r>
            <w:r w:rsidR="002748C6">
              <w:t>member</w:t>
            </w:r>
            <w:r w:rsidR="00F85BD9">
              <w:t xml:space="preserve"> has not been prescribed medication or is not interested in medication support, then this would be documented in this domain.</w:t>
            </w:r>
          </w:p>
          <w:p w14:paraId="7F4009CC" w14:textId="77777777" w:rsidR="00A74D25" w:rsidRDefault="003F6515">
            <w:pPr>
              <w:pStyle w:val="TableParagraph"/>
              <w:numPr>
                <w:ilvl w:val="0"/>
                <w:numId w:val="10"/>
              </w:numPr>
              <w:tabs>
                <w:tab w:val="left" w:pos="448"/>
                <w:tab w:val="left" w:pos="449"/>
              </w:tabs>
              <w:spacing w:before="1" w:line="249" w:lineRule="exact"/>
              <w:ind w:left="448"/>
            </w:pPr>
            <w:r>
              <w:t>Allergies to</w:t>
            </w:r>
            <w:r>
              <w:rPr>
                <w:spacing w:val="-2"/>
              </w:rPr>
              <w:t xml:space="preserve"> </w:t>
            </w:r>
            <w:r>
              <w:t>medications</w:t>
            </w:r>
          </w:p>
          <w:p w14:paraId="44B43101" w14:textId="452F3681" w:rsidR="006A55E0" w:rsidRDefault="006A55E0" w:rsidP="00231812">
            <w:pPr>
              <w:pStyle w:val="ListParagraph"/>
              <w:numPr>
                <w:ilvl w:val="0"/>
                <w:numId w:val="10"/>
              </w:numPr>
            </w:pPr>
            <w:r w:rsidRPr="006A55E0">
              <w:t xml:space="preserve">When current health concerns are evident, the provider refers the </w:t>
            </w:r>
            <w:r w:rsidR="002748C6">
              <w:t>member</w:t>
            </w:r>
            <w:r w:rsidRPr="006A55E0">
              <w:t xml:space="preserve"> to a Primary Health Care Provider or the attending Psychiatrist for physical evaluation and documents the details of this referral in the Progress Notes.</w:t>
            </w:r>
          </w:p>
        </w:tc>
      </w:tr>
    </w:tbl>
    <w:p w14:paraId="66440C40" w14:textId="77777777" w:rsidR="00A74D25" w:rsidRDefault="00A74D25">
      <w:pPr>
        <w:pStyle w:val="BodyText"/>
        <w:rPr>
          <w:b/>
          <w:sz w:val="24"/>
        </w:rPr>
      </w:pPr>
    </w:p>
    <w:p w14:paraId="5B96D6D4" w14:textId="77777777" w:rsidR="00A74D25" w:rsidRDefault="00A74D25">
      <w:pPr>
        <w:pStyle w:val="BodyText"/>
        <w:spacing w:before="7"/>
        <w:rPr>
          <w:b/>
          <w:sz w:val="19"/>
        </w:rPr>
      </w:pPr>
    </w:p>
    <w:p w14:paraId="44BC6C37" w14:textId="77777777" w:rsidR="00A74D25" w:rsidRDefault="003F6515">
      <w:pPr>
        <w:spacing w:after="4"/>
        <w:ind w:left="106"/>
        <w:rPr>
          <w:b/>
        </w:rPr>
      </w:pPr>
      <w:r>
        <w:rPr>
          <w:b/>
        </w:rPr>
        <w:t>Domain</w:t>
      </w:r>
      <w:r>
        <w:rPr>
          <w:b/>
          <w:spacing w:val="-3"/>
        </w:rPr>
        <w:t xml:space="preserve"> </w:t>
      </w:r>
      <w:r>
        <w:rPr>
          <w:b/>
        </w:rPr>
        <w:t>5:</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47035D72" w14:textId="77777777">
        <w:trPr>
          <w:trHeight w:val="253"/>
        </w:trPr>
        <w:tc>
          <w:tcPr>
            <w:tcW w:w="4315" w:type="dxa"/>
          </w:tcPr>
          <w:p w14:paraId="0B9054B9" w14:textId="77777777" w:rsidR="00A74D25" w:rsidRDefault="003F6515">
            <w:pPr>
              <w:pStyle w:val="TableParagraph"/>
              <w:spacing w:line="234" w:lineRule="exact"/>
              <w:ind w:left="107"/>
            </w:pPr>
            <w:r>
              <w:lastRenderedPageBreak/>
              <w:t>Requirements:</w:t>
            </w:r>
          </w:p>
        </w:tc>
        <w:tc>
          <w:tcPr>
            <w:tcW w:w="5582" w:type="dxa"/>
          </w:tcPr>
          <w:p w14:paraId="3B0EEF69" w14:textId="77777777" w:rsidR="00A74D25" w:rsidRDefault="003F6515">
            <w:pPr>
              <w:pStyle w:val="TableParagraph"/>
              <w:spacing w:line="234" w:lineRule="exact"/>
              <w:ind w:left="108"/>
            </w:pPr>
            <w:r>
              <w:t>Description:</w:t>
            </w:r>
          </w:p>
        </w:tc>
      </w:tr>
      <w:tr w:rsidR="00A74D25" w14:paraId="4568F2CE" w14:textId="77777777">
        <w:trPr>
          <w:trHeight w:val="2394"/>
        </w:trPr>
        <w:tc>
          <w:tcPr>
            <w:tcW w:w="4315" w:type="dxa"/>
          </w:tcPr>
          <w:p w14:paraId="6724B122" w14:textId="77777777" w:rsidR="00A74D25" w:rsidRDefault="003F6515">
            <w:pPr>
              <w:pStyle w:val="TableParagraph"/>
              <w:numPr>
                <w:ilvl w:val="0"/>
                <w:numId w:val="9"/>
              </w:numPr>
              <w:tabs>
                <w:tab w:val="left" w:pos="827"/>
                <w:tab w:val="left" w:pos="828"/>
              </w:tabs>
              <w:spacing w:line="267" w:lineRule="exact"/>
              <w:ind w:hanging="361"/>
            </w:pPr>
            <w:r>
              <w:t>Social and Life</w:t>
            </w:r>
            <w:r>
              <w:rPr>
                <w:spacing w:val="-5"/>
              </w:rPr>
              <w:t xml:space="preserve"> </w:t>
            </w:r>
            <w:r>
              <w:t>Circumstances</w:t>
            </w:r>
          </w:p>
          <w:p w14:paraId="05AC5393" w14:textId="77777777" w:rsidR="00A74D25" w:rsidRDefault="003F6515">
            <w:pPr>
              <w:pStyle w:val="TableParagraph"/>
              <w:numPr>
                <w:ilvl w:val="0"/>
                <w:numId w:val="9"/>
              </w:numPr>
              <w:tabs>
                <w:tab w:val="left" w:pos="827"/>
                <w:tab w:val="left" w:pos="828"/>
              </w:tabs>
              <w:spacing w:line="268" w:lineRule="exact"/>
              <w:ind w:hanging="361"/>
            </w:pPr>
            <w:r>
              <w:t>Culture/Religion/Spirituality</w:t>
            </w:r>
          </w:p>
        </w:tc>
        <w:tc>
          <w:tcPr>
            <w:tcW w:w="5582" w:type="dxa"/>
          </w:tcPr>
          <w:p w14:paraId="3F0EE94C" w14:textId="77777777" w:rsidR="00A74D25" w:rsidRDefault="003F6515">
            <w:pPr>
              <w:pStyle w:val="TableParagraph"/>
              <w:numPr>
                <w:ilvl w:val="0"/>
                <w:numId w:val="8"/>
              </w:numPr>
              <w:tabs>
                <w:tab w:val="left" w:pos="448"/>
                <w:tab w:val="left" w:pos="449"/>
              </w:tabs>
              <w:spacing w:line="267" w:lineRule="exact"/>
              <w:ind w:hanging="361"/>
            </w:pPr>
            <w:r>
              <w:t>Psychosocial</w:t>
            </w:r>
            <w:r>
              <w:rPr>
                <w:spacing w:val="-1"/>
              </w:rPr>
              <w:t xml:space="preserve"> </w:t>
            </w:r>
            <w:r>
              <w:t>factors:</w:t>
            </w:r>
          </w:p>
          <w:p w14:paraId="3A18D99C" w14:textId="43AEB74B" w:rsidR="00A74D25" w:rsidRDefault="003F6515">
            <w:pPr>
              <w:pStyle w:val="TableParagraph"/>
              <w:numPr>
                <w:ilvl w:val="0"/>
                <w:numId w:val="8"/>
              </w:numPr>
              <w:tabs>
                <w:tab w:val="left" w:pos="448"/>
                <w:tab w:val="left" w:pos="449"/>
              </w:tabs>
              <w:spacing w:line="237" w:lineRule="auto"/>
              <w:ind w:right="218" w:hanging="361"/>
            </w:pPr>
            <w:r>
              <w:t>Living situation, daily activities, social support, and cultural and linguistic</w:t>
            </w:r>
            <w:r>
              <w:rPr>
                <w:spacing w:val="-7"/>
              </w:rPr>
              <w:t xml:space="preserve"> </w:t>
            </w:r>
            <w:r>
              <w:t>factors</w:t>
            </w:r>
          </w:p>
          <w:p w14:paraId="20BA911D" w14:textId="1FA21F8F" w:rsidR="009F15D7" w:rsidRDefault="009F15D7">
            <w:pPr>
              <w:pStyle w:val="TableParagraph"/>
              <w:numPr>
                <w:ilvl w:val="0"/>
                <w:numId w:val="8"/>
              </w:numPr>
              <w:tabs>
                <w:tab w:val="left" w:pos="448"/>
                <w:tab w:val="left" w:pos="449"/>
              </w:tabs>
              <w:spacing w:line="237" w:lineRule="auto"/>
              <w:ind w:right="218" w:hanging="361"/>
            </w:pPr>
            <w:r>
              <w:t>Community engagement</w:t>
            </w:r>
          </w:p>
          <w:p w14:paraId="6660F6B5" w14:textId="77777777" w:rsidR="00A74D25" w:rsidRDefault="003F6515">
            <w:pPr>
              <w:pStyle w:val="TableParagraph"/>
              <w:numPr>
                <w:ilvl w:val="0"/>
                <w:numId w:val="8"/>
              </w:numPr>
              <w:tabs>
                <w:tab w:val="left" w:pos="449"/>
                <w:tab w:val="left" w:pos="450"/>
              </w:tabs>
              <w:spacing w:before="2" w:line="269" w:lineRule="exact"/>
              <w:ind w:left="449" w:hanging="361"/>
            </w:pPr>
            <w:r>
              <w:t>Legal or justice-involved</w:t>
            </w:r>
            <w:r>
              <w:rPr>
                <w:spacing w:val="-2"/>
              </w:rPr>
              <w:t xml:space="preserve"> </w:t>
            </w:r>
            <w:r>
              <w:t>history</w:t>
            </w:r>
          </w:p>
          <w:p w14:paraId="30E57112" w14:textId="77777777" w:rsidR="00A74D25" w:rsidRDefault="003F6515">
            <w:pPr>
              <w:pStyle w:val="TableParagraph"/>
              <w:numPr>
                <w:ilvl w:val="0"/>
                <w:numId w:val="8"/>
              </w:numPr>
              <w:tabs>
                <w:tab w:val="left" w:pos="449"/>
                <w:tab w:val="left" w:pos="450"/>
              </w:tabs>
              <w:spacing w:line="268" w:lineRule="exact"/>
              <w:ind w:left="449" w:hanging="361"/>
            </w:pPr>
            <w:r>
              <w:t>Family history and current family</w:t>
            </w:r>
            <w:r>
              <w:rPr>
                <w:spacing w:val="-12"/>
              </w:rPr>
              <w:t xml:space="preserve"> </w:t>
            </w:r>
            <w:r>
              <w:t>involvement</w:t>
            </w:r>
          </w:p>
          <w:p w14:paraId="6D2F87EB" w14:textId="77777777" w:rsidR="00A74D25" w:rsidRDefault="003F6515">
            <w:pPr>
              <w:pStyle w:val="TableParagraph"/>
              <w:numPr>
                <w:ilvl w:val="0"/>
                <w:numId w:val="8"/>
              </w:numPr>
              <w:tabs>
                <w:tab w:val="left" w:pos="449"/>
                <w:tab w:val="left" w:pos="450"/>
              </w:tabs>
              <w:spacing w:line="268" w:lineRule="exact"/>
              <w:ind w:left="449" w:hanging="361"/>
            </w:pPr>
            <w:r>
              <w:t>Military</w:t>
            </w:r>
            <w:r>
              <w:rPr>
                <w:spacing w:val="-3"/>
              </w:rPr>
              <w:t xml:space="preserve"> </w:t>
            </w:r>
            <w:r>
              <w:t>history</w:t>
            </w:r>
          </w:p>
          <w:p w14:paraId="537E2E0B" w14:textId="77777777" w:rsidR="00A74D25" w:rsidRDefault="003F6515">
            <w:pPr>
              <w:pStyle w:val="TableParagraph"/>
              <w:numPr>
                <w:ilvl w:val="0"/>
                <w:numId w:val="8"/>
              </w:numPr>
              <w:tabs>
                <w:tab w:val="left" w:pos="449"/>
                <w:tab w:val="left" w:pos="450"/>
              </w:tabs>
              <w:spacing w:line="269" w:lineRule="exact"/>
              <w:ind w:left="449" w:hanging="361"/>
            </w:pPr>
            <w:r>
              <w:t>Tribal</w:t>
            </w:r>
            <w:r>
              <w:rPr>
                <w:spacing w:val="-1"/>
              </w:rPr>
              <w:t xml:space="preserve"> </w:t>
            </w:r>
            <w:r>
              <w:t>affiliation</w:t>
            </w:r>
          </w:p>
          <w:p w14:paraId="2AB93696" w14:textId="29A172BD" w:rsidR="00A74D25" w:rsidRDefault="003F6515">
            <w:pPr>
              <w:pStyle w:val="TableParagraph"/>
              <w:numPr>
                <w:ilvl w:val="0"/>
                <w:numId w:val="8"/>
              </w:numPr>
              <w:tabs>
                <w:tab w:val="left" w:pos="449"/>
                <w:tab w:val="left" w:pos="451"/>
              </w:tabs>
              <w:spacing w:line="268" w:lineRule="exact"/>
              <w:ind w:left="450" w:hanging="362"/>
            </w:pPr>
            <w:r>
              <w:t>LGBTQ</w:t>
            </w:r>
            <w:r w:rsidR="009F15D7">
              <w:t>+</w:t>
            </w:r>
          </w:p>
          <w:p w14:paraId="7A9FD62A" w14:textId="77777777" w:rsidR="00A74D25" w:rsidRDefault="003F6515">
            <w:pPr>
              <w:pStyle w:val="TableParagraph"/>
              <w:numPr>
                <w:ilvl w:val="0"/>
                <w:numId w:val="8"/>
              </w:numPr>
              <w:tabs>
                <w:tab w:val="left" w:pos="448"/>
                <w:tab w:val="left" w:pos="449"/>
              </w:tabs>
              <w:spacing w:line="248" w:lineRule="exact"/>
              <w:ind w:hanging="361"/>
            </w:pPr>
            <w:r>
              <w:t>BIPOC</w:t>
            </w:r>
          </w:p>
          <w:p w14:paraId="6240A2C1" w14:textId="77777777" w:rsidR="009F15D7" w:rsidRDefault="009F15D7">
            <w:pPr>
              <w:pStyle w:val="TableParagraph"/>
              <w:numPr>
                <w:ilvl w:val="0"/>
                <w:numId w:val="8"/>
              </w:numPr>
              <w:tabs>
                <w:tab w:val="left" w:pos="448"/>
                <w:tab w:val="left" w:pos="449"/>
              </w:tabs>
              <w:spacing w:line="248" w:lineRule="exact"/>
              <w:ind w:hanging="361"/>
            </w:pPr>
            <w:r>
              <w:t>Gender identifications</w:t>
            </w:r>
          </w:p>
          <w:p w14:paraId="1E6FE320" w14:textId="63759F0B" w:rsidR="009F15D7" w:rsidRDefault="009F15D7">
            <w:pPr>
              <w:pStyle w:val="TableParagraph"/>
              <w:numPr>
                <w:ilvl w:val="0"/>
                <w:numId w:val="8"/>
              </w:numPr>
              <w:tabs>
                <w:tab w:val="left" w:pos="448"/>
                <w:tab w:val="left" w:pos="449"/>
              </w:tabs>
              <w:spacing w:line="248" w:lineRule="exact"/>
              <w:ind w:hanging="361"/>
            </w:pPr>
            <w:r>
              <w:t>Spiritual and/or religious beliefs, values and practices</w:t>
            </w:r>
          </w:p>
        </w:tc>
      </w:tr>
    </w:tbl>
    <w:p w14:paraId="66379ACE" w14:textId="4B37DF54" w:rsidR="00A74D25" w:rsidRDefault="00A74D25">
      <w:pPr>
        <w:pStyle w:val="BodyText"/>
        <w:rPr>
          <w:b/>
          <w:sz w:val="24"/>
        </w:rPr>
      </w:pPr>
    </w:p>
    <w:p w14:paraId="397F6A37" w14:textId="77777777" w:rsidR="001A60A4" w:rsidRDefault="001A60A4">
      <w:pPr>
        <w:pStyle w:val="BodyText"/>
        <w:rPr>
          <w:b/>
          <w:sz w:val="24"/>
        </w:rPr>
      </w:pPr>
    </w:p>
    <w:p w14:paraId="7E3AC618" w14:textId="77777777" w:rsidR="00A74D25" w:rsidRDefault="00A74D25">
      <w:pPr>
        <w:pStyle w:val="BodyText"/>
        <w:spacing w:before="7"/>
        <w:rPr>
          <w:b/>
          <w:sz w:val="19"/>
        </w:rPr>
      </w:pPr>
    </w:p>
    <w:p w14:paraId="2FCE9130" w14:textId="77777777" w:rsidR="00A74D25" w:rsidRDefault="003F6515">
      <w:pPr>
        <w:spacing w:after="6"/>
        <w:ind w:left="106"/>
        <w:rPr>
          <w:b/>
        </w:rPr>
      </w:pPr>
      <w:r>
        <w:rPr>
          <w:b/>
        </w:rPr>
        <w:t>Domain</w:t>
      </w:r>
      <w:r>
        <w:rPr>
          <w:b/>
          <w:spacing w:val="-3"/>
        </w:rPr>
        <w:t xml:space="preserve"> </w:t>
      </w:r>
      <w:r>
        <w:rPr>
          <w:b/>
        </w:rPr>
        <w:t>6:</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26F929FE" w14:textId="77777777">
        <w:trPr>
          <w:trHeight w:val="251"/>
        </w:trPr>
        <w:tc>
          <w:tcPr>
            <w:tcW w:w="4315" w:type="dxa"/>
          </w:tcPr>
          <w:p w14:paraId="22A4ABB1" w14:textId="77777777" w:rsidR="00A74D25" w:rsidRDefault="003F6515">
            <w:pPr>
              <w:pStyle w:val="TableParagraph"/>
              <w:spacing w:line="232" w:lineRule="exact"/>
              <w:ind w:left="107"/>
            </w:pPr>
            <w:r>
              <w:t>Requirements:</w:t>
            </w:r>
          </w:p>
        </w:tc>
        <w:tc>
          <w:tcPr>
            <w:tcW w:w="5582" w:type="dxa"/>
          </w:tcPr>
          <w:p w14:paraId="225B6332" w14:textId="77777777" w:rsidR="00A74D25" w:rsidRDefault="003F6515">
            <w:pPr>
              <w:pStyle w:val="TableParagraph"/>
              <w:spacing w:line="232" w:lineRule="exact"/>
              <w:ind w:left="108"/>
            </w:pPr>
            <w:r>
              <w:t>Description:</w:t>
            </w:r>
          </w:p>
        </w:tc>
      </w:tr>
      <w:tr w:rsidR="00A74D25" w14:paraId="6968ED4F" w14:textId="77777777">
        <w:trPr>
          <w:trHeight w:val="2322"/>
        </w:trPr>
        <w:tc>
          <w:tcPr>
            <w:tcW w:w="4315" w:type="dxa"/>
          </w:tcPr>
          <w:p w14:paraId="3FCCAAEC" w14:textId="77777777" w:rsidR="00A74D25" w:rsidRDefault="003F6515">
            <w:pPr>
              <w:pStyle w:val="TableParagraph"/>
              <w:numPr>
                <w:ilvl w:val="0"/>
                <w:numId w:val="7"/>
              </w:numPr>
              <w:tabs>
                <w:tab w:val="left" w:pos="827"/>
                <w:tab w:val="left" w:pos="828"/>
              </w:tabs>
              <w:spacing w:line="269" w:lineRule="exact"/>
              <w:ind w:hanging="361"/>
            </w:pPr>
            <w:r>
              <w:t>Strengths</w:t>
            </w:r>
          </w:p>
          <w:p w14:paraId="29C5FBAC" w14:textId="77777777" w:rsidR="00A74D25" w:rsidRDefault="003F6515">
            <w:pPr>
              <w:pStyle w:val="TableParagraph"/>
              <w:numPr>
                <w:ilvl w:val="0"/>
                <w:numId w:val="7"/>
              </w:numPr>
              <w:tabs>
                <w:tab w:val="left" w:pos="827"/>
                <w:tab w:val="left" w:pos="828"/>
              </w:tabs>
              <w:spacing w:line="268" w:lineRule="exact"/>
              <w:ind w:hanging="361"/>
            </w:pPr>
            <w:r>
              <w:t>Risk</w:t>
            </w:r>
            <w:r>
              <w:rPr>
                <w:spacing w:val="2"/>
              </w:rPr>
              <w:t xml:space="preserve"> </w:t>
            </w:r>
            <w:r>
              <w:t>Behaviors</w:t>
            </w:r>
          </w:p>
          <w:p w14:paraId="2B54CA74" w14:textId="77777777" w:rsidR="00A74D25" w:rsidRDefault="003F6515">
            <w:pPr>
              <w:pStyle w:val="TableParagraph"/>
              <w:numPr>
                <w:ilvl w:val="0"/>
                <w:numId w:val="7"/>
              </w:numPr>
              <w:tabs>
                <w:tab w:val="left" w:pos="827"/>
                <w:tab w:val="left" w:pos="828"/>
              </w:tabs>
              <w:spacing w:line="268" w:lineRule="exact"/>
              <w:ind w:hanging="361"/>
            </w:pPr>
            <w:r>
              <w:t>Safety</w:t>
            </w:r>
            <w:r>
              <w:rPr>
                <w:spacing w:val="-2"/>
              </w:rPr>
              <w:t xml:space="preserve"> </w:t>
            </w:r>
            <w:r>
              <w:t>Factors</w:t>
            </w:r>
          </w:p>
        </w:tc>
        <w:tc>
          <w:tcPr>
            <w:tcW w:w="5582" w:type="dxa"/>
          </w:tcPr>
          <w:p w14:paraId="6EE79D3A" w14:textId="77777777" w:rsidR="00A74D25" w:rsidRDefault="003F6515">
            <w:pPr>
              <w:pStyle w:val="TableParagraph"/>
              <w:spacing w:line="250" w:lineRule="exact"/>
              <w:ind w:left="108"/>
            </w:pPr>
            <w:r>
              <w:t>Strengths, risk behaviors and safety factors:</w:t>
            </w:r>
          </w:p>
          <w:p w14:paraId="4687B926" w14:textId="5391F5F8" w:rsidR="00A74D25" w:rsidRDefault="003F6515">
            <w:pPr>
              <w:pStyle w:val="TableParagraph"/>
              <w:numPr>
                <w:ilvl w:val="0"/>
                <w:numId w:val="6"/>
              </w:numPr>
              <w:tabs>
                <w:tab w:val="left" w:pos="537"/>
                <w:tab w:val="left" w:pos="538"/>
              </w:tabs>
              <w:spacing w:before="3" w:line="237" w:lineRule="auto"/>
              <w:ind w:right="384"/>
            </w:pPr>
            <w:r>
              <w:t>Strengths in achieving goals, including personal motivation, drive,</w:t>
            </w:r>
            <w:r w:rsidR="00BC21D5">
              <w:t xml:space="preserve"> hobbies and</w:t>
            </w:r>
            <w:r>
              <w:t xml:space="preserve"> interes</w:t>
            </w:r>
            <w:r w:rsidR="00BC21D5">
              <w:t>ts.</w:t>
            </w:r>
          </w:p>
          <w:p w14:paraId="5FD6C30A" w14:textId="77777777" w:rsidR="00A74D25" w:rsidRDefault="003F6515">
            <w:pPr>
              <w:pStyle w:val="TableParagraph"/>
              <w:numPr>
                <w:ilvl w:val="0"/>
                <w:numId w:val="6"/>
              </w:numPr>
              <w:tabs>
                <w:tab w:val="left" w:pos="537"/>
                <w:tab w:val="left" w:pos="538"/>
              </w:tabs>
              <w:spacing w:before="1" w:line="269" w:lineRule="exact"/>
            </w:pPr>
            <w:r>
              <w:t>Resilience and coping</w:t>
            </w:r>
            <w:r>
              <w:rPr>
                <w:spacing w:val="-2"/>
              </w:rPr>
              <w:t xml:space="preserve"> </w:t>
            </w:r>
            <w:r>
              <w:t>skills</w:t>
            </w:r>
          </w:p>
          <w:p w14:paraId="4D054779" w14:textId="38504DA4" w:rsidR="00A74D25" w:rsidRDefault="003F6515">
            <w:pPr>
              <w:pStyle w:val="TableParagraph"/>
              <w:numPr>
                <w:ilvl w:val="0"/>
                <w:numId w:val="6"/>
              </w:numPr>
              <w:tabs>
                <w:tab w:val="left" w:pos="538"/>
                <w:tab w:val="left" w:pos="539"/>
              </w:tabs>
              <w:ind w:right="288" w:hanging="360"/>
            </w:pPr>
            <w:hyperlink r:id="rId10" w:tooltip="view protective factors">
              <w:r>
                <w:rPr>
                  <w:color w:val="0000FF"/>
                  <w:u w:val="single" w:color="0000FF"/>
                </w:rPr>
                <w:t>Protective Factors</w:t>
              </w:r>
            </w:hyperlink>
            <w:r>
              <w:t xml:space="preserve">, including the availability of resources, opportunities, and </w:t>
            </w:r>
            <w:proofErr w:type="gramStart"/>
            <w:r>
              <w:t>supports</w:t>
            </w:r>
            <w:proofErr w:type="gramEnd"/>
            <w:r>
              <w:t xml:space="preserve"> (including support persons), interpersonal relationships, systems (family/community/</w:t>
            </w:r>
            <w:r>
              <w:rPr>
                <w:spacing w:val="-3"/>
              </w:rPr>
              <w:t xml:space="preserve"> </w:t>
            </w:r>
            <w:r>
              <w:t>professional),</w:t>
            </w:r>
          </w:p>
          <w:p w14:paraId="5101E754" w14:textId="77777777" w:rsidR="00A74D25" w:rsidRDefault="003F6515">
            <w:pPr>
              <w:pStyle w:val="TableParagraph"/>
              <w:spacing w:line="233" w:lineRule="exact"/>
            </w:pPr>
            <w:r>
              <w:t>activities (routines/ social hobbies/ etc.)</w:t>
            </w:r>
          </w:p>
          <w:p w14:paraId="3718A21B" w14:textId="77777777" w:rsidR="00761E81" w:rsidRDefault="00761E81" w:rsidP="00761E81">
            <w:pPr>
              <w:pStyle w:val="TableParagraph"/>
              <w:numPr>
                <w:ilvl w:val="0"/>
                <w:numId w:val="5"/>
              </w:numPr>
              <w:tabs>
                <w:tab w:val="left" w:pos="537"/>
                <w:tab w:val="left" w:pos="538"/>
              </w:tabs>
              <w:spacing w:before="1" w:line="237" w:lineRule="auto"/>
              <w:ind w:right="712"/>
            </w:pPr>
            <w:r>
              <w:t>Situations and triggers that may induce risky behaviors</w:t>
            </w:r>
          </w:p>
          <w:p w14:paraId="470FA81F" w14:textId="77777777" w:rsidR="00761E81" w:rsidRDefault="00761E81" w:rsidP="00761E81">
            <w:pPr>
              <w:pStyle w:val="TableParagraph"/>
              <w:numPr>
                <w:ilvl w:val="0"/>
                <w:numId w:val="5"/>
              </w:numPr>
              <w:tabs>
                <w:tab w:val="left" w:pos="537"/>
                <w:tab w:val="left" w:pos="538"/>
              </w:tabs>
              <w:spacing w:before="2" w:line="268" w:lineRule="exact"/>
              <w:ind w:hanging="361"/>
            </w:pPr>
            <w:r>
              <w:t>Suicidal/homicidal</w:t>
            </w:r>
            <w:r>
              <w:rPr>
                <w:spacing w:val="-1"/>
              </w:rPr>
              <w:t xml:space="preserve"> </w:t>
            </w:r>
            <w:r>
              <w:t>ideation</w:t>
            </w:r>
          </w:p>
          <w:p w14:paraId="3EB17D96" w14:textId="77777777" w:rsidR="00761E81" w:rsidRDefault="00761E81" w:rsidP="00761E81">
            <w:pPr>
              <w:pStyle w:val="TableParagraph"/>
              <w:numPr>
                <w:ilvl w:val="0"/>
                <w:numId w:val="5"/>
              </w:numPr>
              <w:tabs>
                <w:tab w:val="left" w:pos="537"/>
                <w:tab w:val="left" w:pos="538"/>
              </w:tabs>
              <w:spacing w:line="237" w:lineRule="auto"/>
              <w:ind w:right="363" w:hanging="361"/>
            </w:pPr>
            <w:r>
              <w:t>Safety planning, including an individualized</w:t>
            </w:r>
            <w:r>
              <w:rPr>
                <w:spacing w:val="-29"/>
              </w:rPr>
              <w:t xml:space="preserve"> </w:t>
            </w:r>
            <w:r>
              <w:t>plan that can be self-initiated or initiated by a</w:t>
            </w:r>
            <w:r>
              <w:rPr>
                <w:spacing w:val="-22"/>
              </w:rPr>
              <w:t xml:space="preserve"> </w:t>
            </w:r>
            <w:r>
              <w:t>trusted</w:t>
            </w:r>
          </w:p>
          <w:p w14:paraId="5E93DBED" w14:textId="3A2BB28B" w:rsidR="00761E81" w:rsidRDefault="00761E81" w:rsidP="00761E81">
            <w:pPr>
              <w:pStyle w:val="TableParagraph"/>
              <w:spacing w:line="233" w:lineRule="exact"/>
            </w:pPr>
            <w:r>
              <w:t xml:space="preserve">person (e.g. </w:t>
            </w:r>
            <w:proofErr w:type="gramStart"/>
            <w:r>
              <w:t>sponsor)*</w:t>
            </w:r>
            <w:proofErr w:type="gramEnd"/>
          </w:p>
        </w:tc>
      </w:tr>
    </w:tbl>
    <w:p w14:paraId="42BB87A1" w14:textId="77777777" w:rsidR="00761E81" w:rsidRDefault="00761E81" w:rsidP="00A03CCB">
      <w:pPr>
        <w:spacing w:line="248" w:lineRule="exact"/>
      </w:pPr>
    </w:p>
    <w:p w14:paraId="76EFBABD" w14:textId="74D924B3" w:rsidR="00A74D25" w:rsidRDefault="003F6515" w:rsidP="00A03CCB">
      <w:pPr>
        <w:spacing w:line="248" w:lineRule="exact"/>
      </w:pPr>
      <w:r>
        <w:t>*</w:t>
      </w:r>
      <w:r>
        <w:rPr>
          <w:b/>
          <w:u w:val="thick"/>
        </w:rPr>
        <w:t>The Risk Assessment</w:t>
      </w:r>
      <w:r w:rsidR="0048722A">
        <w:rPr>
          <w:b/>
          <w:u w:val="thick"/>
        </w:rPr>
        <w:t xml:space="preserve"> completed in Domain #6</w:t>
      </w:r>
      <w:r>
        <w:rPr>
          <w:b/>
          <w:u w:val="thick"/>
        </w:rPr>
        <w:t xml:space="preserve"> should inform the use of the Safety Plan</w:t>
      </w:r>
      <w:r w:rsidR="0048722A">
        <w:rPr>
          <w:b/>
          <w:u w:val="thick"/>
        </w:rPr>
        <w:t>/Crisis Plan</w:t>
      </w:r>
    </w:p>
    <w:p w14:paraId="65DBCD68" w14:textId="77777777" w:rsidR="00A74D25" w:rsidRDefault="003F6515">
      <w:pPr>
        <w:pStyle w:val="Heading1"/>
        <w:spacing w:before="202" w:after="4"/>
      </w:pPr>
      <w:r>
        <w:t>Domain 7:</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582"/>
      </w:tblGrid>
      <w:tr w:rsidR="00A74D25" w14:paraId="70AB203B" w14:textId="77777777">
        <w:trPr>
          <w:trHeight w:val="251"/>
        </w:trPr>
        <w:tc>
          <w:tcPr>
            <w:tcW w:w="4315" w:type="dxa"/>
          </w:tcPr>
          <w:p w14:paraId="3C640C96" w14:textId="77777777" w:rsidR="00A74D25" w:rsidRDefault="003F6515">
            <w:pPr>
              <w:pStyle w:val="TableParagraph"/>
              <w:spacing w:line="232" w:lineRule="exact"/>
              <w:ind w:left="107"/>
            </w:pPr>
            <w:r>
              <w:t>Requirements:</w:t>
            </w:r>
          </w:p>
        </w:tc>
        <w:tc>
          <w:tcPr>
            <w:tcW w:w="5582" w:type="dxa"/>
          </w:tcPr>
          <w:p w14:paraId="6543AF5B" w14:textId="77777777" w:rsidR="00A74D25" w:rsidRDefault="003F6515">
            <w:pPr>
              <w:pStyle w:val="TableParagraph"/>
              <w:spacing w:line="232" w:lineRule="exact"/>
              <w:ind w:left="108"/>
            </w:pPr>
            <w:r>
              <w:t>Description:</w:t>
            </w:r>
          </w:p>
        </w:tc>
      </w:tr>
      <w:tr w:rsidR="00A74D25" w14:paraId="18B887C7" w14:textId="77777777">
        <w:trPr>
          <w:trHeight w:val="2829"/>
        </w:trPr>
        <w:tc>
          <w:tcPr>
            <w:tcW w:w="4315" w:type="dxa"/>
          </w:tcPr>
          <w:p w14:paraId="70006008" w14:textId="77777777" w:rsidR="00A74D25" w:rsidRDefault="003F6515">
            <w:pPr>
              <w:pStyle w:val="TableParagraph"/>
              <w:numPr>
                <w:ilvl w:val="0"/>
                <w:numId w:val="4"/>
              </w:numPr>
              <w:tabs>
                <w:tab w:val="left" w:pos="537"/>
                <w:tab w:val="left" w:pos="538"/>
              </w:tabs>
              <w:spacing w:before="1" w:line="237" w:lineRule="auto"/>
              <w:ind w:right="1625"/>
            </w:pPr>
            <w:r>
              <w:t>Clinical Summary and Recommendations</w:t>
            </w:r>
          </w:p>
          <w:p w14:paraId="597102A0" w14:textId="77777777" w:rsidR="00A74D25" w:rsidRDefault="003F6515">
            <w:pPr>
              <w:pStyle w:val="TableParagraph"/>
              <w:numPr>
                <w:ilvl w:val="0"/>
                <w:numId w:val="4"/>
              </w:numPr>
              <w:tabs>
                <w:tab w:val="left" w:pos="537"/>
                <w:tab w:val="left" w:pos="538"/>
              </w:tabs>
              <w:spacing w:before="2" w:line="269" w:lineRule="exact"/>
              <w:ind w:hanging="361"/>
            </w:pPr>
            <w:r>
              <w:t>Diagnostic</w:t>
            </w:r>
            <w:r>
              <w:rPr>
                <w:spacing w:val="-2"/>
              </w:rPr>
              <w:t xml:space="preserve"> </w:t>
            </w:r>
            <w:r>
              <w:t>Impression</w:t>
            </w:r>
          </w:p>
          <w:p w14:paraId="5F7E875E" w14:textId="77777777" w:rsidR="00A74D25" w:rsidRDefault="003F6515">
            <w:pPr>
              <w:pStyle w:val="TableParagraph"/>
              <w:numPr>
                <w:ilvl w:val="0"/>
                <w:numId w:val="4"/>
              </w:numPr>
              <w:tabs>
                <w:tab w:val="left" w:pos="537"/>
                <w:tab w:val="left" w:pos="538"/>
              </w:tabs>
              <w:spacing w:line="268" w:lineRule="exact"/>
              <w:ind w:hanging="361"/>
            </w:pPr>
            <w:r>
              <w:t>Medical Necessity</w:t>
            </w:r>
            <w:r>
              <w:rPr>
                <w:spacing w:val="-5"/>
              </w:rPr>
              <w:t xml:space="preserve"> </w:t>
            </w:r>
            <w:r>
              <w:t>Determination</w:t>
            </w:r>
          </w:p>
          <w:p w14:paraId="141C19C9" w14:textId="77777777" w:rsidR="00A74D25" w:rsidRDefault="003F6515">
            <w:pPr>
              <w:pStyle w:val="TableParagraph"/>
              <w:numPr>
                <w:ilvl w:val="0"/>
                <w:numId w:val="4"/>
              </w:numPr>
              <w:tabs>
                <w:tab w:val="left" w:pos="537"/>
                <w:tab w:val="left" w:pos="538"/>
              </w:tabs>
              <w:spacing w:line="268" w:lineRule="exact"/>
              <w:ind w:hanging="361"/>
            </w:pPr>
            <w:r>
              <w:t>Level of Care/Access</w:t>
            </w:r>
            <w:r>
              <w:rPr>
                <w:spacing w:val="1"/>
              </w:rPr>
              <w:t xml:space="preserve"> </w:t>
            </w:r>
            <w:r>
              <w:t>Criteria</w:t>
            </w:r>
          </w:p>
        </w:tc>
        <w:tc>
          <w:tcPr>
            <w:tcW w:w="5582" w:type="dxa"/>
          </w:tcPr>
          <w:p w14:paraId="1515F86F" w14:textId="77777777" w:rsidR="00A74D25" w:rsidRDefault="003F6515">
            <w:pPr>
              <w:pStyle w:val="TableParagraph"/>
              <w:ind w:left="108" w:right="1017"/>
            </w:pPr>
            <w:r>
              <w:t>Clinical impression, including etiology, clinical complexity, and impairments:</w:t>
            </w:r>
          </w:p>
          <w:p w14:paraId="06E86796" w14:textId="25F10A6B" w:rsidR="00A74D25" w:rsidRDefault="003F6515">
            <w:pPr>
              <w:pStyle w:val="TableParagraph"/>
              <w:numPr>
                <w:ilvl w:val="0"/>
                <w:numId w:val="3"/>
              </w:numPr>
              <w:tabs>
                <w:tab w:val="left" w:pos="448"/>
                <w:tab w:val="left" w:pos="449"/>
              </w:tabs>
              <w:spacing w:before="2" w:line="237" w:lineRule="auto"/>
              <w:ind w:right="766"/>
            </w:pPr>
            <w:r>
              <w:t>Predisposing, precipitating, perpetuating and protective</w:t>
            </w:r>
            <w:r>
              <w:rPr>
                <w:spacing w:val="-3"/>
              </w:rPr>
              <w:t xml:space="preserve"> </w:t>
            </w:r>
            <w:r>
              <w:t>factors</w:t>
            </w:r>
            <w:r w:rsidR="00C34E20">
              <w:t xml:space="preserve"> to inform the problem list</w:t>
            </w:r>
          </w:p>
          <w:p w14:paraId="1CDA8DE2" w14:textId="77777777" w:rsidR="00A74D25" w:rsidRDefault="003F6515">
            <w:pPr>
              <w:pStyle w:val="TableParagraph"/>
              <w:numPr>
                <w:ilvl w:val="0"/>
                <w:numId w:val="3"/>
              </w:numPr>
              <w:tabs>
                <w:tab w:val="left" w:pos="449"/>
                <w:tab w:val="left" w:pos="450"/>
              </w:tabs>
              <w:spacing w:before="1"/>
              <w:ind w:left="449" w:right="169"/>
            </w:pPr>
            <w:r>
              <w:t>Diagnosis/ICD-code consistent with presenting problems, history, mental status exam and/or</w:t>
            </w:r>
            <w:r>
              <w:rPr>
                <w:spacing w:val="-20"/>
              </w:rPr>
              <w:t xml:space="preserve"> </w:t>
            </w:r>
            <w:r>
              <w:t>other clinical data, including any current medical diagnosis. Capture diagnostic uncertainty (provisional or</w:t>
            </w:r>
            <w:r>
              <w:rPr>
                <w:spacing w:val="1"/>
              </w:rPr>
              <w:t xml:space="preserve"> </w:t>
            </w:r>
            <w:r>
              <w:t>unspecified)</w:t>
            </w:r>
          </w:p>
          <w:p w14:paraId="0781C6E9" w14:textId="77777777" w:rsidR="00A74D25" w:rsidRDefault="003F6515">
            <w:pPr>
              <w:pStyle w:val="TableParagraph"/>
              <w:numPr>
                <w:ilvl w:val="0"/>
                <w:numId w:val="3"/>
              </w:numPr>
              <w:tabs>
                <w:tab w:val="left" w:pos="448"/>
                <w:tab w:val="left" w:pos="449"/>
              </w:tabs>
              <w:spacing w:before="17" w:line="252" w:lineRule="exact"/>
              <w:ind w:right="902" w:hanging="360"/>
            </w:pPr>
            <w:r>
              <w:t>Service recommendations for the treatment episode</w:t>
            </w:r>
          </w:p>
        </w:tc>
      </w:tr>
    </w:tbl>
    <w:p w14:paraId="7A3D9A6E" w14:textId="77777777" w:rsidR="00A74D25" w:rsidRDefault="00A74D25">
      <w:pPr>
        <w:pStyle w:val="BodyText"/>
        <w:rPr>
          <w:b/>
          <w:sz w:val="24"/>
        </w:rPr>
      </w:pPr>
    </w:p>
    <w:p w14:paraId="285A768F" w14:textId="77777777" w:rsidR="00A74D25" w:rsidRDefault="00A74D25">
      <w:pPr>
        <w:pStyle w:val="BodyText"/>
        <w:spacing w:before="9"/>
        <w:rPr>
          <w:b/>
          <w:sz w:val="19"/>
        </w:rPr>
      </w:pPr>
    </w:p>
    <w:p w14:paraId="31830485" w14:textId="333FEB34" w:rsidR="00A74D25" w:rsidRDefault="003F6515">
      <w:pPr>
        <w:pStyle w:val="BodyText"/>
        <w:ind w:left="106" w:right="480"/>
      </w:pPr>
      <w:r>
        <w:t xml:space="preserve">Providers may use the following options during the assessment phase of a </w:t>
      </w:r>
      <w:r w:rsidR="002748C6">
        <w:t>member</w:t>
      </w:r>
      <w:r>
        <w:t>’s treatment when a diagnosis has yet to be established:</w:t>
      </w:r>
    </w:p>
    <w:p w14:paraId="0A51417B" w14:textId="77777777" w:rsidR="00A74D25" w:rsidRDefault="003F6515">
      <w:pPr>
        <w:pStyle w:val="ListParagraph"/>
        <w:numPr>
          <w:ilvl w:val="1"/>
          <w:numId w:val="19"/>
        </w:numPr>
        <w:tabs>
          <w:tab w:val="left" w:pos="826"/>
          <w:tab w:val="left" w:pos="827"/>
        </w:tabs>
        <w:spacing w:before="199"/>
        <w:ind w:right="276"/>
      </w:pPr>
      <w:r>
        <w:t xml:space="preserve">ICD-10 codes Z55-Z65, “Persons with potential health hazards related to socioeconomic and </w:t>
      </w:r>
      <w:r>
        <w:lastRenderedPageBreak/>
        <w:t>psychosocial circumstances” may be used by all providers as appropriate during the assessment period prior to diagnosis and do not require certification as, or supervision of, a Licensed Practitioner of the Healing Arts (LPHA) or Licensed Mental Health Professional (LMHP).</w:t>
      </w:r>
    </w:p>
    <w:p w14:paraId="6A49B305" w14:textId="4161D4A1" w:rsidR="00A74D25" w:rsidRDefault="003F6515">
      <w:pPr>
        <w:pStyle w:val="ListParagraph"/>
        <w:numPr>
          <w:ilvl w:val="1"/>
          <w:numId w:val="19"/>
        </w:numPr>
        <w:tabs>
          <w:tab w:val="left" w:pos="826"/>
          <w:tab w:val="left" w:pos="827"/>
        </w:tabs>
        <w:spacing w:before="200"/>
        <w:ind w:right="168" w:hanging="360"/>
      </w:pPr>
      <w:r>
        <w:t xml:space="preserve">ICD-10 code Z03.89, “Encounter for observation for other suspected diseases and conditions ruled out,” may be used by an LPHA or LMHP during the assessment phase of a </w:t>
      </w:r>
      <w:r w:rsidR="002748C6">
        <w:t>member</w:t>
      </w:r>
      <w:r>
        <w:t>’s treatment when a diagnosis has yet to be</w:t>
      </w:r>
      <w:r>
        <w:rPr>
          <w:spacing w:val="-2"/>
        </w:rPr>
        <w:t xml:space="preserve"> </w:t>
      </w:r>
      <w:r>
        <w:t>established.</w:t>
      </w:r>
    </w:p>
    <w:p w14:paraId="24D6F6F3" w14:textId="10174FE3" w:rsidR="009737D4" w:rsidRDefault="003F6515" w:rsidP="009737D4">
      <w:pPr>
        <w:pStyle w:val="ListParagraph"/>
        <w:numPr>
          <w:ilvl w:val="1"/>
          <w:numId w:val="19"/>
        </w:numPr>
        <w:tabs>
          <w:tab w:val="left" w:pos="826"/>
          <w:tab w:val="left" w:pos="827"/>
        </w:tabs>
        <w:spacing w:before="199"/>
        <w:ind w:right="107"/>
      </w:pPr>
      <w:r>
        <w:t xml:space="preserve">In cases where services are provided due to a suspected disorder that has not yet been diagnosed, options are available for an LPHA or LMPH in the </w:t>
      </w:r>
      <w:r>
        <w:rPr>
          <w:spacing w:val="-2"/>
        </w:rPr>
        <w:t xml:space="preserve">CMS </w:t>
      </w:r>
      <w:r>
        <w:t>approved ICD-10 diagnosis code list 1, which may include Z codes. LPHA and LMHP may use any clinically appropriate ICD-10 code. For example, these include codes for “Other specified” and “Unspecified” disorders,” or “Factors influencing health status and contact with health</w:t>
      </w:r>
      <w:r>
        <w:rPr>
          <w:spacing w:val="-43"/>
        </w:rPr>
        <w:t xml:space="preserve"> </w:t>
      </w:r>
      <w:r>
        <w:t>services.</w:t>
      </w:r>
    </w:p>
    <w:p w14:paraId="07963335" w14:textId="77777777" w:rsidR="009737D4" w:rsidRDefault="009737D4" w:rsidP="009737D4">
      <w:pPr>
        <w:pStyle w:val="Heading1"/>
        <w:spacing w:before="75"/>
        <w:ind w:left="0"/>
        <w:rPr>
          <w:b w:val="0"/>
          <w:bCs w:val="0"/>
        </w:rPr>
      </w:pPr>
    </w:p>
    <w:p w14:paraId="6B763E8D" w14:textId="31118132" w:rsidR="00A74D25" w:rsidRDefault="00982631" w:rsidP="009737D4">
      <w:pPr>
        <w:pStyle w:val="Heading1"/>
        <w:spacing w:before="75"/>
        <w:ind w:left="0"/>
        <w:rPr>
          <w:b w:val="0"/>
        </w:rPr>
      </w:pPr>
      <w:r>
        <w:t xml:space="preserve">SmartCare </w:t>
      </w:r>
      <w:r w:rsidR="003F6515">
        <w:t>Specific</w:t>
      </w:r>
      <w:r w:rsidR="003F6515">
        <w:rPr>
          <w:spacing w:val="-9"/>
        </w:rPr>
        <w:t xml:space="preserve"> </w:t>
      </w:r>
      <w:r w:rsidR="003F6515">
        <w:t>Guidance</w:t>
      </w:r>
      <w:r w:rsidR="003F6515">
        <w:rPr>
          <w:b w:val="0"/>
        </w:rPr>
        <w:t>:</w:t>
      </w:r>
    </w:p>
    <w:p w14:paraId="324A9465" w14:textId="77777777" w:rsidR="00A74D25" w:rsidRDefault="00A74D25">
      <w:pPr>
        <w:pStyle w:val="BodyText"/>
        <w:spacing w:before="3"/>
      </w:pPr>
    </w:p>
    <w:p w14:paraId="6CCFEA75" w14:textId="77777777" w:rsidR="00A74D25" w:rsidRDefault="00A74D25">
      <w:pPr>
        <w:pStyle w:val="BodyText"/>
        <w:spacing w:before="9"/>
        <w:rPr>
          <w:sz w:val="21"/>
        </w:rPr>
      </w:pPr>
    </w:p>
    <w:p w14:paraId="7F627785" w14:textId="7EB9101E" w:rsidR="00A74D25" w:rsidRDefault="003F6515">
      <w:pPr>
        <w:pStyle w:val="BodyText"/>
        <w:spacing w:before="1"/>
        <w:ind w:left="106" w:right="150"/>
      </w:pPr>
      <w:r>
        <w:rPr>
          <w:u w:val="single"/>
        </w:rPr>
        <w:t>Note</w:t>
      </w:r>
      <w:r>
        <w:t xml:space="preserve">: </w:t>
      </w:r>
      <w:r w:rsidR="00982631">
        <w:t>Click</w:t>
      </w:r>
      <w:r w:rsidR="00512775">
        <w:t xml:space="preserve"> “Save” </w:t>
      </w:r>
      <w:r w:rsidR="001220EB">
        <w:t>and “</w:t>
      </w:r>
      <w:r w:rsidR="00982631">
        <w:t xml:space="preserve">Sign” to complete and generate the document. </w:t>
      </w:r>
      <w:r w:rsidR="00AA75C9">
        <w:t xml:space="preserve">Once signed the date of signature will reflect on the document. </w:t>
      </w:r>
    </w:p>
    <w:p w14:paraId="7F90349B" w14:textId="07C68BD1" w:rsidR="00A74D25" w:rsidRDefault="00A74D25">
      <w:pPr>
        <w:pStyle w:val="BodyText"/>
        <w:rPr>
          <w:sz w:val="24"/>
        </w:rPr>
      </w:pPr>
    </w:p>
    <w:p w14:paraId="5A3F11EC" w14:textId="77777777" w:rsidR="00A74D25" w:rsidRDefault="00A74D25">
      <w:pPr>
        <w:pStyle w:val="BodyText"/>
        <w:spacing w:before="9"/>
        <w:rPr>
          <w:sz w:val="19"/>
        </w:rPr>
      </w:pPr>
    </w:p>
    <w:p w14:paraId="409F6F10" w14:textId="77777777" w:rsidR="00A74D25" w:rsidRDefault="003F6515">
      <w:pPr>
        <w:pStyle w:val="Heading1"/>
      </w:pPr>
      <w:r>
        <w:t>REFERENCE(S)/ATTACHMENTS:</w:t>
      </w:r>
    </w:p>
    <w:p w14:paraId="3F749AF8" w14:textId="77777777" w:rsidR="00A74D25" w:rsidRDefault="00A74D25">
      <w:pPr>
        <w:pStyle w:val="BodyText"/>
        <w:spacing w:before="2"/>
        <w:rPr>
          <w:b/>
        </w:rPr>
      </w:pPr>
    </w:p>
    <w:p w14:paraId="059E9C00" w14:textId="77777777" w:rsidR="00A74D25" w:rsidRDefault="003F6515">
      <w:pPr>
        <w:pStyle w:val="ListParagraph"/>
        <w:numPr>
          <w:ilvl w:val="0"/>
          <w:numId w:val="2"/>
        </w:numPr>
        <w:tabs>
          <w:tab w:val="left" w:pos="467"/>
          <w:tab w:val="left" w:pos="468"/>
        </w:tabs>
        <w:spacing w:line="268" w:lineRule="exact"/>
        <w:ind w:left="467"/>
      </w:pPr>
      <w:r>
        <w:t>Mental Health Plan</w:t>
      </w:r>
      <w:r>
        <w:rPr>
          <w:spacing w:val="-1"/>
        </w:rPr>
        <w:t xml:space="preserve"> </w:t>
      </w:r>
      <w:r>
        <w:t>Contract</w:t>
      </w:r>
    </w:p>
    <w:p w14:paraId="30D3603A" w14:textId="77777777" w:rsidR="00A74D25" w:rsidRDefault="003F6515">
      <w:pPr>
        <w:pStyle w:val="ListParagraph"/>
        <w:numPr>
          <w:ilvl w:val="0"/>
          <w:numId w:val="2"/>
        </w:numPr>
        <w:tabs>
          <w:tab w:val="left" w:pos="467"/>
          <w:tab w:val="left" w:pos="468"/>
        </w:tabs>
        <w:spacing w:line="268" w:lineRule="exact"/>
        <w:ind w:left="467"/>
      </w:pPr>
      <w:r>
        <w:t>California Code of Federal Regulations, Title 9, Chapter 11, Section § 1810.204.</w:t>
      </w:r>
      <w:r>
        <w:rPr>
          <w:spacing w:val="-28"/>
        </w:rPr>
        <w:t xml:space="preserve"> </w:t>
      </w:r>
      <w:r>
        <w:t>Assessment</w:t>
      </w:r>
    </w:p>
    <w:p w14:paraId="260DB892" w14:textId="634C7A8B" w:rsidR="00A74D25" w:rsidRDefault="003F6515">
      <w:pPr>
        <w:pStyle w:val="ListParagraph"/>
        <w:numPr>
          <w:ilvl w:val="0"/>
          <w:numId w:val="2"/>
        </w:numPr>
        <w:tabs>
          <w:tab w:val="left" w:pos="467"/>
          <w:tab w:val="left" w:pos="468"/>
        </w:tabs>
        <w:spacing w:line="268" w:lineRule="exact"/>
        <w:ind w:left="467"/>
      </w:pPr>
      <w:r>
        <w:t>BHIN</w:t>
      </w:r>
      <w:r>
        <w:rPr>
          <w:spacing w:val="-1"/>
        </w:rPr>
        <w:t xml:space="preserve"> </w:t>
      </w:r>
      <w:r>
        <w:t>22-019</w:t>
      </w:r>
    </w:p>
    <w:p w14:paraId="11E61D1C" w14:textId="3E8A863C" w:rsidR="00685596" w:rsidRDefault="00685596">
      <w:pPr>
        <w:pStyle w:val="ListParagraph"/>
        <w:numPr>
          <w:ilvl w:val="0"/>
          <w:numId w:val="2"/>
        </w:numPr>
        <w:tabs>
          <w:tab w:val="left" w:pos="467"/>
          <w:tab w:val="left" w:pos="468"/>
        </w:tabs>
        <w:spacing w:line="268" w:lineRule="exact"/>
        <w:ind w:left="467"/>
      </w:pPr>
      <w:r>
        <w:t xml:space="preserve">BHIN 23-068 </w:t>
      </w:r>
    </w:p>
    <w:p w14:paraId="776E8B02" w14:textId="5C40DDBD" w:rsidR="00A74D25" w:rsidRDefault="003F6515">
      <w:pPr>
        <w:pStyle w:val="ListParagraph"/>
        <w:numPr>
          <w:ilvl w:val="0"/>
          <w:numId w:val="2"/>
        </w:numPr>
        <w:tabs>
          <w:tab w:val="left" w:pos="467"/>
          <w:tab w:val="left" w:pos="468"/>
        </w:tabs>
        <w:spacing w:line="268" w:lineRule="exact"/>
        <w:ind w:left="467"/>
      </w:pPr>
      <w:r>
        <w:t>CalMHSA MHP-LPHA Documentation Manual 0</w:t>
      </w:r>
      <w:r w:rsidR="008A00A1">
        <w:t>6</w:t>
      </w:r>
      <w:r>
        <w:t>-2022</w:t>
      </w:r>
    </w:p>
    <w:p w14:paraId="66D7C0FD" w14:textId="77777777" w:rsidR="00A74D25" w:rsidRDefault="00A74D25">
      <w:pPr>
        <w:pStyle w:val="BodyText"/>
        <w:rPr>
          <w:sz w:val="26"/>
        </w:rPr>
      </w:pPr>
    </w:p>
    <w:p w14:paraId="7E138E16" w14:textId="77777777" w:rsidR="00A74D25" w:rsidRDefault="003F6515">
      <w:pPr>
        <w:pStyle w:val="Heading1"/>
        <w:spacing w:before="202"/>
        <w:ind w:left="107"/>
      </w:pPr>
      <w:r>
        <w:t>RELATED POLICIES:</w:t>
      </w:r>
    </w:p>
    <w:p w14:paraId="4F3EDC93" w14:textId="616C3845" w:rsidR="00A74D25" w:rsidRDefault="003F6515">
      <w:pPr>
        <w:pStyle w:val="ListParagraph"/>
        <w:numPr>
          <w:ilvl w:val="0"/>
          <w:numId w:val="1"/>
        </w:numPr>
        <w:tabs>
          <w:tab w:val="left" w:pos="459"/>
          <w:tab w:val="left" w:pos="460"/>
        </w:tabs>
        <w:spacing w:before="4"/>
        <w:ind w:hanging="354"/>
      </w:pPr>
      <w:r>
        <w:t xml:space="preserve">QM 10-27 </w:t>
      </w:r>
      <w:r w:rsidR="00685596">
        <w:t>Problem List and Care</w:t>
      </w:r>
      <w:r>
        <w:rPr>
          <w:spacing w:val="-2"/>
        </w:rPr>
        <w:t xml:space="preserve"> </w:t>
      </w:r>
      <w:r>
        <w:t>Plan</w:t>
      </w:r>
    </w:p>
    <w:p w14:paraId="39A0D389" w14:textId="77777777" w:rsidR="00A74D25" w:rsidRDefault="003F6515">
      <w:pPr>
        <w:pStyle w:val="ListParagraph"/>
        <w:numPr>
          <w:ilvl w:val="0"/>
          <w:numId w:val="1"/>
        </w:numPr>
        <w:tabs>
          <w:tab w:val="left" w:pos="459"/>
          <w:tab w:val="left" w:pos="460"/>
        </w:tabs>
        <w:spacing w:before="38"/>
        <w:ind w:hanging="354"/>
      </w:pPr>
      <w:r>
        <w:t xml:space="preserve">QM 01-07 Determination for Medical Necessity &amp; Access </w:t>
      </w:r>
      <w:proofErr w:type="gramStart"/>
      <w:r>
        <w:t>To</w:t>
      </w:r>
      <w:proofErr w:type="gramEnd"/>
      <w:r>
        <w:t xml:space="preserve"> Specialty Mental Health</w:t>
      </w:r>
      <w:r>
        <w:rPr>
          <w:spacing w:val="-29"/>
        </w:rPr>
        <w:t xml:space="preserve"> </w:t>
      </w:r>
      <w:r>
        <w:t>Services</w:t>
      </w:r>
    </w:p>
    <w:p w14:paraId="3DCDFED8" w14:textId="1DFDD4BF" w:rsidR="00A74D25" w:rsidRDefault="00A74D25">
      <w:pPr>
        <w:pStyle w:val="BodyText"/>
        <w:rPr>
          <w:sz w:val="24"/>
        </w:rPr>
      </w:pPr>
    </w:p>
    <w:p w14:paraId="22B67B50" w14:textId="77777777" w:rsidR="00A74D25" w:rsidRDefault="003F6515">
      <w:pPr>
        <w:pStyle w:val="Heading1"/>
        <w:spacing w:before="210"/>
      </w:pPr>
      <w:r>
        <w:t>DISTRIBUTION:</w:t>
      </w:r>
    </w:p>
    <w:p w14:paraId="4DA5738B" w14:textId="77777777" w:rsidR="00A74D25" w:rsidRDefault="00A74D25">
      <w:pPr>
        <w:pStyle w:val="BodyText"/>
        <w:spacing w:before="5"/>
        <w:rPr>
          <w:b/>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080"/>
        <w:gridCol w:w="3545"/>
      </w:tblGrid>
      <w:tr w:rsidR="00A74D25" w14:paraId="2E1287C9" w14:textId="77777777">
        <w:trPr>
          <w:trHeight w:val="253"/>
        </w:trPr>
        <w:tc>
          <w:tcPr>
            <w:tcW w:w="1080" w:type="dxa"/>
          </w:tcPr>
          <w:p w14:paraId="5F4E8046" w14:textId="77777777" w:rsidR="00A74D25" w:rsidRDefault="003F6515">
            <w:pPr>
              <w:pStyle w:val="TableParagraph"/>
              <w:spacing w:line="234" w:lineRule="exact"/>
              <w:ind w:left="90" w:right="168"/>
              <w:jc w:val="center"/>
              <w:rPr>
                <w:b/>
              </w:rPr>
            </w:pPr>
            <w:r>
              <w:rPr>
                <w:b/>
              </w:rPr>
              <w:t>Enter X</w:t>
            </w:r>
          </w:p>
        </w:tc>
        <w:tc>
          <w:tcPr>
            <w:tcW w:w="3538" w:type="dxa"/>
          </w:tcPr>
          <w:p w14:paraId="619BE308" w14:textId="77777777" w:rsidR="00A74D25" w:rsidRDefault="003F6515">
            <w:pPr>
              <w:pStyle w:val="TableParagraph"/>
              <w:spacing w:line="234" w:lineRule="exact"/>
              <w:ind w:left="107"/>
              <w:rPr>
                <w:b/>
              </w:rPr>
            </w:pPr>
            <w:r>
              <w:rPr>
                <w:b/>
              </w:rPr>
              <w:t>DL Name</w:t>
            </w:r>
          </w:p>
        </w:tc>
        <w:tc>
          <w:tcPr>
            <w:tcW w:w="1080" w:type="dxa"/>
          </w:tcPr>
          <w:p w14:paraId="34618F6F" w14:textId="77777777" w:rsidR="00A74D25" w:rsidRDefault="003F6515">
            <w:pPr>
              <w:pStyle w:val="TableParagraph"/>
              <w:spacing w:line="234" w:lineRule="exact"/>
              <w:ind w:left="89" w:right="168"/>
              <w:jc w:val="center"/>
              <w:rPr>
                <w:b/>
              </w:rPr>
            </w:pPr>
            <w:r>
              <w:rPr>
                <w:b/>
              </w:rPr>
              <w:t>Enter X</w:t>
            </w:r>
          </w:p>
        </w:tc>
        <w:tc>
          <w:tcPr>
            <w:tcW w:w="3545" w:type="dxa"/>
          </w:tcPr>
          <w:p w14:paraId="1DC873E3" w14:textId="77777777" w:rsidR="00A74D25" w:rsidRDefault="003F6515">
            <w:pPr>
              <w:pStyle w:val="TableParagraph"/>
              <w:spacing w:line="234" w:lineRule="exact"/>
              <w:ind w:left="107"/>
              <w:rPr>
                <w:b/>
              </w:rPr>
            </w:pPr>
            <w:r>
              <w:rPr>
                <w:b/>
              </w:rPr>
              <w:t>DL Name</w:t>
            </w:r>
          </w:p>
        </w:tc>
      </w:tr>
      <w:tr w:rsidR="00A74D25" w14:paraId="71A54D13" w14:textId="77777777">
        <w:trPr>
          <w:trHeight w:val="239"/>
        </w:trPr>
        <w:tc>
          <w:tcPr>
            <w:tcW w:w="1080" w:type="dxa"/>
          </w:tcPr>
          <w:p w14:paraId="17EFE5F7" w14:textId="37649BFE" w:rsidR="00A74D25" w:rsidRDefault="009A5727">
            <w:pPr>
              <w:pStyle w:val="TableParagraph"/>
              <w:spacing w:line="220" w:lineRule="exact"/>
              <w:ind w:left="0" w:right="164"/>
              <w:jc w:val="center"/>
              <w:rPr>
                <w:sz w:val="21"/>
              </w:rPr>
            </w:pPr>
            <w:r>
              <w:rPr>
                <w:sz w:val="21"/>
              </w:rPr>
              <w:t>X</w:t>
            </w:r>
          </w:p>
        </w:tc>
        <w:tc>
          <w:tcPr>
            <w:tcW w:w="3538" w:type="dxa"/>
          </w:tcPr>
          <w:p w14:paraId="6955F431" w14:textId="77777777" w:rsidR="00A74D25" w:rsidRDefault="003F6515">
            <w:pPr>
              <w:pStyle w:val="TableParagraph"/>
              <w:spacing w:line="220" w:lineRule="exact"/>
              <w:ind w:left="107"/>
              <w:rPr>
                <w:sz w:val="21"/>
              </w:rPr>
            </w:pPr>
            <w:r>
              <w:rPr>
                <w:sz w:val="21"/>
              </w:rPr>
              <w:t>Mental Health Staff</w:t>
            </w:r>
          </w:p>
        </w:tc>
        <w:tc>
          <w:tcPr>
            <w:tcW w:w="1080" w:type="dxa"/>
          </w:tcPr>
          <w:p w14:paraId="2185F63C" w14:textId="77777777" w:rsidR="00A74D25" w:rsidRDefault="003F6515">
            <w:pPr>
              <w:pStyle w:val="TableParagraph"/>
              <w:spacing w:line="220" w:lineRule="exact"/>
              <w:ind w:left="0" w:right="131"/>
              <w:jc w:val="center"/>
              <w:rPr>
                <w:sz w:val="21"/>
              </w:rPr>
            </w:pPr>
            <w:r>
              <w:rPr>
                <w:sz w:val="21"/>
              </w:rPr>
              <w:t>X</w:t>
            </w:r>
          </w:p>
        </w:tc>
        <w:tc>
          <w:tcPr>
            <w:tcW w:w="3545" w:type="dxa"/>
          </w:tcPr>
          <w:p w14:paraId="2B442DFF" w14:textId="77777777" w:rsidR="00A74D25" w:rsidRDefault="003F6515">
            <w:pPr>
              <w:pStyle w:val="TableParagraph"/>
              <w:spacing w:line="220" w:lineRule="exact"/>
              <w:ind w:left="107"/>
              <w:rPr>
                <w:sz w:val="21"/>
              </w:rPr>
            </w:pPr>
            <w:r>
              <w:rPr>
                <w:sz w:val="21"/>
              </w:rPr>
              <w:t>Children's Contract Providers</w:t>
            </w:r>
          </w:p>
        </w:tc>
      </w:tr>
      <w:tr w:rsidR="00A74D25" w14:paraId="7A0DEB00" w14:textId="77777777">
        <w:trPr>
          <w:trHeight w:val="484"/>
        </w:trPr>
        <w:tc>
          <w:tcPr>
            <w:tcW w:w="1080" w:type="dxa"/>
          </w:tcPr>
          <w:p w14:paraId="6D8AD001" w14:textId="77777777" w:rsidR="00A74D25" w:rsidRDefault="003F6515">
            <w:pPr>
              <w:pStyle w:val="TableParagraph"/>
              <w:spacing w:line="239" w:lineRule="exact"/>
              <w:ind w:left="0" w:right="130"/>
              <w:jc w:val="center"/>
              <w:rPr>
                <w:sz w:val="21"/>
              </w:rPr>
            </w:pPr>
            <w:r>
              <w:rPr>
                <w:sz w:val="21"/>
              </w:rPr>
              <w:t>X</w:t>
            </w:r>
          </w:p>
        </w:tc>
        <w:tc>
          <w:tcPr>
            <w:tcW w:w="3538" w:type="dxa"/>
          </w:tcPr>
          <w:p w14:paraId="015AAB2E" w14:textId="77777777" w:rsidR="00A74D25" w:rsidRDefault="003F6515">
            <w:pPr>
              <w:pStyle w:val="TableParagraph"/>
              <w:spacing w:line="239" w:lineRule="exact"/>
              <w:ind w:left="107"/>
              <w:rPr>
                <w:sz w:val="21"/>
              </w:rPr>
            </w:pPr>
            <w:r>
              <w:rPr>
                <w:sz w:val="21"/>
              </w:rPr>
              <w:t>Mental Health Treatment Center</w:t>
            </w:r>
          </w:p>
        </w:tc>
        <w:tc>
          <w:tcPr>
            <w:tcW w:w="1080" w:type="dxa"/>
          </w:tcPr>
          <w:p w14:paraId="0E65BE15" w14:textId="77777777" w:rsidR="00A74D25" w:rsidRDefault="003F6515">
            <w:pPr>
              <w:pStyle w:val="TableParagraph"/>
              <w:spacing w:line="239" w:lineRule="exact"/>
              <w:ind w:left="0" w:right="131"/>
              <w:jc w:val="center"/>
              <w:rPr>
                <w:sz w:val="21"/>
              </w:rPr>
            </w:pPr>
            <w:r>
              <w:rPr>
                <w:sz w:val="21"/>
              </w:rPr>
              <w:t>X</w:t>
            </w:r>
          </w:p>
        </w:tc>
        <w:tc>
          <w:tcPr>
            <w:tcW w:w="3545" w:type="dxa"/>
          </w:tcPr>
          <w:p w14:paraId="7039F236" w14:textId="77777777" w:rsidR="00A74D25" w:rsidRDefault="003F6515">
            <w:pPr>
              <w:pStyle w:val="TableParagraph"/>
              <w:spacing w:line="242" w:lineRule="exact"/>
              <w:ind w:left="107" w:right="512"/>
              <w:rPr>
                <w:sz w:val="21"/>
              </w:rPr>
            </w:pPr>
            <w:r>
              <w:rPr>
                <w:sz w:val="21"/>
              </w:rPr>
              <w:t>Substance Use Prevention and Treatment</w:t>
            </w:r>
          </w:p>
        </w:tc>
      </w:tr>
      <w:tr w:rsidR="00A74D25" w14:paraId="2773531D" w14:textId="77777777">
        <w:trPr>
          <w:trHeight w:val="242"/>
        </w:trPr>
        <w:tc>
          <w:tcPr>
            <w:tcW w:w="1080" w:type="dxa"/>
          </w:tcPr>
          <w:p w14:paraId="02FD5E75" w14:textId="77777777" w:rsidR="00A74D25" w:rsidRDefault="003F6515">
            <w:pPr>
              <w:pStyle w:val="TableParagraph"/>
              <w:spacing w:line="222" w:lineRule="exact"/>
              <w:ind w:left="0" w:right="130"/>
              <w:jc w:val="center"/>
              <w:rPr>
                <w:sz w:val="21"/>
              </w:rPr>
            </w:pPr>
            <w:r>
              <w:rPr>
                <w:sz w:val="21"/>
              </w:rPr>
              <w:t>X</w:t>
            </w:r>
          </w:p>
        </w:tc>
        <w:tc>
          <w:tcPr>
            <w:tcW w:w="3538" w:type="dxa"/>
          </w:tcPr>
          <w:p w14:paraId="4D1D60EE" w14:textId="77777777" w:rsidR="00A74D25" w:rsidRDefault="003F6515">
            <w:pPr>
              <w:pStyle w:val="TableParagraph"/>
              <w:spacing w:line="222" w:lineRule="exact"/>
              <w:ind w:left="107"/>
              <w:rPr>
                <w:sz w:val="21"/>
              </w:rPr>
            </w:pPr>
            <w:r>
              <w:rPr>
                <w:sz w:val="21"/>
              </w:rPr>
              <w:t>Adult Contract Providers</w:t>
            </w:r>
          </w:p>
        </w:tc>
        <w:tc>
          <w:tcPr>
            <w:tcW w:w="1080" w:type="dxa"/>
          </w:tcPr>
          <w:p w14:paraId="7B1C6DAA" w14:textId="77777777" w:rsidR="00A74D25" w:rsidRDefault="003F6515">
            <w:pPr>
              <w:pStyle w:val="TableParagraph"/>
              <w:spacing w:line="222" w:lineRule="exact"/>
              <w:ind w:left="0" w:right="131"/>
              <w:jc w:val="center"/>
              <w:rPr>
                <w:sz w:val="21"/>
              </w:rPr>
            </w:pPr>
            <w:r>
              <w:rPr>
                <w:sz w:val="21"/>
              </w:rPr>
              <w:t>X</w:t>
            </w:r>
          </w:p>
        </w:tc>
        <w:tc>
          <w:tcPr>
            <w:tcW w:w="3545" w:type="dxa"/>
          </w:tcPr>
          <w:p w14:paraId="0CA8167C" w14:textId="77777777" w:rsidR="00A74D25" w:rsidRDefault="003F6515">
            <w:pPr>
              <w:pStyle w:val="TableParagraph"/>
              <w:spacing w:line="222" w:lineRule="exact"/>
              <w:ind w:left="107"/>
              <w:rPr>
                <w:sz w:val="21"/>
              </w:rPr>
            </w:pPr>
            <w:r>
              <w:rPr>
                <w:sz w:val="21"/>
              </w:rPr>
              <w:t>Specific grant/specialty resource</w:t>
            </w:r>
          </w:p>
        </w:tc>
      </w:tr>
    </w:tbl>
    <w:p w14:paraId="0E483EA1" w14:textId="77777777" w:rsidR="00A74D25" w:rsidRDefault="00A74D25">
      <w:pPr>
        <w:pStyle w:val="BodyText"/>
        <w:spacing w:before="5"/>
        <w:rPr>
          <w:b/>
          <w:sz w:val="21"/>
        </w:rPr>
      </w:pPr>
    </w:p>
    <w:p w14:paraId="049757B8" w14:textId="77777777" w:rsidR="00A74D25" w:rsidRDefault="003F6515">
      <w:pPr>
        <w:ind w:left="106"/>
        <w:rPr>
          <w:b/>
        </w:rPr>
      </w:pPr>
      <w:r>
        <w:rPr>
          <w:b/>
        </w:rPr>
        <w:t>CONTACT INFORMATION:</w:t>
      </w:r>
    </w:p>
    <w:p w14:paraId="3D0CEE48" w14:textId="77777777" w:rsidR="00A74D25" w:rsidRDefault="00A74D25">
      <w:pPr>
        <w:pStyle w:val="BodyText"/>
        <w:spacing w:before="5"/>
        <w:rPr>
          <w:b/>
        </w:rPr>
      </w:pPr>
    </w:p>
    <w:p w14:paraId="341E2217" w14:textId="77777777" w:rsidR="00A74D25" w:rsidRPr="00234661" w:rsidRDefault="003F6515">
      <w:pPr>
        <w:pStyle w:val="ListParagraph"/>
        <w:numPr>
          <w:ilvl w:val="0"/>
          <w:numId w:val="2"/>
        </w:numPr>
        <w:tabs>
          <w:tab w:val="left" w:pos="466"/>
          <w:tab w:val="left" w:pos="467"/>
        </w:tabs>
        <w:spacing w:line="269" w:lineRule="exact"/>
      </w:pPr>
      <w:r w:rsidRPr="00234661">
        <w:t>Quality Management</w:t>
      </w:r>
      <w:r w:rsidRPr="00234661">
        <w:rPr>
          <w:spacing w:val="-3"/>
        </w:rPr>
        <w:t xml:space="preserve"> </w:t>
      </w:r>
      <w:r w:rsidRPr="00234661">
        <w:t>Information</w:t>
      </w:r>
    </w:p>
    <w:p w14:paraId="030E8F58" w14:textId="52A249CA" w:rsidR="00A74D25" w:rsidRPr="00234661" w:rsidRDefault="003F6515">
      <w:pPr>
        <w:pStyle w:val="BodyText"/>
        <w:spacing w:line="268" w:lineRule="exact"/>
        <w:ind w:left="466"/>
      </w:pPr>
      <w:hyperlink r:id="rId11" w:tooltip="send email to quality management">
        <w:r w:rsidRPr="00234661">
          <w:rPr>
            <w:color w:val="0000FF"/>
            <w:u w:val="single" w:color="0000FF"/>
          </w:rPr>
          <w:t>QMInformation@saccounty.gov</w:t>
        </w:r>
      </w:hyperlink>
    </w:p>
    <w:sectPr w:rsidR="00A74D25" w:rsidRPr="00234661">
      <w:pgSz w:w="12240" w:h="15840"/>
      <w:pgMar w:top="640" w:right="1060" w:bottom="520" w:left="106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665D" w14:textId="77777777" w:rsidR="00223370" w:rsidRDefault="00223370">
      <w:r>
        <w:separator/>
      </w:r>
    </w:p>
  </w:endnote>
  <w:endnote w:type="continuationSeparator" w:id="0">
    <w:p w14:paraId="475F1789" w14:textId="77777777" w:rsidR="00223370" w:rsidRDefault="0022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3AF6" w14:textId="77777777" w:rsidR="00A74D25" w:rsidRDefault="003F6515">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4F678EB" wp14:editId="5E89ADDB">
              <wp:simplePos x="0" y="0"/>
              <wp:positionH relativeFrom="page">
                <wp:posOffset>736978</wp:posOffset>
              </wp:positionH>
              <wp:positionV relativeFrom="page">
                <wp:posOffset>9710383</wp:posOffset>
              </wp:positionV>
              <wp:extent cx="2115403" cy="95534"/>
              <wp:effectExtent l="0" t="0" r="184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403" cy="95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8645" w14:textId="46D3E710" w:rsidR="00A74D25" w:rsidRDefault="003F6515">
                          <w:pPr>
                            <w:spacing w:before="16"/>
                            <w:ind w:left="20"/>
                            <w:rPr>
                              <w:sz w:val="12"/>
                            </w:rPr>
                          </w:pPr>
                          <w:r>
                            <w:rPr>
                              <w:sz w:val="12"/>
                            </w:rPr>
                            <w:t>PP-BHS-QM-10-27-</w:t>
                          </w:r>
                          <w:r w:rsidR="005F0C69">
                            <w:rPr>
                              <w:sz w:val="12"/>
                            </w:rPr>
                            <w:t xml:space="preserve">CalAIM </w:t>
                          </w:r>
                          <w:r>
                            <w:rPr>
                              <w:sz w:val="12"/>
                            </w:rPr>
                            <w:t>Assessment 07-01-202</w:t>
                          </w:r>
                          <w:r w:rsidR="005F0C69">
                            <w:rPr>
                              <w:sz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678EB" id="_x0000_t202" coordsize="21600,21600" o:spt="202" path="m,l,21600r21600,l21600,xe">
              <v:stroke joinstyle="miter"/>
              <v:path gradientshapeok="t" o:connecttype="rect"/>
            </v:shapetype>
            <v:shape id="Text Box 1" o:spid="_x0000_s1026" type="#_x0000_t202" style="position:absolute;margin-left:58.05pt;margin-top:764.6pt;width:166.5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" filled="f" stroked="f">
              <v:textbox inset="0,0,0,0">
                <w:txbxContent>
                  <w:p w14:paraId="62DF8645" w14:textId="46D3E710" w:rsidR="00A74D25" w:rsidRDefault="003F6515">
                    <w:pPr>
                      <w:spacing w:before="16"/>
                      <w:ind w:left="20"/>
                      <w:rPr>
                        <w:sz w:val="12"/>
                      </w:rPr>
                    </w:pPr>
                    <w:r>
                      <w:rPr>
                        <w:sz w:val="12"/>
                      </w:rPr>
                      <w:t>PP-BHS-QM-10-27-</w:t>
                    </w:r>
                    <w:r w:rsidR="005F0C69">
                      <w:rPr>
                        <w:sz w:val="12"/>
                      </w:rPr>
                      <w:t xml:space="preserve">CalAIM </w:t>
                    </w:r>
                    <w:r>
                      <w:rPr>
                        <w:sz w:val="12"/>
                      </w:rPr>
                      <w:t>Assessment 07-01-202</w:t>
                    </w:r>
                    <w:r w:rsidR="005F0C69">
                      <w:rPr>
                        <w:sz w:val="1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C817" w14:textId="77777777" w:rsidR="00223370" w:rsidRDefault="00223370">
      <w:r>
        <w:separator/>
      </w:r>
    </w:p>
  </w:footnote>
  <w:footnote w:type="continuationSeparator" w:id="0">
    <w:p w14:paraId="4C4CE32B" w14:textId="77777777" w:rsidR="00223370" w:rsidRDefault="0022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9B1"/>
    <w:multiLevelType w:val="hybridMultilevel"/>
    <w:tmpl w:val="07360E3E"/>
    <w:lvl w:ilvl="0" w:tplc="D0641A3A">
      <w:numFmt w:val="bullet"/>
      <w:lvlText w:val=""/>
      <w:lvlJc w:val="left"/>
      <w:pPr>
        <w:ind w:left="448" w:hanging="360"/>
      </w:pPr>
      <w:rPr>
        <w:rFonts w:ascii="Symbol" w:eastAsia="Symbol" w:hAnsi="Symbol" w:cs="Symbol" w:hint="default"/>
        <w:w w:val="100"/>
        <w:sz w:val="22"/>
        <w:szCs w:val="22"/>
        <w:lang w:val="en-US" w:eastAsia="en-US" w:bidi="en-US"/>
      </w:rPr>
    </w:lvl>
    <w:lvl w:ilvl="1" w:tplc="76340CFA">
      <w:numFmt w:val="bullet"/>
      <w:lvlText w:val="•"/>
      <w:lvlJc w:val="left"/>
      <w:pPr>
        <w:ind w:left="953" w:hanging="360"/>
      </w:pPr>
      <w:rPr>
        <w:rFonts w:hint="default"/>
        <w:lang w:val="en-US" w:eastAsia="en-US" w:bidi="en-US"/>
      </w:rPr>
    </w:lvl>
    <w:lvl w:ilvl="2" w:tplc="1E621BFE">
      <w:numFmt w:val="bullet"/>
      <w:lvlText w:val="•"/>
      <w:lvlJc w:val="left"/>
      <w:pPr>
        <w:ind w:left="1466" w:hanging="360"/>
      </w:pPr>
      <w:rPr>
        <w:rFonts w:hint="default"/>
        <w:lang w:val="en-US" w:eastAsia="en-US" w:bidi="en-US"/>
      </w:rPr>
    </w:lvl>
    <w:lvl w:ilvl="3" w:tplc="4EB876B4">
      <w:numFmt w:val="bullet"/>
      <w:lvlText w:val="•"/>
      <w:lvlJc w:val="left"/>
      <w:pPr>
        <w:ind w:left="1979" w:hanging="360"/>
      </w:pPr>
      <w:rPr>
        <w:rFonts w:hint="default"/>
        <w:lang w:val="en-US" w:eastAsia="en-US" w:bidi="en-US"/>
      </w:rPr>
    </w:lvl>
    <w:lvl w:ilvl="4" w:tplc="4D66AD74">
      <w:numFmt w:val="bullet"/>
      <w:lvlText w:val="•"/>
      <w:lvlJc w:val="left"/>
      <w:pPr>
        <w:ind w:left="2492" w:hanging="360"/>
      </w:pPr>
      <w:rPr>
        <w:rFonts w:hint="default"/>
        <w:lang w:val="en-US" w:eastAsia="en-US" w:bidi="en-US"/>
      </w:rPr>
    </w:lvl>
    <w:lvl w:ilvl="5" w:tplc="E6028D30">
      <w:numFmt w:val="bullet"/>
      <w:lvlText w:val="•"/>
      <w:lvlJc w:val="left"/>
      <w:pPr>
        <w:ind w:left="3006" w:hanging="360"/>
      </w:pPr>
      <w:rPr>
        <w:rFonts w:hint="default"/>
        <w:lang w:val="en-US" w:eastAsia="en-US" w:bidi="en-US"/>
      </w:rPr>
    </w:lvl>
    <w:lvl w:ilvl="6" w:tplc="CDBE8E02">
      <w:numFmt w:val="bullet"/>
      <w:lvlText w:val="•"/>
      <w:lvlJc w:val="left"/>
      <w:pPr>
        <w:ind w:left="3519" w:hanging="360"/>
      </w:pPr>
      <w:rPr>
        <w:rFonts w:hint="default"/>
        <w:lang w:val="en-US" w:eastAsia="en-US" w:bidi="en-US"/>
      </w:rPr>
    </w:lvl>
    <w:lvl w:ilvl="7" w:tplc="4F726292">
      <w:numFmt w:val="bullet"/>
      <w:lvlText w:val="•"/>
      <w:lvlJc w:val="left"/>
      <w:pPr>
        <w:ind w:left="4032" w:hanging="360"/>
      </w:pPr>
      <w:rPr>
        <w:rFonts w:hint="default"/>
        <w:lang w:val="en-US" w:eastAsia="en-US" w:bidi="en-US"/>
      </w:rPr>
    </w:lvl>
    <w:lvl w:ilvl="8" w:tplc="E536CB00">
      <w:numFmt w:val="bullet"/>
      <w:lvlText w:val="•"/>
      <w:lvlJc w:val="left"/>
      <w:pPr>
        <w:ind w:left="4545" w:hanging="360"/>
      </w:pPr>
      <w:rPr>
        <w:rFonts w:hint="default"/>
        <w:lang w:val="en-US" w:eastAsia="en-US" w:bidi="en-US"/>
      </w:rPr>
    </w:lvl>
  </w:abstractNum>
  <w:abstractNum w:abstractNumId="1" w15:restartNumberingAfterBreak="0">
    <w:nsid w:val="1CE40F1F"/>
    <w:multiLevelType w:val="hybridMultilevel"/>
    <w:tmpl w:val="857C5EB6"/>
    <w:lvl w:ilvl="0" w:tplc="E0467268">
      <w:numFmt w:val="bullet"/>
      <w:lvlText w:val=""/>
      <w:lvlJc w:val="left"/>
      <w:pPr>
        <w:ind w:left="537" w:hanging="360"/>
      </w:pPr>
      <w:rPr>
        <w:rFonts w:ascii="Symbol" w:eastAsia="Symbol" w:hAnsi="Symbol" w:cs="Symbol" w:hint="default"/>
        <w:w w:val="100"/>
        <w:sz w:val="22"/>
        <w:szCs w:val="22"/>
        <w:lang w:val="en-US" w:eastAsia="en-US" w:bidi="en-US"/>
      </w:rPr>
    </w:lvl>
    <w:lvl w:ilvl="1" w:tplc="845888F0">
      <w:numFmt w:val="bullet"/>
      <w:lvlText w:val="•"/>
      <w:lvlJc w:val="left"/>
      <w:pPr>
        <w:ind w:left="916" w:hanging="360"/>
      </w:pPr>
      <w:rPr>
        <w:rFonts w:hint="default"/>
        <w:lang w:val="en-US" w:eastAsia="en-US" w:bidi="en-US"/>
      </w:rPr>
    </w:lvl>
    <w:lvl w:ilvl="2" w:tplc="EC8C756E">
      <w:numFmt w:val="bullet"/>
      <w:lvlText w:val="•"/>
      <w:lvlJc w:val="left"/>
      <w:pPr>
        <w:ind w:left="1293" w:hanging="360"/>
      </w:pPr>
      <w:rPr>
        <w:rFonts w:hint="default"/>
        <w:lang w:val="en-US" w:eastAsia="en-US" w:bidi="en-US"/>
      </w:rPr>
    </w:lvl>
    <w:lvl w:ilvl="3" w:tplc="9E8E1456">
      <w:numFmt w:val="bullet"/>
      <w:lvlText w:val="•"/>
      <w:lvlJc w:val="left"/>
      <w:pPr>
        <w:ind w:left="1669" w:hanging="360"/>
      </w:pPr>
      <w:rPr>
        <w:rFonts w:hint="default"/>
        <w:lang w:val="en-US" w:eastAsia="en-US" w:bidi="en-US"/>
      </w:rPr>
    </w:lvl>
    <w:lvl w:ilvl="4" w:tplc="8772CAF4">
      <w:numFmt w:val="bullet"/>
      <w:lvlText w:val="•"/>
      <w:lvlJc w:val="left"/>
      <w:pPr>
        <w:ind w:left="2046" w:hanging="360"/>
      </w:pPr>
      <w:rPr>
        <w:rFonts w:hint="default"/>
        <w:lang w:val="en-US" w:eastAsia="en-US" w:bidi="en-US"/>
      </w:rPr>
    </w:lvl>
    <w:lvl w:ilvl="5" w:tplc="90AA6C7A">
      <w:numFmt w:val="bullet"/>
      <w:lvlText w:val="•"/>
      <w:lvlJc w:val="left"/>
      <w:pPr>
        <w:ind w:left="2422" w:hanging="360"/>
      </w:pPr>
      <w:rPr>
        <w:rFonts w:hint="default"/>
        <w:lang w:val="en-US" w:eastAsia="en-US" w:bidi="en-US"/>
      </w:rPr>
    </w:lvl>
    <w:lvl w:ilvl="6" w:tplc="DF3808A0">
      <w:numFmt w:val="bullet"/>
      <w:lvlText w:val="•"/>
      <w:lvlJc w:val="left"/>
      <w:pPr>
        <w:ind w:left="2799" w:hanging="360"/>
      </w:pPr>
      <w:rPr>
        <w:rFonts w:hint="default"/>
        <w:lang w:val="en-US" w:eastAsia="en-US" w:bidi="en-US"/>
      </w:rPr>
    </w:lvl>
    <w:lvl w:ilvl="7" w:tplc="66008220">
      <w:numFmt w:val="bullet"/>
      <w:lvlText w:val="•"/>
      <w:lvlJc w:val="left"/>
      <w:pPr>
        <w:ind w:left="3175" w:hanging="360"/>
      </w:pPr>
      <w:rPr>
        <w:rFonts w:hint="default"/>
        <w:lang w:val="en-US" w:eastAsia="en-US" w:bidi="en-US"/>
      </w:rPr>
    </w:lvl>
    <w:lvl w:ilvl="8" w:tplc="8364123A">
      <w:numFmt w:val="bullet"/>
      <w:lvlText w:val="•"/>
      <w:lvlJc w:val="left"/>
      <w:pPr>
        <w:ind w:left="3552" w:hanging="360"/>
      </w:pPr>
      <w:rPr>
        <w:rFonts w:hint="default"/>
        <w:lang w:val="en-US" w:eastAsia="en-US" w:bidi="en-US"/>
      </w:rPr>
    </w:lvl>
  </w:abstractNum>
  <w:abstractNum w:abstractNumId="2" w15:restartNumberingAfterBreak="0">
    <w:nsid w:val="25BC6699"/>
    <w:multiLevelType w:val="hybridMultilevel"/>
    <w:tmpl w:val="89AE6490"/>
    <w:lvl w:ilvl="0" w:tplc="87D0D66A">
      <w:numFmt w:val="bullet"/>
      <w:lvlText w:val="•"/>
      <w:lvlJc w:val="left"/>
      <w:pPr>
        <w:ind w:left="459" w:hanging="353"/>
      </w:pPr>
      <w:rPr>
        <w:rFonts w:ascii="Arial" w:eastAsia="Arial" w:hAnsi="Arial" w:cs="Arial" w:hint="default"/>
        <w:w w:val="149"/>
        <w:sz w:val="21"/>
        <w:szCs w:val="21"/>
        <w:lang w:val="en-US" w:eastAsia="en-US" w:bidi="en-US"/>
      </w:rPr>
    </w:lvl>
    <w:lvl w:ilvl="1" w:tplc="298C401E">
      <w:numFmt w:val="bullet"/>
      <w:lvlText w:val="•"/>
      <w:lvlJc w:val="left"/>
      <w:pPr>
        <w:ind w:left="1426" w:hanging="353"/>
      </w:pPr>
      <w:rPr>
        <w:rFonts w:hint="default"/>
        <w:lang w:val="en-US" w:eastAsia="en-US" w:bidi="en-US"/>
      </w:rPr>
    </w:lvl>
    <w:lvl w:ilvl="2" w:tplc="1B3E8B9A">
      <w:numFmt w:val="bullet"/>
      <w:lvlText w:val="•"/>
      <w:lvlJc w:val="left"/>
      <w:pPr>
        <w:ind w:left="2392" w:hanging="353"/>
      </w:pPr>
      <w:rPr>
        <w:rFonts w:hint="default"/>
        <w:lang w:val="en-US" w:eastAsia="en-US" w:bidi="en-US"/>
      </w:rPr>
    </w:lvl>
    <w:lvl w:ilvl="3" w:tplc="FA424F04">
      <w:numFmt w:val="bullet"/>
      <w:lvlText w:val="•"/>
      <w:lvlJc w:val="left"/>
      <w:pPr>
        <w:ind w:left="3358" w:hanging="353"/>
      </w:pPr>
      <w:rPr>
        <w:rFonts w:hint="default"/>
        <w:lang w:val="en-US" w:eastAsia="en-US" w:bidi="en-US"/>
      </w:rPr>
    </w:lvl>
    <w:lvl w:ilvl="4" w:tplc="DFF68A16">
      <w:numFmt w:val="bullet"/>
      <w:lvlText w:val="•"/>
      <w:lvlJc w:val="left"/>
      <w:pPr>
        <w:ind w:left="4324" w:hanging="353"/>
      </w:pPr>
      <w:rPr>
        <w:rFonts w:hint="default"/>
        <w:lang w:val="en-US" w:eastAsia="en-US" w:bidi="en-US"/>
      </w:rPr>
    </w:lvl>
    <w:lvl w:ilvl="5" w:tplc="181643A4">
      <w:numFmt w:val="bullet"/>
      <w:lvlText w:val="•"/>
      <w:lvlJc w:val="left"/>
      <w:pPr>
        <w:ind w:left="5290" w:hanging="353"/>
      </w:pPr>
      <w:rPr>
        <w:rFonts w:hint="default"/>
        <w:lang w:val="en-US" w:eastAsia="en-US" w:bidi="en-US"/>
      </w:rPr>
    </w:lvl>
    <w:lvl w:ilvl="6" w:tplc="4A88D032">
      <w:numFmt w:val="bullet"/>
      <w:lvlText w:val="•"/>
      <w:lvlJc w:val="left"/>
      <w:pPr>
        <w:ind w:left="6256" w:hanging="353"/>
      </w:pPr>
      <w:rPr>
        <w:rFonts w:hint="default"/>
        <w:lang w:val="en-US" w:eastAsia="en-US" w:bidi="en-US"/>
      </w:rPr>
    </w:lvl>
    <w:lvl w:ilvl="7" w:tplc="A49A3850">
      <w:numFmt w:val="bullet"/>
      <w:lvlText w:val="•"/>
      <w:lvlJc w:val="left"/>
      <w:pPr>
        <w:ind w:left="7222" w:hanging="353"/>
      </w:pPr>
      <w:rPr>
        <w:rFonts w:hint="default"/>
        <w:lang w:val="en-US" w:eastAsia="en-US" w:bidi="en-US"/>
      </w:rPr>
    </w:lvl>
    <w:lvl w:ilvl="8" w:tplc="CB24B24E">
      <w:numFmt w:val="bullet"/>
      <w:lvlText w:val="•"/>
      <w:lvlJc w:val="left"/>
      <w:pPr>
        <w:ind w:left="8188" w:hanging="353"/>
      </w:pPr>
      <w:rPr>
        <w:rFonts w:hint="default"/>
        <w:lang w:val="en-US" w:eastAsia="en-US" w:bidi="en-US"/>
      </w:rPr>
    </w:lvl>
  </w:abstractNum>
  <w:abstractNum w:abstractNumId="3" w15:restartNumberingAfterBreak="0">
    <w:nsid w:val="28D0666B"/>
    <w:multiLevelType w:val="hybridMultilevel"/>
    <w:tmpl w:val="C9AEACC8"/>
    <w:lvl w:ilvl="0" w:tplc="154C5602">
      <w:numFmt w:val="bullet"/>
      <w:lvlText w:val=""/>
      <w:lvlJc w:val="left"/>
      <w:pPr>
        <w:ind w:left="537" w:hanging="360"/>
      </w:pPr>
      <w:rPr>
        <w:rFonts w:ascii="Symbol" w:eastAsia="Symbol" w:hAnsi="Symbol" w:cs="Symbol" w:hint="default"/>
        <w:w w:val="100"/>
        <w:sz w:val="22"/>
        <w:szCs w:val="22"/>
        <w:lang w:val="en-US" w:eastAsia="en-US" w:bidi="en-US"/>
      </w:rPr>
    </w:lvl>
    <w:lvl w:ilvl="1" w:tplc="EEE69C62">
      <w:numFmt w:val="bullet"/>
      <w:lvlText w:val="•"/>
      <w:lvlJc w:val="left"/>
      <w:pPr>
        <w:ind w:left="916" w:hanging="360"/>
      </w:pPr>
      <w:rPr>
        <w:rFonts w:hint="default"/>
        <w:lang w:val="en-US" w:eastAsia="en-US" w:bidi="en-US"/>
      </w:rPr>
    </w:lvl>
    <w:lvl w:ilvl="2" w:tplc="01242BFE">
      <w:numFmt w:val="bullet"/>
      <w:lvlText w:val="•"/>
      <w:lvlJc w:val="left"/>
      <w:pPr>
        <w:ind w:left="1293" w:hanging="360"/>
      </w:pPr>
      <w:rPr>
        <w:rFonts w:hint="default"/>
        <w:lang w:val="en-US" w:eastAsia="en-US" w:bidi="en-US"/>
      </w:rPr>
    </w:lvl>
    <w:lvl w:ilvl="3" w:tplc="003C4D6C">
      <w:numFmt w:val="bullet"/>
      <w:lvlText w:val="•"/>
      <w:lvlJc w:val="left"/>
      <w:pPr>
        <w:ind w:left="1669" w:hanging="360"/>
      </w:pPr>
      <w:rPr>
        <w:rFonts w:hint="default"/>
        <w:lang w:val="en-US" w:eastAsia="en-US" w:bidi="en-US"/>
      </w:rPr>
    </w:lvl>
    <w:lvl w:ilvl="4" w:tplc="7A14EEE4">
      <w:numFmt w:val="bullet"/>
      <w:lvlText w:val="•"/>
      <w:lvlJc w:val="left"/>
      <w:pPr>
        <w:ind w:left="2046" w:hanging="360"/>
      </w:pPr>
      <w:rPr>
        <w:rFonts w:hint="default"/>
        <w:lang w:val="en-US" w:eastAsia="en-US" w:bidi="en-US"/>
      </w:rPr>
    </w:lvl>
    <w:lvl w:ilvl="5" w:tplc="41D27058">
      <w:numFmt w:val="bullet"/>
      <w:lvlText w:val="•"/>
      <w:lvlJc w:val="left"/>
      <w:pPr>
        <w:ind w:left="2422" w:hanging="360"/>
      </w:pPr>
      <w:rPr>
        <w:rFonts w:hint="default"/>
        <w:lang w:val="en-US" w:eastAsia="en-US" w:bidi="en-US"/>
      </w:rPr>
    </w:lvl>
    <w:lvl w:ilvl="6" w:tplc="433A6F34">
      <w:numFmt w:val="bullet"/>
      <w:lvlText w:val="•"/>
      <w:lvlJc w:val="left"/>
      <w:pPr>
        <w:ind w:left="2799" w:hanging="360"/>
      </w:pPr>
      <w:rPr>
        <w:rFonts w:hint="default"/>
        <w:lang w:val="en-US" w:eastAsia="en-US" w:bidi="en-US"/>
      </w:rPr>
    </w:lvl>
    <w:lvl w:ilvl="7" w:tplc="97A41752">
      <w:numFmt w:val="bullet"/>
      <w:lvlText w:val="•"/>
      <w:lvlJc w:val="left"/>
      <w:pPr>
        <w:ind w:left="3175" w:hanging="360"/>
      </w:pPr>
      <w:rPr>
        <w:rFonts w:hint="default"/>
        <w:lang w:val="en-US" w:eastAsia="en-US" w:bidi="en-US"/>
      </w:rPr>
    </w:lvl>
    <w:lvl w:ilvl="8" w:tplc="28CA5844">
      <w:numFmt w:val="bullet"/>
      <w:lvlText w:val="•"/>
      <w:lvlJc w:val="left"/>
      <w:pPr>
        <w:ind w:left="3552" w:hanging="360"/>
      </w:pPr>
      <w:rPr>
        <w:rFonts w:hint="default"/>
        <w:lang w:val="en-US" w:eastAsia="en-US" w:bidi="en-US"/>
      </w:rPr>
    </w:lvl>
  </w:abstractNum>
  <w:abstractNum w:abstractNumId="4" w15:restartNumberingAfterBreak="0">
    <w:nsid w:val="2C9D3CDD"/>
    <w:multiLevelType w:val="hybridMultilevel"/>
    <w:tmpl w:val="51F48B5C"/>
    <w:lvl w:ilvl="0" w:tplc="F4506AE2">
      <w:numFmt w:val="bullet"/>
      <w:lvlText w:val=""/>
      <w:lvlJc w:val="left"/>
      <w:pPr>
        <w:ind w:left="827" w:hanging="360"/>
      </w:pPr>
      <w:rPr>
        <w:rFonts w:ascii="Symbol" w:eastAsia="Symbol" w:hAnsi="Symbol" w:cs="Symbol" w:hint="default"/>
        <w:w w:val="100"/>
        <w:sz w:val="22"/>
        <w:szCs w:val="22"/>
        <w:lang w:val="en-US" w:eastAsia="en-US" w:bidi="en-US"/>
      </w:rPr>
    </w:lvl>
    <w:lvl w:ilvl="1" w:tplc="E9504194">
      <w:numFmt w:val="bullet"/>
      <w:lvlText w:val="•"/>
      <w:lvlJc w:val="left"/>
      <w:pPr>
        <w:ind w:left="1168" w:hanging="360"/>
      </w:pPr>
      <w:rPr>
        <w:rFonts w:hint="default"/>
        <w:lang w:val="en-US" w:eastAsia="en-US" w:bidi="en-US"/>
      </w:rPr>
    </w:lvl>
    <w:lvl w:ilvl="2" w:tplc="1BF87DB2">
      <w:numFmt w:val="bullet"/>
      <w:lvlText w:val="•"/>
      <w:lvlJc w:val="left"/>
      <w:pPr>
        <w:ind w:left="1517" w:hanging="360"/>
      </w:pPr>
      <w:rPr>
        <w:rFonts w:hint="default"/>
        <w:lang w:val="en-US" w:eastAsia="en-US" w:bidi="en-US"/>
      </w:rPr>
    </w:lvl>
    <w:lvl w:ilvl="3" w:tplc="B4CC7E9C">
      <w:numFmt w:val="bullet"/>
      <w:lvlText w:val="•"/>
      <w:lvlJc w:val="left"/>
      <w:pPr>
        <w:ind w:left="1865" w:hanging="360"/>
      </w:pPr>
      <w:rPr>
        <w:rFonts w:hint="default"/>
        <w:lang w:val="en-US" w:eastAsia="en-US" w:bidi="en-US"/>
      </w:rPr>
    </w:lvl>
    <w:lvl w:ilvl="4" w:tplc="BAFE156C">
      <w:numFmt w:val="bullet"/>
      <w:lvlText w:val="•"/>
      <w:lvlJc w:val="left"/>
      <w:pPr>
        <w:ind w:left="2214" w:hanging="360"/>
      </w:pPr>
      <w:rPr>
        <w:rFonts w:hint="default"/>
        <w:lang w:val="en-US" w:eastAsia="en-US" w:bidi="en-US"/>
      </w:rPr>
    </w:lvl>
    <w:lvl w:ilvl="5" w:tplc="18722270">
      <w:numFmt w:val="bullet"/>
      <w:lvlText w:val="•"/>
      <w:lvlJc w:val="left"/>
      <w:pPr>
        <w:ind w:left="2562" w:hanging="360"/>
      </w:pPr>
      <w:rPr>
        <w:rFonts w:hint="default"/>
        <w:lang w:val="en-US" w:eastAsia="en-US" w:bidi="en-US"/>
      </w:rPr>
    </w:lvl>
    <w:lvl w:ilvl="6" w:tplc="70943766">
      <w:numFmt w:val="bullet"/>
      <w:lvlText w:val="•"/>
      <w:lvlJc w:val="left"/>
      <w:pPr>
        <w:ind w:left="2911" w:hanging="360"/>
      </w:pPr>
      <w:rPr>
        <w:rFonts w:hint="default"/>
        <w:lang w:val="en-US" w:eastAsia="en-US" w:bidi="en-US"/>
      </w:rPr>
    </w:lvl>
    <w:lvl w:ilvl="7" w:tplc="D2F8169C">
      <w:numFmt w:val="bullet"/>
      <w:lvlText w:val="•"/>
      <w:lvlJc w:val="left"/>
      <w:pPr>
        <w:ind w:left="3259" w:hanging="360"/>
      </w:pPr>
      <w:rPr>
        <w:rFonts w:hint="default"/>
        <w:lang w:val="en-US" w:eastAsia="en-US" w:bidi="en-US"/>
      </w:rPr>
    </w:lvl>
    <w:lvl w:ilvl="8" w:tplc="D2DA7482">
      <w:numFmt w:val="bullet"/>
      <w:lvlText w:val="•"/>
      <w:lvlJc w:val="left"/>
      <w:pPr>
        <w:ind w:left="3608" w:hanging="360"/>
      </w:pPr>
      <w:rPr>
        <w:rFonts w:hint="default"/>
        <w:lang w:val="en-US" w:eastAsia="en-US" w:bidi="en-US"/>
      </w:rPr>
    </w:lvl>
  </w:abstractNum>
  <w:abstractNum w:abstractNumId="5" w15:restartNumberingAfterBreak="0">
    <w:nsid w:val="39610AE7"/>
    <w:multiLevelType w:val="hybridMultilevel"/>
    <w:tmpl w:val="DA24449E"/>
    <w:lvl w:ilvl="0" w:tplc="B73C0F5E">
      <w:numFmt w:val="bullet"/>
      <w:lvlText w:val=""/>
      <w:lvlJc w:val="left"/>
      <w:pPr>
        <w:ind w:left="827" w:hanging="360"/>
      </w:pPr>
      <w:rPr>
        <w:rFonts w:ascii="Symbol" w:eastAsia="Symbol" w:hAnsi="Symbol" w:cs="Symbol" w:hint="default"/>
        <w:w w:val="100"/>
        <w:sz w:val="22"/>
        <w:szCs w:val="22"/>
        <w:lang w:val="en-US" w:eastAsia="en-US" w:bidi="en-US"/>
      </w:rPr>
    </w:lvl>
    <w:lvl w:ilvl="1" w:tplc="081C774A">
      <w:numFmt w:val="bullet"/>
      <w:lvlText w:val="•"/>
      <w:lvlJc w:val="left"/>
      <w:pPr>
        <w:ind w:left="1168" w:hanging="360"/>
      </w:pPr>
      <w:rPr>
        <w:rFonts w:hint="default"/>
        <w:lang w:val="en-US" w:eastAsia="en-US" w:bidi="en-US"/>
      </w:rPr>
    </w:lvl>
    <w:lvl w:ilvl="2" w:tplc="EFC2912A">
      <w:numFmt w:val="bullet"/>
      <w:lvlText w:val="•"/>
      <w:lvlJc w:val="left"/>
      <w:pPr>
        <w:ind w:left="1517" w:hanging="360"/>
      </w:pPr>
      <w:rPr>
        <w:rFonts w:hint="default"/>
        <w:lang w:val="en-US" w:eastAsia="en-US" w:bidi="en-US"/>
      </w:rPr>
    </w:lvl>
    <w:lvl w:ilvl="3" w:tplc="5A3AFC98">
      <w:numFmt w:val="bullet"/>
      <w:lvlText w:val="•"/>
      <w:lvlJc w:val="left"/>
      <w:pPr>
        <w:ind w:left="1865" w:hanging="360"/>
      </w:pPr>
      <w:rPr>
        <w:rFonts w:hint="default"/>
        <w:lang w:val="en-US" w:eastAsia="en-US" w:bidi="en-US"/>
      </w:rPr>
    </w:lvl>
    <w:lvl w:ilvl="4" w:tplc="F5AEACCC">
      <w:numFmt w:val="bullet"/>
      <w:lvlText w:val="•"/>
      <w:lvlJc w:val="left"/>
      <w:pPr>
        <w:ind w:left="2214" w:hanging="360"/>
      </w:pPr>
      <w:rPr>
        <w:rFonts w:hint="default"/>
        <w:lang w:val="en-US" w:eastAsia="en-US" w:bidi="en-US"/>
      </w:rPr>
    </w:lvl>
    <w:lvl w:ilvl="5" w:tplc="9806CD8A">
      <w:numFmt w:val="bullet"/>
      <w:lvlText w:val="•"/>
      <w:lvlJc w:val="left"/>
      <w:pPr>
        <w:ind w:left="2562" w:hanging="360"/>
      </w:pPr>
      <w:rPr>
        <w:rFonts w:hint="default"/>
        <w:lang w:val="en-US" w:eastAsia="en-US" w:bidi="en-US"/>
      </w:rPr>
    </w:lvl>
    <w:lvl w:ilvl="6" w:tplc="DC5EA7D6">
      <w:numFmt w:val="bullet"/>
      <w:lvlText w:val="•"/>
      <w:lvlJc w:val="left"/>
      <w:pPr>
        <w:ind w:left="2911" w:hanging="360"/>
      </w:pPr>
      <w:rPr>
        <w:rFonts w:hint="default"/>
        <w:lang w:val="en-US" w:eastAsia="en-US" w:bidi="en-US"/>
      </w:rPr>
    </w:lvl>
    <w:lvl w:ilvl="7" w:tplc="3E1660AC">
      <w:numFmt w:val="bullet"/>
      <w:lvlText w:val="•"/>
      <w:lvlJc w:val="left"/>
      <w:pPr>
        <w:ind w:left="3259" w:hanging="360"/>
      </w:pPr>
      <w:rPr>
        <w:rFonts w:hint="default"/>
        <w:lang w:val="en-US" w:eastAsia="en-US" w:bidi="en-US"/>
      </w:rPr>
    </w:lvl>
    <w:lvl w:ilvl="8" w:tplc="2DDA6664">
      <w:numFmt w:val="bullet"/>
      <w:lvlText w:val="•"/>
      <w:lvlJc w:val="left"/>
      <w:pPr>
        <w:ind w:left="3608" w:hanging="360"/>
      </w:pPr>
      <w:rPr>
        <w:rFonts w:hint="default"/>
        <w:lang w:val="en-US" w:eastAsia="en-US" w:bidi="en-US"/>
      </w:rPr>
    </w:lvl>
  </w:abstractNum>
  <w:abstractNum w:abstractNumId="6" w15:restartNumberingAfterBreak="0">
    <w:nsid w:val="3E8F35CA"/>
    <w:multiLevelType w:val="hybridMultilevel"/>
    <w:tmpl w:val="A686147C"/>
    <w:lvl w:ilvl="0" w:tplc="381A92BE">
      <w:numFmt w:val="bullet"/>
      <w:lvlText w:val=""/>
      <w:lvlJc w:val="left"/>
      <w:pPr>
        <w:ind w:left="628" w:hanging="360"/>
      </w:pPr>
      <w:rPr>
        <w:rFonts w:ascii="Symbol" w:eastAsia="Symbol" w:hAnsi="Symbol" w:cs="Symbol" w:hint="default"/>
        <w:w w:val="100"/>
        <w:sz w:val="22"/>
        <w:szCs w:val="22"/>
        <w:lang w:val="en-US" w:eastAsia="en-US" w:bidi="en-US"/>
      </w:rPr>
    </w:lvl>
    <w:lvl w:ilvl="1" w:tplc="2BB41C0E">
      <w:numFmt w:val="bullet"/>
      <w:lvlText w:val="•"/>
      <w:lvlJc w:val="left"/>
      <w:pPr>
        <w:ind w:left="988" w:hanging="360"/>
      </w:pPr>
      <w:rPr>
        <w:rFonts w:hint="default"/>
        <w:lang w:val="en-US" w:eastAsia="en-US" w:bidi="en-US"/>
      </w:rPr>
    </w:lvl>
    <w:lvl w:ilvl="2" w:tplc="9B7673AA">
      <w:numFmt w:val="bullet"/>
      <w:lvlText w:val="•"/>
      <w:lvlJc w:val="left"/>
      <w:pPr>
        <w:ind w:left="1357" w:hanging="360"/>
      </w:pPr>
      <w:rPr>
        <w:rFonts w:hint="default"/>
        <w:lang w:val="en-US" w:eastAsia="en-US" w:bidi="en-US"/>
      </w:rPr>
    </w:lvl>
    <w:lvl w:ilvl="3" w:tplc="B78C1E7C">
      <w:numFmt w:val="bullet"/>
      <w:lvlText w:val="•"/>
      <w:lvlJc w:val="left"/>
      <w:pPr>
        <w:ind w:left="1725" w:hanging="360"/>
      </w:pPr>
      <w:rPr>
        <w:rFonts w:hint="default"/>
        <w:lang w:val="en-US" w:eastAsia="en-US" w:bidi="en-US"/>
      </w:rPr>
    </w:lvl>
    <w:lvl w:ilvl="4" w:tplc="C7CEA220">
      <w:numFmt w:val="bullet"/>
      <w:lvlText w:val="•"/>
      <w:lvlJc w:val="left"/>
      <w:pPr>
        <w:ind w:left="2094" w:hanging="360"/>
      </w:pPr>
      <w:rPr>
        <w:rFonts w:hint="default"/>
        <w:lang w:val="en-US" w:eastAsia="en-US" w:bidi="en-US"/>
      </w:rPr>
    </w:lvl>
    <w:lvl w:ilvl="5" w:tplc="277A01C2">
      <w:numFmt w:val="bullet"/>
      <w:lvlText w:val="•"/>
      <w:lvlJc w:val="left"/>
      <w:pPr>
        <w:ind w:left="2462" w:hanging="360"/>
      </w:pPr>
      <w:rPr>
        <w:rFonts w:hint="default"/>
        <w:lang w:val="en-US" w:eastAsia="en-US" w:bidi="en-US"/>
      </w:rPr>
    </w:lvl>
    <w:lvl w:ilvl="6" w:tplc="C25A6736">
      <w:numFmt w:val="bullet"/>
      <w:lvlText w:val="•"/>
      <w:lvlJc w:val="left"/>
      <w:pPr>
        <w:ind w:left="2831" w:hanging="360"/>
      </w:pPr>
      <w:rPr>
        <w:rFonts w:hint="default"/>
        <w:lang w:val="en-US" w:eastAsia="en-US" w:bidi="en-US"/>
      </w:rPr>
    </w:lvl>
    <w:lvl w:ilvl="7" w:tplc="156407AC">
      <w:numFmt w:val="bullet"/>
      <w:lvlText w:val="•"/>
      <w:lvlJc w:val="left"/>
      <w:pPr>
        <w:ind w:left="3199" w:hanging="360"/>
      </w:pPr>
      <w:rPr>
        <w:rFonts w:hint="default"/>
        <w:lang w:val="en-US" w:eastAsia="en-US" w:bidi="en-US"/>
      </w:rPr>
    </w:lvl>
    <w:lvl w:ilvl="8" w:tplc="8BE44288">
      <w:numFmt w:val="bullet"/>
      <w:lvlText w:val="•"/>
      <w:lvlJc w:val="left"/>
      <w:pPr>
        <w:ind w:left="3568" w:hanging="360"/>
      </w:pPr>
      <w:rPr>
        <w:rFonts w:hint="default"/>
        <w:lang w:val="en-US" w:eastAsia="en-US" w:bidi="en-US"/>
      </w:rPr>
    </w:lvl>
  </w:abstractNum>
  <w:abstractNum w:abstractNumId="7" w15:restartNumberingAfterBreak="0">
    <w:nsid w:val="3F1D77F2"/>
    <w:multiLevelType w:val="hybridMultilevel"/>
    <w:tmpl w:val="A4FCE94A"/>
    <w:lvl w:ilvl="0" w:tplc="38D24728">
      <w:numFmt w:val="bullet"/>
      <w:lvlText w:val=""/>
      <w:lvlJc w:val="left"/>
      <w:pPr>
        <w:ind w:left="448" w:hanging="360"/>
      </w:pPr>
      <w:rPr>
        <w:rFonts w:ascii="Symbol" w:eastAsia="Symbol" w:hAnsi="Symbol" w:cs="Symbol" w:hint="default"/>
        <w:w w:val="100"/>
        <w:sz w:val="22"/>
        <w:szCs w:val="22"/>
        <w:lang w:val="en-US" w:eastAsia="en-US" w:bidi="en-US"/>
      </w:rPr>
    </w:lvl>
    <w:lvl w:ilvl="1" w:tplc="47144D6C">
      <w:numFmt w:val="bullet"/>
      <w:lvlText w:val="•"/>
      <w:lvlJc w:val="left"/>
      <w:pPr>
        <w:ind w:left="953" w:hanging="360"/>
      </w:pPr>
      <w:rPr>
        <w:rFonts w:hint="default"/>
        <w:lang w:val="en-US" w:eastAsia="en-US" w:bidi="en-US"/>
      </w:rPr>
    </w:lvl>
    <w:lvl w:ilvl="2" w:tplc="99F6F774">
      <w:numFmt w:val="bullet"/>
      <w:lvlText w:val="•"/>
      <w:lvlJc w:val="left"/>
      <w:pPr>
        <w:ind w:left="1466" w:hanging="360"/>
      </w:pPr>
      <w:rPr>
        <w:rFonts w:hint="default"/>
        <w:lang w:val="en-US" w:eastAsia="en-US" w:bidi="en-US"/>
      </w:rPr>
    </w:lvl>
    <w:lvl w:ilvl="3" w:tplc="E620027E">
      <w:numFmt w:val="bullet"/>
      <w:lvlText w:val="•"/>
      <w:lvlJc w:val="left"/>
      <w:pPr>
        <w:ind w:left="1979" w:hanging="360"/>
      </w:pPr>
      <w:rPr>
        <w:rFonts w:hint="default"/>
        <w:lang w:val="en-US" w:eastAsia="en-US" w:bidi="en-US"/>
      </w:rPr>
    </w:lvl>
    <w:lvl w:ilvl="4" w:tplc="E2A6BF70">
      <w:numFmt w:val="bullet"/>
      <w:lvlText w:val="•"/>
      <w:lvlJc w:val="left"/>
      <w:pPr>
        <w:ind w:left="2492" w:hanging="360"/>
      </w:pPr>
      <w:rPr>
        <w:rFonts w:hint="default"/>
        <w:lang w:val="en-US" w:eastAsia="en-US" w:bidi="en-US"/>
      </w:rPr>
    </w:lvl>
    <w:lvl w:ilvl="5" w:tplc="E2EAEF7A">
      <w:numFmt w:val="bullet"/>
      <w:lvlText w:val="•"/>
      <w:lvlJc w:val="left"/>
      <w:pPr>
        <w:ind w:left="3006" w:hanging="360"/>
      </w:pPr>
      <w:rPr>
        <w:rFonts w:hint="default"/>
        <w:lang w:val="en-US" w:eastAsia="en-US" w:bidi="en-US"/>
      </w:rPr>
    </w:lvl>
    <w:lvl w:ilvl="6" w:tplc="D0BC43DA">
      <w:numFmt w:val="bullet"/>
      <w:lvlText w:val="•"/>
      <w:lvlJc w:val="left"/>
      <w:pPr>
        <w:ind w:left="3519" w:hanging="360"/>
      </w:pPr>
      <w:rPr>
        <w:rFonts w:hint="default"/>
        <w:lang w:val="en-US" w:eastAsia="en-US" w:bidi="en-US"/>
      </w:rPr>
    </w:lvl>
    <w:lvl w:ilvl="7" w:tplc="8206B46A">
      <w:numFmt w:val="bullet"/>
      <w:lvlText w:val="•"/>
      <w:lvlJc w:val="left"/>
      <w:pPr>
        <w:ind w:left="4032" w:hanging="360"/>
      </w:pPr>
      <w:rPr>
        <w:rFonts w:hint="default"/>
        <w:lang w:val="en-US" w:eastAsia="en-US" w:bidi="en-US"/>
      </w:rPr>
    </w:lvl>
    <w:lvl w:ilvl="8" w:tplc="E832433A">
      <w:numFmt w:val="bullet"/>
      <w:lvlText w:val="•"/>
      <w:lvlJc w:val="left"/>
      <w:pPr>
        <w:ind w:left="4545" w:hanging="360"/>
      </w:pPr>
      <w:rPr>
        <w:rFonts w:hint="default"/>
        <w:lang w:val="en-US" w:eastAsia="en-US" w:bidi="en-US"/>
      </w:rPr>
    </w:lvl>
  </w:abstractNum>
  <w:abstractNum w:abstractNumId="8" w15:restartNumberingAfterBreak="0">
    <w:nsid w:val="492A1692"/>
    <w:multiLevelType w:val="hybridMultilevel"/>
    <w:tmpl w:val="454E4548"/>
    <w:lvl w:ilvl="0" w:tplc="547C81A4">
      <w:numFmt w:val="bullet"/>
      <w:lvlText w:val=""/>
      <w:lvlJc w:val="left"/>
      <w:pPr>
        <w:ind w:left="449" w:hanging="361"/>
      </w:pPr>
      <w:rPr>
        <w:rFonts w:ascii="Symbol" w:eastAsia="Symbol" w:hAnsi="Symbol" w:cs="Symbol" w:hint="default"/>
        <w:w w:val="100"/>
        <w:sz w:val="22"/>
        <w:szCs w:val="22"/>
        <w:lang w:val="en-US" w:eastAsia="en-US" w:bidi="en-US"/>
      </w:rPr>
    </w:lvl>
    <w:lvl w:ilvl="1" w:tplc="E312C12E">
      <w:numFmt w:val="bullet"/>
      <w:lvlText w:val="•"/>
      <w:lvlJc w:val="left"/>
      <w:pPr>
        <w:ind w:left="953" w:hanging="361"/>
      </w:pPr>
      <w:rPr>
        <w:rFonts w:hint="default"/>
        <w:lang w:val="en-US" w:eastAsia="en-US" w:bidi="en-US"/>
      </w:rPr>
    </w:lvl>
    <w:lvl w:ilvl="2" w:tplc="BC20BDB6">
      <w:numFmt w:val="bullet"/>
      <w:lvlText w:val="•"/>
      <w:lvlJc w:val="left"/>
      <w:pPr>
        <w:ind w:left="1466" w:hanging="361"/>
      </w:pPr>
      <w:rPr>
        <w:rFonts w:hint="default"/>
        <w:lang w:val="en-US" w:eastAsia="en-US" w:bidi="en-US"/>
      </w:rPr>
    </w:lvl>
    <w:lvl w:ilvl="3" w:tplc="A2CCEE9E">
      <w:numFmt w:val="bullet"/>
      <w:lvlText w:val="•"/>
      <w:lvlJc w:val="left"/>
      <w:pPr>
        <w:ind w:left="1979" w:hanging="361"/>
      </w:pPr>
      <w:rPr>
        <w:rFonts w:hint="default"/>
        <w:lang w:val="en-US" w:eastAsia="en-US" w:bidi="en-US"/>
      </w:rPr>
    </w:lvl>
    <w:lvl w:ilvl="4" w:tplc="A5DA21C8">
      <w:numFmt w:val="bullet"/>
      <w:lvlText w:val="•"/>
      <w:lvlJc w:val="left"/>
      <w:pPr>
        <w:ind w:left="2492" w:hanging="361"/>
      </w:pPr>
      <w:rPr>
        <w:rFonts w:hint="default"/>
        <w:lang w:val="en-US" w:eastAsia="en-US" w:bidi="en-US"/>
      </w:rPr>
    </w:lvl>
    <w:lvl w:ilvl="5" w:tplc="3904D432">
      <w:numFmt w:val="bullet"/>
      <w:lvlText w:val="•"/>
      <w:lvlJc w:val="left"/>
      <w:pPr>
        <w:ind w:left="3006" w:hanging="361"/>
      </w:pPr>
      <w:rPr>
        <w:rFonts w:hint="default"/>
        <w:lang w:val="en-US" w:eastAsia="en-US" w:bidi="en-US"/>
      </w:rPr>
    </w:lvl>
    <w:lvl w:ilvl="6" w:tplc="26227074">
      <w:numFmt w:val="bullet"/>
      <w:lvlText w:val="•"/>
      <w:lvlJc w:val="left"/>
      <w:pPr>
        <w:ind w:left="3519" w:hanging="361"/>
      </w:pPr>
      <w:rPr>
        <w:rFonts w:hint="default"/>
        <w:lang w:val="en-US" w:eastAsia="en-US" w:bidi="en-US"/>
      </w:rPr>
    </w:lvl>
    <w:lvl w:ilvl="7" w:tplc="B5A4C43A">
      <w:numFmt w:val="bullet"/>
      <w:lvlText w:val="•"/>
      <w:lvlJc w:val="left"/>
      <w:pPr>
        <w:ind w:left="4032" w:hanging="361"/>
      </w:pPr>
      <w:rPr>
        <w:rFonts w:hint="default"/>
        <w:lang w:val="en-US" w:eastAsia="en-US" w:bidi="en-US"/>
      </w:rPr>
    </w:lvl>
    <w:lvl w:ilvl="8" w:tplc="814487AC">
      <w:numFmt w:val="bullet"/>
      <w:lvlText w:val="•"/>
      <w:lvlJc w:val="left"/>
      <w:pPr>
        <w:ind w:left="4545" w:hanging="361"/>
      </w:pPr>
      <w:rPr>
        <w:rFonts w:hint="default"/>
        <w:lang w:val="en-US" w:eastAsia="en-US" w:bidi="en-US"/>
      </w:rPr>
    </w:lvl>
  </w:abstractNum>
  <w:abstractNum w:abstractNumId="9" w15:restartNumberingAfterBreak="0">
    <w:nsid w:val="4D7F4E6B"/>
    <w:multiLevelType w:val="hybridMultilevel"/>
    <w:tmpl w:val="57C47698"/>
    <w:lvl w:ilvl="0" w:tplc="18D03292">
      <w:numFmt w:val="bullet"/>
      <w:lvlText w:val=""/>
      <w:lvlJc w:val="left"/>
      <w:pPr>
        <w:ind w:left="448" w:hanging="360"/>
      </w:pPr>
      <w:rPr>
        <w:rFonts w:ascii="Symbol" w:eastAsia="Symbol" w:hAnsi="Symbol" w:cs="Symbol" w:hint="default"/>
        <w:w w:val="100"/>
        <w:sz w:val="22"/>
        <w:szCs w:val="22"/>
        <w:lang w:val="en-US" w:eastAsia="en-US" w:bidi="en-US"/>
      </w:rPr>
    </w:lvl>
    <w:lvl w:ilvl="1" w:tplc="7A2C450C">
      <w:numFmt w:val="bullet"/>
      <w:lvlText w:val="•"/>
      <w:lvlJc w:val="left"/>
      <w:pPr>
        <w:ind w:left="953" w:hanging="360"/>
      </w:pPr>
      <w:rPr>
        <w:rFonts w:hint="default"/>
        <w:lang w:val="en-US" w:eastAsia="en-US" w:bidi="en-US"/>
      </w:rPr>
    </w:lvl>
    <w:lvl w:ilvl="2" w:tplc="4E3008F2">
      <w:numFmt w:val="bullet"/>
      <w:lvlText w:val="•"/>
      <w:lvlJc w:val="left"/>
      <w:pPr>
        <w:ind w:left="1466" w:hanging="360"/>
      </w:pPr>
      <w:rPr>
        <w:rFonts w:hint="default"/>
        <w:lang w:val="en-US" w:eastAsia="en-US" w:bidi="en-US"/>
      </w:rPr>
    </w:lvl>
    <w:lvl w:ilvl="3" w:tplc="6A6E9352">
      <w:numFmt w:val="bullet"/>
      <w:lvlText w:val="•"/>
      <w:lvlJc w:val="left"/>
      <w:pPr>
        <w:ind w:left="1979" w:hanging="360"/>
      </w:pPr>
      <w:rPr>
        <w:rFonts w:hint="default"/>
        <w:lang w:val="en-US" w:eastAsia="en-US" w:bidi="en-US"/>
      </w:rPr>
    </w:lvl>
    <w:lvl w:ilvl="4" w:tplc="26063782">
      <w:numFmt w:val="bullet"/>
      <w:lvlText w:val="•"/>
      <w:lvlJc w:val="left"/>
      <w:pPr>
        <w:ind w:left="2492" w:hanging="360"/>
      </w:pPr>
      <w:rPr>
        <w:rFonts w:hint="default"/>
        <w:lang w:val="en-US" w:eastAsia="en-US" w:bidi="en-US"/>
      </w:rPr>
    </w:lvl>
    <w:lvl w:ilvl="5" w:tplc="01489F76">
      <w:numFmt w:val="bullet"/>
      <w:lvlText w:val="•"/>
      <w:lvlJc w:val="left"/>
      <w:pPr>
        <w:ind w:left="3006" w:hanging="360"/>
      </w:pPr>
      <w:rPr>
        <w:rFonts w:hint="default"/>
        <w:lang w:val="en-US" w:eastAsia="en-US" w:bidi="en-US"/>
      </w:rPr>
    </w:lvl>
    <w:lvl w:ilvl="6" w:tplc="1368D836">
      <w:numFmt w:val="bullet"/>
      <w:lvlText w:val="•"/>
      <w:lvlJc w:val="left"/>
      <w:pPr>
        <w:ind w:left="3519" w:hanging="360"/>
      </w:pPr>
      <w:rPr>
        <w:rFonts w:hint="default"/>
        <w:lang w:val="en-US" w:eastAsia="en-US" w:bidi="en-US"/>
      </w:rPr>
    </w:lvl>
    <w:lvl w:ilvl="7" w:tplc="3372EC82">
      <w:numFmt w:val="bullet"/>
      <w:lvlText w:val="•"/>
      <w:lvlJc w:val="left"/>
      <w:pPr>
        <w:ind w:left="4032" w:hanging="360"/>
      </w:pPr>
      <w:rPr>
        <w:rFonts w:hint="default"/>
        <w:lang w:val="en-US" w:eastAsia="en-US" w:bidi="en-US"/>
      </w:rPr>
    </w:lvl>
    <w:lvl w:ilvl="8" w:tplc="BDD63710">
      <w:numFmt w:val="bullet"/>
      <w:lvlText w:val="•"/>
      <w:lvlJc w:val="left"/>
      <w:pPr>
        <w:ind w:left="4545" w:hanging="360"/>
      </w:pPr>
      <w:rPr>
        <w:rFonts w:hint="default"/>
        <w:lang w:val="en-US" w:eastAsia="en-US" w:bidi="en-US"/>
      </w:rPr>
    </w:lvl>
  </w:abstractNum>
  <w:abstractNum w:abstractNumId="10" w15:restartNumberingAfterBreak="0">
    <w:nsid w:val="4E7A5199"/>
    <w:multiLevelType w:val="hybridMultilevel"/>
    <w:tmpl w:val="303CC586"/>
    <w:lvl w:ilvl="0" w:tplc="46C6B19E">
      <w:numFmt w:val="bullet"/>
      <w:lvlText w:val=""/>
      <w:lvlJc w:val="left"/>
      <w:pPr>
        <w:ind w:left="537" w:hanging="361"/>
      </w:pPr>
      <w:rPr>
        <w:rFonts w:ascii="Symbol" w:eastAsia="Symbol" w:hAnsi="Symbol" w:cs="Symbol" w:hint="default"/>
        <w:w w:val="100"/>
        <w:sz w:val="22"/>
        <w:szCs w:val="22"/>
        <w:lang w:val="en-US" w:eastAsia="en-US" w:bidi="en-US"/>
      </w:rPr>
    </w:lvl>
    <w:lvl w:ilvl="1" w:tplc="9334D9E8">
      <w:numFmt w:val="bullet"/>
      <w:lvlText w:val="•"/>
      <w:lvlJc w:val="left"/>
      <w:pPr>
        <w:ind w:left="1043" w:hanging="361"/>
      </w:pPr>
      <w:rPr>
        <w:rFonts w:hint="default"/>
        <w:lang w:val="en-US" w:eastAsia="en-US" w:bidi="en-US"/>
      </w:rPr>
    </w:lvl>
    <w:lvl w:ilvl="2" w:tplc="184C76E8">
      <w:numFmt w:val="bullet"/>
      <w:lvlText w:val="•"/>
      <w:lvlJc w:val="left"/>
      <w:pPr>
        <w:ind w:left="1546" w:hanging="361"/>
      </w:pPr>
      <w:rPr>
        <w:rFonts w:hint="default"/>
        <w:lang w:val="en-US" w:eastAsia="en-US" w:bidi="en-US"/>
      </w:rPr>
    </w:lvl>
    <w:lvl w:ilvl="3" w:tplc="20409632">
      <w:numFmt w:val="bullet"/>
      <w:lvlText w:val="•"/>
      <w:lvlJc w:val="left"/>
      <w:pPr>
        <w:ind w:left="2049" w:hanging="361"/>
      </w:pPr>
      <w:rPr>
        <w:rFonts w:hint="default"/>
        <w:lang w:val="en-US" w:eastAsia="en-US" w:bidi="en-US"/>
      </w:rPr>
    </w:lvl>
    <w:lvl w:ilvl="4" w:tplc="76647636">
      <w:numFmt w:val="bullet"/>
      <w:lvlText w:val="•"/>
      <w:lvlJc w:val="left"/>
      <w:pPr>
        <w:ind w:left="2552" w:hanging="361"/>
      </w:pPr>
      <w:rPr>
        <w:rFonts w:hint="default"/>
        <w:lang w:val="en-US" w:eastAsia="en-US" w:bidi="en-US"/>
      </w:rPr>
    </w:lvl>
    <w:lvl w:ilvl="5" w:tplc="79E4A956">
      <w:numFmt w:val="bullet"/>
      <w:lvlText w:val="•"/>
      <w:lvlJc w:val="left"/>
      <w:pPr>
        <w:ind w:left="3056" w:hanging="361"/>
      </w:pPr>
      <w:rPr>
        <w:rFonts w:hint="default"/>
        <w:lang w:val="en-US" w:eastAsia="en-US" w:bidi="en-US"/>
      </w:rPr>
    </w:lvl>
    <w:lvl w:ilvl="6" w:tplc="F56E22E8">
      <w:numFmt w:val="bullet"/>
      <w:lvlText w:val="•"/>
      <w:lvlJc w:val="left"/>
      <w:pPr>
        <w:ind w:left="3559" w:hanging="361"/>
      </w:pPr>
      <w:rPr>
        <w:rFonts w:hint="default"/>
        <w:lang w:val="en-US" w:eastAsia="en-US" w:bidi="en-US"/>
      </w:rPr>
    </w:lvl>
    <w:lvl w:ilvl="7" w:tplc="8458B4FE">
      <w:numFmt w:val="bullet"/>
      <w:lvlText w:val="•"/>
      <w:lvlJc w:val="left"/>
      <w:pPr>
        <w:ind w:left="4062" w:hanging="361"/>
      </w:pPr>
      <w:rPr>
        <w:rFonts w:hint="default"/>
        <w:lang w:val="en-US" w:eastAsia="en-US" w:bidi="en-US"/>
      </w:rPr>
    </w:lvl>
    <w:lvl w:ilvl="8" w:tplc="0512E4E8">
      <w:numFmt w:val="bullet"/>
      <w:lvlText w:val="•"/>
      <w:lvlJc w:val="left"/>
      <w:pPr>
        <w:ind w:left="4565" w:hanging="361"/>
      </w:pPr>
      <w:rPr>
        <w:rFonts w:hint="default"/>
        <w:lang w:val="en-US" w:eastAsia="en-US" w:bidi="en-US"/>
      </w:rPr>
    </w:lvl>
  </w:abstractNum>
  <w:abstractNum w:abstractNumId="11" w15:restartNumberingAfterBreak="0">
    <w:nsid w:val="53202A9D"/>
    <w:multiLevelType w:val="hybridMultilevel"/>
    <w:tmpl w:val="11B8322C"/>
    <w:lvl w:ilvl="0" w:tplc="13F063F2">
      <w:numFmt w:val="bullet"/>
      <w:lvlText w:val=""/>
      <w:lvlJc w:val="left"/>
      <w:pPr>
        <w:ind w:left="537" w:hanging="360"/>
      </w:pPr>
      <w:rPr>
        <w:rFonts w:ascii="Symbol" w:eastAsia="Symbol" w:hAnsi="Symbol" w:cs="Symbol" w:hint="default"/>
        <w:w w:val="100"/>
        <w:sz w:val="22"/>
        <w:szCs w:val="22"/>
        <w:lang w:val="en-US" w:eastAsia="en-US" w:bidi="en-US"/>
      </w:rPr>
    </w:lvl>
    <w:lvl w:ilvl="1" w:tplc="BF769C58">
      <w:numFmt w:val="bullet"/>
      <w:lvlText w:val="•"/>
      <w:lvlJc w:val="left"/>
      <w:pPr>
        <w:ind w:left="1043" w:hanging="360"/>
      </w:pPr>
      <w:rPr>
        <w:rFonts w:hint="default"/>
        <w:lang w:val="en-US" w:eastAsia="en-US" w:bidi="en-US"/>
      </w:rPr>
    </w:lvl>
    <w:lvl w:ilvl="2" w:tplc="680C24EE">
      <w:numFmt w:val="bullet"/>
      <w:lvlText w:val="•"/>
      <w:lvlJc w:val="left"/>
      <w:pPr>
        <w:ind w:left="1546" w:hanging="360"/>
      </w:pPr>
      <w:rPr>
        <w:rFonts w:hint="default"/>
        <w:lang w:val="en-US" w:eastAsia="en-US" w:bidi="en-US"/>
      </w:rPr>
    </w:lvl>
    <w:lvl w:ilvl="3" w:tplc="37A07DF4">
      <w:numFmt w:val="bullet"/>
      <w:lvlText w:val="•"/>
      <w:lvlJc w:val="left"/>
      <w:pPr>
        <w:ind w:left="2049" w:hanging="360"/>
      </w:pPr>
      <w:rPr>
        <w:rFonts w:hint="default"/>
        <w:lang w:val="en-US" w:eastAsia="en-US" w:bidi="en-US"/>
      </w:rPr>
    </w:lvl>
    <w:lvl w:ilvl="4" w:tplc="9DAC6B44">
      <w:numFmt w:val="bullet"/>
      <w:lvlText w:val="•"/>
      <w:lvlJc w:val="left"/>
      <w:pPr>
        <w:ind w:left="2552" w:hanging="360"/>
      </w:pPr>
      <w:rPr>
        <w:rFonts w:hint="default"/>
        <w:lang w:val="en-US" w:eastAsia="en-US" w:bidi="en-US"/>
      </w:rPr>
    </w:lvl>
    <w:lvl w:ilvl="5" w:tplc="A36CF6B0">
      <w:numFmt w:val="bullet"/>
      <w:lvlText w:val="•"/>
      <w:lvlJc w:val="left"/>
      <w:pPr>
        <w:ind w:left="3056" w:hanging="360"/>
      </w:pPr>
      <w:rPr>
        <w:rFonts w:hint="default"/>
        <w:lang w:val="en-US" w:eastAsia="en-US" w:bidi="en-US"/>
      </w:rPr>
    </w:lvl>
    <w:lvl w:ilvl="6" w:tplc="48B0FD26">
      <w:numFmt w:val="bullet"/>
      <w:lvlText w:val="•"/>
      <w:lvlJc w:val="left"/>
      <w:pPr>
        <w:ind w:left="3559" w:hanging="360"/>
      </w:pPr>
      <w:rPr>
        <w:rFonts w:hint="default"/>
        <w:lang w:val="en-US" w:eastAsia="en-US" w:bidi="en-US"/>
      </w:rPr>
    </w:lvl>
    <w:lvl w:ilvl="7" w:tplc="635894F4">
      <w:numFmt w:val="bullet"/>
      <w:lvlText w:val="•"/>
      <w:lvlJc w:val="left"/>
      <w:pPr>
        <w:ind w:left="4062" w:hanging="360"/>
      </w:pPr>
      <w:rPr>
        <w:rFonts w:hint="default"/>
        <w:lang w:val="en-US" w:eastAsia="en-US" w:bidi="en-US"/>
      </w:rPr>
    </w:lvl>
    <w:lvl w:ilvl="8" w:tplc="D1B48D6A">
      <w:numFmt w:val="bullet"/>
      <w:lvlText w:val="•"/>
      <w:lvlJc w:val="left"/>
      <w:pPr>
        <w:ind w:left="4565" w:hanging="360"/>
      </w:pPr>
      <w:rPr>
        <w:rFonts w:hint="default"/>
        <w:lang w:val="en-US" w:eastAsia="en-US" w:bidi="en-US"/>
      </w:rPr>
    </w:lvl>
  </w:abstractNum>
  <w:abstractNum w:abstractNumId="12" w15:restartNumberingAfterBreak="0">
    <w:nsid w:val="532B58BA"/>
    <w:multiLevelType w:val="hybridMultilevel"/>
    <w:tmpl w:val="383CA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105BE"/>
    <w:multiLevelType w:val="hybridMultilevel"/>
    <w:tmpl w:val="98046074"/>
    <w:lvl w:ilvl="0" w:tplc="BCBAE506">
      <w:start w:val="1"/>
      <w:numFmt w:val="decimal"/>
      <w:lvlText w:val="%1."/>
      <w:lvlJc w:val="left"/>
      <w:pPr>
        <w:ind w:left="452" w:hanging="346"/>
        <w:jc w:val="left"/>
      </w:pPr>
      <w:rPr>
        <w:rFonts w:ascii="Arial" w:eastAsia="Arial" w:hAnsi="Arial" w:cs="Arial" w:hint="default"/>
        <w:spacing w:val="-1"/>
        <w:w w:val="103"/>
        <w:sz w:val="21"/>
        <w:szCs w:val="21"/>
        <w:lang w:val="en-US" w:eastAsia="en-US" w:bidi="en-US"/>
      </w:rPr>
    </w:lvl>
    <w:lvl w:ilvl="1" w:tplc="C748A802">
      <w:numFmt w:val="bullet"/>
      <w:lvlText w:val=""/>
      <w:lvlJc w:val="left"/>
      <w:pPr>
        <w:ind w:left="826" w:hanging="361"/>
      </w:pPr>
      <w:rPr>
        <w:rFonts w:ascii="Symbol" w:eastAsia="Symbol" w:hAnsi="Symbol" w:cs="Symbol" w:hint="default"/>
        <w:w w:val="100"/>
        <w:sz w:val="22"/>
        <w:szCs w:val="22"/>
        <w:lang w:val="en-US" w:eastAsia="en-US" w:bidi="en-US"/>
      </w:rPr>
    </w:lvl>
    <w:lvl w:ilvl="2" w:tplc="FE968F70">
      <w:numFmt w:val="bullet"/>
      <w:lvlText w:val="•"/>
      <w:lvlJc w:val="left"/>
      <w:pPr>
        <w:ind w:left="1853" w:hanging="361"/>
      </w:pPr>
      <w:rPr>
        <w:rFonts w:hint="default"/>
        <w:lang w:val="en-US" w:eastAsia="en-US" w:bidi="en-US"/>
      </w:rPr>
    </w:lvl>
    <w:lvl w:ilvl="3" w:tplc="298E9B2A">
      <w:numFmt w:val="bullet"/>
      <w:lvlText w:val="•"/>
      <w:lvlJc w:val="left"/>
      <w:pPr>
        <w:ind w:left="2886" w:hanging="361"/>
      </w:pPr>
      <w:rPr>
        <w:rFonts w:hint="default"/>
        <w:lang w:val="en-US" w:eastAsia="en-US" w:bidi="en-US"/>
      </w:rPr>
    </w:lvl>
    <w:lvl w:ilvl="4" w:tplc="3EA82578">
      <w:numFmt w:val="bullet"/>
      <w:lvlText w:val="•"/>
      <w:lvlJc w:val="left"/>
      <w:pPr>
        <w:ind w:left="3920" w:hanging="361"/>
      </w:pPr>
      <w:rPr>
        <w:rFonts w:hint="default"/>
        <w:lang w:val="en-US" w:eastAsia="en-US" w:bidi="en-US"/>
      </w:rPr>
    </w:lvl>
    <w:lvl w:ilvl="5" w:tplc="D4D6AB96">
      <w:numFmt w:val="bullet"/>
      <w:lvlText w:val="•"/>
      <w:lvlJc w:val="left"/>
      <w:pPr>
        <w:ind w:left="4953" w:hanging="361"/>
      </w:pPr>
      <w:rPr>
        <w:rFonts w:hint="default"/>
        <w:lang w:val="en-US" w:eastAsia="en-US" w:bidi="en-US"/>
      </w:rPr>
    </w:lvl>
    <w:lvl w:ilvl="6" w:tplc="0AC0CAB0">
      <w:numFmt w:val="bullet"/>
      <w:lvlText w:val="•"/>
      <w:lvlJc w:val="left"/>
      <w:pPr>
        <w:ind w:left="5986" w:hanging="361"/>
      </w:pPr>
      <w:rPr>
        <w:rFonts w:hint="default"/>
        <w:lang w:val="en-US" w:eastAsia="en-US" w:bidi="en-US"/>
      </w:rPr>
    </w:lvl>
    <w:lvl w:ilvl="7" w:tplc="3A9A95D6">
      <w:numFmt w:val="bullet"/>
      <w:lvlText w:val="•"/>
      <w:lvlJc w:val="left"/>
      <w:pPr>
        <w:ind w:left="7020" w:hanging="361"/>
      </w:pPr>
      <w:rPr>
        <w:rFonts w:hint="default"/>
        <w:lang w:val="en-US" w:eastAsia="en-US" w:bidi="en-US"/>
      </w:rPr>
    </w:lvl>
    <w:lvl w:ilvl="8" w:tplc="BBE60A86">
      <w:numFmt w:val="bullet"/>
      <w:lvlText w:val="•"/>
      <w:lvlJc w:val="left"/>
      <w:pPr>
        <w:ind w:left="8053" w:hanging="361"/>
      </w:pPr>
      <w:rPr>
        <w:rFonts w:hint="default"/>
        <w:lang w:val="en-US" w:eastAsia="en-US" w:bidi="en-US"/>
      </w:rPr>
    </w:lvl>
  </w:abstractNum>
  <w:abstractNum w:abstractNumId="14" w15:restartNumberingAfterBreak="0">
    <w:nsid w:val="5BCA1E36"/>
    <w:multiLevelType w:val="hybridMultilevel"/>
    <w:tmpl w:val="5FFCB7AE"/>
    <w:lvl w:ilvl="0" w:tplc="10669E38">
      <w:numFmt w:val="bullet"/>
      <w:lvlText w:val=""/>
      <w:lvlJc w:val="left"/>
      <w:pPr>
        <w:ind w:left="537" w:hanging="361"/>
      </w:pPr>
      <w:rPr>
        <w:rFonts w:ascii="Symbol" w:eastAsia="Symbol" w:hAnsi="Symbol" w:cs="Symbol" w:hint="default"/>
        <w:w w:val="100"/>
        <w:sz w:val="22"/>
        <w:szCs w:val="22"/>
        <w:lang w:val="en-US" w:eastAsia="en-US" w:bidi="en-US"/>
      </w:rPr>
    </w:lvl>
    <w:lvl w:ilvl="1" w:tplc="3948EFAE">
      <w:numFmt w:val="bullet"/>
      <w:lvlText w:val="•"/>
      <w:lvlJc w:val="left"/>
      <w:pPr>
        <w:ind w:left="1043" w:hanging="361"/>
      </w:pPr>
      <w:rPr>
        <w:rFonts w:hint="default"/>
        <w:lang w:val="en-US" w:eastAsia="en-US" w:bidi="en-US"/>
      </w:rPr>
    </w:lvl>
    <w:lvl w:ilvl="2" w:tplc="A6FC8136">
      <w:numFmt w:val="bullet"/>
      <w:lvlText w:val="•"/>
      <w:lvlJc w:val="left"/>
      <w:pPr>
        <w:ind w:left="1546" w:hanging="361"/>
      </w:pPr>
      <w:rPr>
        <w:rFonts w:hint="default"/>
        <w:lang w:val="en-US" w:eastAsia="en-US" w:bidi="en-US"/>
      </w:rPr>
    </w:lvl>
    <w:lvl w:ilvl="3" w:tplc="664032D0">
      <w:numFmt w:val="bullet"/>
      <w:lvlText w:val="•"/>
      <w:lvlJc w:val="left"/>
      <w:pPr>
        <w:ind w:left="2049" w:hanging="361"/>
      </w:pPr>
      <w:rPr>
        <w:rFonts w:hint="default"/>
        <w:lang w:val="en-US" w:eastAsia="en-US" w:bidi="en-US"/>
      </w:rPr>
    </w:lvl>
    <w:lvl w:ilvl="4" w:tplc="E6A4E1A8">
      <w:numFmt w:val="bullet"/>
      <w:lvlText w:val="•"/>
      <w:lvlJc w:val="left"/>
      <w:pPr>
        <w:ind w:left="2552" w:hanging="361"/>
      </w:pPr>
      <w:rPr>
        <w:rFonts w:hint="default"/>
        <w:lang w:val="en-US" w:eastAsia="en-US" w:bidi="en-US"/>
      </w:rPr>
    </w:lvl>
    <w:lvl w:ilvl="5" w:tplc="A0208F78">
      <w:numFmt w:val="bullet"/>
      <w:lvlText w:val="•"/>
      <w:lvlJc w:val="left"/>
      <w:pPr>
        <w:ind w:left="3056" w:hanging="361"/>
      </w:pPr>
      <w:rPr>
        <w:rFonts w:hint="default"/>
        <w:lang w:val="en-US" w:eastAsia="en-US" w:bidi="en-US"/>
      </w:rPr>
    </w:lvl>
    <w:lvl w:ilvl="6" w:tplc="7DEC4D58">
      <w:numFmt w:val="bullet"/>
      <w:lvlText w:val="•"/>
      <w:lvlJc w:val="left"/>
      <w:pPr>
        <w:ind w:left="3559" w:hanging="361"/>
      </w:pPr>
      <w:rPr>
        <w:rFonts w:hint="default"/>
        <w:lang w:val="en-US" w:eastAsia="en-US" w:bidi="en-US"/>
      </w:rPr>
    </w:lvl>
    <w:lvl w:ilvl="7" w:tplc="78B65996">
      <w:numFmt w:val="bullet"/>
      <w:lvlText w:val="•"/>
      <w:lvlJc w:val="left"/>
      <w:pPr>
        <w:ind w:left="4062" w:hanging="361"/>
      </w:pPr>
      <w:rPr>
        <w:rFonts w:hint="default"/>
        <w:lang w:val="en-US" w:eastAsia="en-US" w:bidi="en-US"/>
      </w:rPr>
    </w:lvl>
    <w:lvl w:ilvl="8" w:tplc="627A37F2">
      <w:numFmt w:val="bullet"/>
      <w:lvlText w:val="•"/>
      <w:lvlJc w:val="left"/>
      <w:pPr>
        <w:ind w:left="4565" w:hanging="361"/>
      </w:pPr>
      <w:rPr>
        <w:rFonts w:hint="default"/>
        <w:lang w:val="en-US" w:eastAsia="en-US" w:bidi="en-US"/>
      </w:rPr>
    </w:lvl>
  </w:abstractNum>
  <w:abstractNum w:abstractNumId="15" w15:restartNumberingAfterBreak="0">
    <w:nsid w:val="61AB252D"/>
    <w:multiLevelType w:val="hybridMultilevel"/>
    <w:tmpl w:val="C060D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0515D"/>
    <w:multiLevelType w:val="hybridMultilevel"/>
    <w:tmpl w:val="3676C334"/>
    <w:lvl w:ilvl="0" w:tplc="586EF418">
      <w:numFmt w:val="bullet"/>
      <w:lvlText w:val=""/>
      <w:lvlJc w:val="left"/>
      <w:pPr>
        <w:ind w:left="466" w:hanging="361"/>
      </w:pPr>
      <w:rPr>
        <w:rFonts w:ascii="Symbol" w:eastAsia="Symbol" w:hAnsi="Symbol" w:cs="Symbol" w:hint="default"/>
        <w:w w:val="100"/>
        <w:sz w:val="22"/>
        <w:szCs w:val="22"/>
        <w:lang w:val="en-US" w:eastAsia="en-US" w:bidi="en-US"/>
      </w:rPr>
    </w:lvl>
    <w:lvl w:ilvl="1" w:tplc="C602D73A">
      <w:numFmt w:val="bullet"/>
      <w:lvlText w:val="•"/>
      <w:lvlJc w:val="left"/>
      <w:pPr>
        <w:ind w:left="1426" w:hanging="361"/>
      </w:pPr>
      <w:rPr>
        <w:rFonts w:hint="default"/>
        <w:lang w:val="en-US" w:eastAsia="en-US" w:bidi="en-US"/>
      </w:rPr>
    </w:lvl>
    <w:lvl w:ilvl="2" w:tplc="5B46FB20">
      <w:numFmt w:val="bullet"/>
      <w:lvlText w:val="•"/>
      <w:lvlJc w:val="left"/>
      <w:pPr>
        <w:ind w:left="2392" w:hanging="361"/>
      </w:pPr>
      <w:rPr>
        <w:rFonts w:hint="default"/>
        <w:lang w:val="en-US" w:eastAsia="en-US" w:bidi="en-US"/>
      </w:rPr>
    </w:lvl>
    <w:lvl w:ilvl="3" w:tplc="B61006E2">
      <w:numFmt w:val="bullet"/>
      <w:lvlText w:val="•"/>
      <w:lvlJc w:val="left"/>
      <w:pPr>
        <w:ind w:left="3358" w:hanging="361"/>
      </w:pPr>
      <w:rPr>
        <w:rFonts w:hint="default"/>
        <w:lang w:val="en-US" w:eastAsia="en-US" w:bidi="en-US"/>
      </w:rPr>
    </w:lvl>
    <w:lvl w:ilvl="4" w:tplc="6454875C">
      <w:numFmt w:val="bullet"/>
      <w:lvlText w:val="•"/>
      <w:lvlJc w:val="left"/>
      <w:pPr>
        <w:ind w:left="4324" w:hanging="361"/>
      </w:pPr>
      <w:rPr>
        <w:rFonts w:hint="default"/>
        <w:lang w:val="en-US" w:eastAsia="en-US" w:bidi="en-US"/>
      </w:rPr>
    </w:lvl>
    <w:lvl w:ilvl="5" w:tplc="464ADDCE">
      <w:numFmt w:val="bullet"/>
      <w:lvlText w:val="•"/>
      <w:lvlJc w:val="left"/>
      <w:pPr>
        <w:ind w:left="5290" w:hanging="361"/>
      </w:pPr>
      <w:rPr>
        <w:rFonts w:hint="default"/>
        <w:lang w:val="en-US" w:eastAsia="en-US" w:bidi="en-US"/>
      </w:rPr>
    </w:lvl>
    <w:lvl w:ilvl="6" w:tplc="C4C2CC42">
      <w:numFmt w:val="bullet"/>
      <w:lvlText w:val="•"/>
      <w:lvlJc w:val="left"/>
      <w:pPr>
        <w:ind w:left="6256" w:hanging="361"/>
      </w:pPr>
      <w:rPr>
        <w:rFonts w:hint="default"/>
        <w:lang w:val="en-US" w:eastAsia="en-US" w:bidi="en-US"/>
      </w:rPr>
    </w:lvl>
    <w:lvl w:ilvl="7" w:tplc="8C1EF0F8">
      <w:numFmt w:val="bullet"/>
      <w:lvlText w:val="•"/>
      <w:lvlJc w:val="left"/>
      <w:pPr>
        <w:ind w:left="7222" w:hanging="361"/>
      </w:pPr>
      <w:rPr>
        <w:rFonts w:hint="default"/>
        <w:lang w:val="en-US" w:eastAsia="en-US" w:bidi="en-US"/>
      </w:rPr>
    </w:lvl>
    <w:lvl w:ilvl="8" w:tplc="120A57F0">
      <w:numFmt w:val="bullet"/>
      <w:lvlText w:val="•"/>
      <w:lvlJc w:val="left"/>
      <w:pPr>
        <w:ind w:left="8188" w:hanging="361"/>
      </w:pPr>
      <w:rPr>
        <w:rFonts w:hint="default"/>
        <w:lang w:val="en-US" w:eastAsia="en-US" w:bidi="en-US"/>
      </w:rPr>
    </w:lvl>
  </w:abstractNum>
  <w:abstractNum w:abstractNumId="17" w15:restartNumberingAfterBreak="0">
    <w:nsid w:val="637E1EFD"/>
    <w:multiLevelType w:val="hybridMultilevel"/>
    <w:tmpl w:val="F4D4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6739F"/>
    <w:multiLevelType w:val="hybridMultilevel"/>
    <w:tmpl w:val="C832C9AC"/>
    <w:lvl w:ilvl="0" w:tplc="4B22E35C">
      <w:numFmt w:val="bullet"/>
      <w:lvlText w:val=""/>
      <w:lvlJc w:val="left"/>
      <w:pPr>
        <w:ind w:left="537" w:hanging="360"/>
      </w:pPr>
      <w:rPr>
        <w:rFonts w:ascii="Symbol" w:eastAsia="Symbol" w:hAnsi="Symbol" w:cs="Symbol" w:hint="default"/>
        <w:w w:val="100"/>
        <w:sz w:val="22"/>
        <w:szCs w:val="22"/>
        <w:lang w:val="en-US" w:eastAsia="en-US" w:bidi="en-US"/>
      </w:rPr>
    </w:lvl>
    <w:lvl w:ilvl="1" w:tplc="FF7CCD10">
      <w:numFmt w:val="bullet"/>
      <w:lvlText w:val="•"/>
      <w:lvlJc w:val="left"/>
      <w:pPr>
        <w:ind w:left="916" w:hanging="360"/>
      </w:pPr>
      <w:rPr>
        <w:rFonts w:hint="default"/>
        <w:lang w:val="en-US" w:eastAsia="en-US" w:bidi="en-US"/>
      </w:rPr>
    </w:lvl>
    <w:lvl w:ilvl="2" w:tplc="8286AD76">
      <w:numFmt w:val="bullet"/>
      <w:lvlText w:val="•"/>
      <w:lvlJc w:val="left"/>
      <w:pPr>
        <w:ind w:left="1293" w:hanging="360"/>
      </w:pPr>
      <w:rPr>
        <w:rFonts w:hint="default"/>
        <w:lang w:val="en-US" w:eastAsia="en-US" w:bidi="en-US"/>
      </w:rPr>
    </w:lvl>
    <w:lvl w:ilvl="3" w:tplc="096A7352">
      <w:numFmt w:val="bullet"/>
      <w:lvlText w:val="•"/>
      <w:lvlJc w:val="left"/>
      <w:pPr>
        <w:ind w:left="1669" w:hanging="360"/>
      </w:pPr>
      <w:rPr>
        <w:rFonts w:hint="default"/>
        <w:lang w:val="en-US" w:eastAsia="en-US" w:bidi="en-US"/>
      </w:rPr>
    </w:lvl>
    <w:lvl w:ilvl="4" w:tplc="8ED283F6">
      <w:numFmt w:val="bullet"/>
      <w:lvlText w:val="•"/>
      <w:lvlJc w:val="left"/>
      <w:pPr>
        <w:ind w:left="2046" w:hanging="360"/>
      </w:pPr>
      <w:rPr>
        <w:rFonts w:hint="default"/>
        <w:lang w:val="en-US" w:eastAsia="en-US" w:bidi="en-US"/>
      </w:rPr>
    </w:lvl>
    <w:lvl w:ilvl="5" w:tplc="193C87F8">
      <w:numFmt w:val="bullet"/>
      <w:lvlText w:val="•"/>
      <w:lvlJc w:val="left"/>
      <w:pPr>
        <w:ind w:left="2422" w:hanging="360"/>
      </w:pPr>
      <w:rPr>
        <w:rFonts w:hint="default"/>
        <w:lang w:val="en-US" w:eastAsia="en-US" w:bidi="en-US"/>
      </w:rPr>
    </w:lvl>
    <w:lvl w:ilvl="6" w:tplc="CD92F4FC">
      <w:numFmt w:val="bullet"/>
      <w:lvlText w:val="•"/>
      <w:lvlJc w:val="left"/>
      <w:pPr>
        <w:ind w:left="2799" w:hanging="360"/>
      </w:pPr>
      <w:rPr>
        <w:rFonts w:hint="default"/>
        <w:lang w:val="en-US" w:eastAsia="en-US" w:bidi="en-US"/>
      </w:rPr>
    </w:lvl>
    <w:lvl w:ilvl="7" w:tplc="194246D4">
      <w:numFmt w:val="bullet"/>
      <w:lvlText w:val="•"/>
      <w:lvlJc w:val="left"/>
      <w:pPr>
        <w:ind w:left="3175" w:hanging="360"/>
      </w:pPr>
      <w:rPr>
        <w:rFonts w:hint="default"/>
        <w:lang w:val="en-US" w:eastAsia="en-US" w:bidi="en-US"/>
      </w:rPr>
    </w:lvl>
    <w:lvl w:ilvl="8" w:tplc="BFE06E66">
      <w:numFmt w:val="bullet"/>
      <w:lvlText w:val="•"/>
      <w:lvlJc w:val="left"/>
      <w:pPr>
        <w:ind w:left="3552" w:hanging="360"/>
      </w:pPr>
      <w:rPr>
        <w:rFonts w:hint="default"/>
        <w:lang w:val="en-US" w:eastAsia="en-US" w:bidi="en-US"/>
      </w:rPr>
    </w:lvl>
  </w:abstractNum>
  <w:abstractNum w:abstractNumId="19" w15:restartNumberingAfterBreak="0">
    <w:nsid w:val="694371BE"/>
    <w:multiLevelType w:val="hybridMultilevel"/>
    <w:tmpl w:val="984E57D0"/>
    <w:lvl w:ilvl="0" w:tplc="1CF2D9F2">
      <w:numFmt w:val="bullet"/>
      <w:lvlText w:val=""/>
      <w:lvlJc w:val="left"/>
      <w:pPr>
        <w:ind w:left="628" w:hanging="360"/>
      </w:pPr>
      <w:rPr>
        <w:rFonts w:ascii="Symbol" w:eastAsia="Symbol" w:hAnsi="Symbol" w:cs="Symbol" w:hint="default"/>
        <w:w w:val="100"/>
        <w:sz w:val="22"/>
        <w:szCs w:val="22"/>
        <w:lang w:val="en-US" w:eastAsia="en-US" w:bidi="en-US"/>
      </w:rPr>
    </w:lvl>
    <w:lvl w:ilvl="1" w:tplc="D5CC80AA">
      <w:numFmt w:val="bullet"/>
      <w:lvlText w:val="•"/>
      <w:lvlJc w:val="left"/>
      <w:pPr>
        <w:ind w:left="988" w:hanging="360"/>
      </w:pPr>
      <w:rPr>
        <w:rFonts w:hint="default"/>
        <w:lang w:val="en-US" w:eastAsia="en-US" w:bidi="en-US"/>
      </w:rPr>
    </w:lvl>
    <w:lvl w:ilvl="2" w:tplc="61AC6F5C">
      <w:numFmt w:val="bullet"/>
      <w:lvlText w:val="•"/>
      <w:lvlJc w:val="left"/>
      <w:pPr>
        <w:ind w:left="1357" w:hanging="360"/>
      </w:pPr>
      <w:rPr>
        <w:rFonts w:hint="default"/>
        <w:lang w:val="en-US" w:eastAsia="en-US" w:bidi="en-US"/>
      </w:rPr>
    </w:lvl>
    <w:lvl w:ilvl="3" w:tplc="9BF0CDA6">
      <w:numFmt w:val="bullet"/>
      <w:lvlText w:val="•"/>
      <w:lvlJc w:val="left"/>
      <w:pPr>
        <w:ind w:left="1725" w:hanging="360"/>
      </w:pPr>
      <w:rPr>
        <w:rFonts w:hint="default"/>
        <w:lang w:val="en-US" w:eastAsia="en-US" w:bidi="en-US"/>
      </w:rPr>
    </w:lvl>
    <w:lvl w:ilvl="4" w:tplc="D0F61662">
      <w:numFmt w:val="bullet"/>
      <w:lvlText w:val="•"/>
      <w:lvlJc w:val="left"/>
      <w:pPr>
        <w:ind w:left="2094" w:hanging="360"/>
      </w:pPr>
      <w:rPr>
        <w:rFonts w:hint="default"/>
        <w:lang w:val="en-US" w:eastAsia="en-US" w:bidi="en-US"/>
      </w:rPr>
    </w:lvl>
    <w:lvl w:ilvl="5" w:tplc="F320A6C2">
      <w:numFmt w:val="bullet"/>
      <w:lvlText w:val="•"/>
      <w:lvlJc w:val="left"/>
      <w:pPr>
        <w:ind w:left="2462" w:hanging="360"/>
      </w:pPr>
      <w:rPr>
        <w:rFonts w:hint="default"/>
        <w:lang w:val="en-US" w:eastAsia="en-US" w:bidi="en-US"/>
      </w:rPr>
    </w:lvl>
    <w:lvl w:ilvl="6" w:tplc="ED7AE08E">
      <w:numFmt w:val="bullet"/>
      <w:lvlText w:val="•"/>
      <w:lvlJc w:val="left"/>
      <w:pPr>
        <w:ind w:left="2831" w:hanging="360"/>
      </w:pPr>
      <w:rPr>
        <w:rFonts w:hint="default"/>
        <w:lang w:val="en-US" w:eastAsia="en-US" w:bidi="en-US"/>
      </w:rPr>
    </w:lvl>
    <w:lvl w:ilvl="7" w:tplc="3B6AB4B4">
      <w:numFmt w:val="bullet"/>
      <w:lvlText w:val="•"/>
      <w:lvlJc w:val="left"/>
      <w:pPr>
        <w:ind w:left="3199" w:hanging="360"/>
      </w:pPr>
      <w:rPr>
        <w:rFonts w:hint="default"/>
        <w:lang w:val="en-US" w:eastAsia="en-US" w:bidi="en-US"/>
      </w:rPr>
    </w:lvl>
    <w:lvl w:ilvl="8" w:tplc="D362EB1A">
      <w:numFmt w:val="bullet"/>
      <w:lvlText w:val="•"/>
      <w:lvlJc w:val="left"/>
      <w:pPr>
        <w:ind w:left="3568" w:hanging="360"/>
      </w:pPr>
      <w:rPr>
        <w:rFonts w:hint="default"/>
        <w:lang w:val="en-US" w:eastAsia="en-US" w:bidi="en-US"/>
      </w:rPr>
    </w:lvl>
  </w:abstractNum>
  <w:abstractNum w:abstractNumId="20" w15:restartNumberingAfterBreak="0">
    <w:nsid w:val="738874D2"/>
    <w:multiLevelType w:val="hybridMultilevel"/>
    <w:tmpl w:val="FA66B634"/>
    <w:lvl w:ilvl="0" w:tplc="899A7DA0">
      <w:numFmt w:val="bullet"/>
      <w:lvlText w:val=""/>
      <w:lvlJc w:val="left"/>
      <w:pPr>
        <w:ind w:left="448" w:hanging="361"/>
      </w:pPr>
      <w:rPr>
        <w:rFonts w:ascii="Symbol" w:eastAsia="Symbol" w:hAnsi="Symbol" w:cs="Symbol" w:hint="default"/>
        <w:w w:val="100"/>
        <w:sz w:val="22"/>
        <w:szCs w:val="22"/>
        <w:lang w:val="en-US" w:eastAsia="en-US" w:bidi="en-US"/>
      </w:rPr>
    </w:lvl>
    <w:lvl w:ilvl="1" w:tplc="E1949D56">
      <w:numFmt w:val="bullet"/>
      <w:lvlText w:val="•"/>
      <w:lvlJc w:val="left"/>
      <w:pPr>
        <w:ind w:left="953" w:hanging="361"/>
      </w:pPr>
      <w:rPr>
        <w:rFonts w:hint="default"/>
        <w:lang w:val="en-US" w:eastAsia="en-US" w:bidi="en-US"/>
      </w:rPr>
    </w:lvl>
    <w:lvl w:ilvl="2" w:tplc="651A00A8">
      <w:numFmt w:val="bullet"/>
      <w:lvlText w:val="•"/>
      <w:lvlJc w:val="left"/>
      <w:pPr>
        <w:ind w:left="1466" w:hanging="361"/>
      </w:pPr>
      <w:rPr>
        <w:rFonts w:hint="default"/>
        <w:lang w:val="en-US" w:eastAsia="en-US" w:bidi="en-US"/>
      </w:rPr>
    </w:lvl>
    <w:lvl w:ilvl="3" w:tplc="A1501F6C">
      <w:numFmt w:val="bullet"/>
      <w:lvlText w:val="•"/>
      <w:lvlJc w:val="left"/>
      <w:pPr>
        <w:ind w:left="1979" w:hanging="361"/>
      </w:pPr>
      <w:rPr>
        <w:rFonts w:hint="default"/>
        <w:lang w:val="en-US" w:eastAsia="en-US" w:bidi="en-US"/>
      </w:rPr>
    </w:lvl>
    <w:lvl w:ilvl="4" w:tplc="DB38762A">
      <w:numFmt w:val="bullet"/>
      <w:lvlText w:val="•"/>
      <w:lvlJc w:val="left"/>
      <w:pPr>
        <w:ind w:left="2492" w:hanging="361"/>
      </w:pPr>
      <w:rPr>
        <w:rFonts w:hint="default"/>
        <w:lang w:val="en-US" w:eastAsia="en-US" w:bidi="en-US"/>
      </w:rPr>
    </w:lvl>
    <w:lvl w:ilvl="5" w:tplc="AA8061FC">
      <w:numFmt w:val="bullet"/>
      <w:lvlText w:val="•"/>
      <w:lvlJc w:val="left"/>
      <w:pPr>
        <w:ind w:left="3006" w:hanging="361"/>
      </w:pPr>
      <w:rPr>
        <w:rFonts w:hint="default"/>
        <w:lang w:val="en-US" w:eastAsia="en-US" w:bidi="en-US"/>
      </w:rPr>
    </w:lvl>
    <w:lvl w:ilvl="6" w:tplc="68D2B532">
      <w:numFmt w:val="bullet"/>
      <w:lvlText w:val="•"/>
      <w:lvlJc w:val="left"/>
      <w:pPr>
        <w:ind w:left="3519" w:hanging="361"/>
      </w:pPr>
      <w:rPr>
        <w:rFonts w:hint="default"/>
        <w:lang w:val="en-US" w:eastAsia="en-US" w:bidi="en-US"/>
      </w:rPr>
    </w:lvl>
    <w:lvl w:ilvl="7" w:tplc="F09EA810">
      <w:numFmt w:val="bullet"/>
      <w:lvlText w:val="•"/>
      <w:lvlJc w:val="left"/>
      <w:pPr>
        <w:ind w:left="4032" w:hanging="361"/>
      </w:pPr>
      <w:rPr>
        <w:rFonts w:hint="default"/>
        <w:lang w:val="en-US" w:eastAsia="en-US" w:bidi="en-US"/>
      </w:rPr>
    </w:lvl>
    <w:lvl w:ilvl="8" w:tplc="F2FC5190">
      <w:numFmt w:val="bullet"/>
      <w:lvlText w:val="•"/>
      <w:lvlJc w:val="left"/>
      <w:pPr>
        <w:ind w:left="4545" w:hanging="361"/>
      </w:pPr>
      <w:rPr>
        <w:rFonts w:hint="default"/>
        <w:lang w:val="en-US" w:eastAsia="en-US" w:bidi="en-US"/>
      </w:rPr>
    </w:lvl>
  </w:abstractNum>
  <w:abstractNum w:abstractNumId="21" w15:restartNumberingAfterBreak="0">
    <w:nsid w:val="73EA2134"/>
    <w:multiLevelType w:val="hybridMultilevel"/>
    <w:tmpl w:val="211ECF00"/>
    <w:lvl w:ilvl="0" w:tplc="CBD68348">
      <w:numFmt w:val="bullet"/>
      <w:lvlText w:val=""/>
      <w:lvlJc w:val="left"/>
      <w:pPr>
        <w:ind w:left="448" w:hanging="361"/>
      </w:pPr>
      <w:rPr>
        <w:rFonts w:ascii="Symbol" w:eastAsia="Symbol" w:hAnsi="Symbol" w:cs="Symbol" w:hint="default"/>
        <w:w w:val="100"/>
        <w:sz w:val="22"/>
        <w:szCs w:val="22"/>
        <w:lang w:val="en-US" w:eastAsia="en-US" w:bidi="en-US"/>
      </w:rPr>
    </w:lvl>
    <w:lvl w:ilvl="1" w:tplc="DEF6172C">
      <w:numFmt w:val="bullet"/>
      <w:lvlText w:val="•"/>
      <w:lvlJc w:val="left"/>
      <w:pPr>
        <w:ind w:left="953" w:hanging="361"/>
      </w:pPr>
      <w:rPr>
        <w:rFonts w:hint="default"/>
        <w:lang w:val="en-US" w:eastAsia="en-US" w:bidi="en-US"/>
      </w:rPr>
    </w:lvl>
    <w:lvl w:ilvl="2" w:tplc="41A02180">
      <w:numFmt w:val="bullet"/>
      <w:lvlText w:val="•"/>
      <w:lvlJc w:val="left"/>
      <w:pPr>
        <w:ind w:left="1466" w:hanging="361"/>
      </w:pPr>
      <w:rPr>
        <w:rFonts w:hint="default"/>
        <w:lang w:val="en-US" w:eastAsia="en-US" w:bidi="en-US"/>
      </w:rPr>
    </w:lvl>
    <w:lvl w:ilvl="3" w:tplc="A404AB12">
      <w:numFmt w:val="bullet"/>
      <w:lvlText w:val="•"/>
      <w:lvlJc w:val="left"/>
      <w:pPr>
        <w:ind w:left="1979" w:hanging="361"/>
      </w:pPr>
      <w:rPr>
        <w:rFonts w:hint="default"/>
        <w:lang w:val="en-US" w:eastAsia="en-US" w:bidi="en-US"/>
      </w:rPr>
    </w:lvl>
    <w:lvl w:ilvl="4" w:tplc="7FEAB870">
      <w:numFmt w:val="bullet"/>
      <w:lvlText w:val="•"/>
      <w:lvlJc w:val="left"/>
      <w:pPr>
        <w:ind w:left="2492" w:hanging="361"/>
      </w:pPr>
      <w:rPr>
        <w:rFonts w:hint="default"/>
        <w:lang w:val="en-US" w:eastAsia="en-US" w:bidi="en-US"/>
      </w:rPr>
    </w:lvl>
    <w:lvl w:ilvl="5" w:tplc="2F3C670E">
      <w:numFmt w:val="bullet"/>
      <w:lvlText w:val="•"/>
      <w:lvlJc w:val="left"/>
      <w:pPr>
        <w:ind w:left="3006" w:hanging="361"/>
      </w:pPr>
      <w:rPr>
        <w:rFonts w:hint="default"/>
        <w:lang w:val="en-US" w:eastAsia="en-US" w:bidi="en-US"/>
      </w:rPr>
    </w:lvl>
    <w:lvl w:ilvl="6" w:tplc="EBC6C192">
      <w:numFmt w:val="bullet"/>
      <w:lvlText w:val="•"/>
      <w:lvlJc w:val="left"/>
      <w:pPr>
        <w:ind w:left="3519" w:hanging="361"/>
      </w:pPr>
      <w:rPr>
        <w:rFonts w:hint="default"/>
        <w:lang w:val="en-US" w:eastAsia="en-US" w:bidi="en-US"/>
      </w:rPr>
    </w:lvl>
    <w:lvl w:ilvl="7" w:tplc="9A18F238">
      <w:numFmt w:val="bullet"/>
      <w:lvlText w:val="•"/>
      <w:lvlJc w:val="left"/>
      <w:pPr>
        <w:ind w:left="4032" w:hanging="361"/>
      </w:pPr>
      <w:rPr>
        <w:rFonts w:hint="default"/>
        <w:lang w:val="en-US" w:eastAsia="en-US" w:bidi="en-US"/>
      </w:rPr>
    </w:lvl>
    <w:lvl w:ilvl="8" w:tplc="E54E9174">
      <w:numFmt w:val="bullet"/>
      <w:lvlText w:val="•"/>
      <w:lvlJc w:val="left"/>
      <w:pPr>
        <w:ind w:left="4545" w:hanging="361"/>
      </w:pPr>
      <w:rPr>
        <w:rFonts w:hint="default"/>
        <w:lang w:val="en-US" w:eastAsia="en-US" w:bidi="en-US"/>
      </w:rPr>
    </w:lvl>
  </w:abstractNum>
  <w:num w:numId="1" w16cid:durableId="1270553178">
    <w:abstractNumId w:val="2"/>
  </w:num>
  <w:num w:numId="2" w16cid:durableId="1593275770">
    <w:abstractNumId w:val="16"/>
  </w:num>
  <w:num w:numId="3" w16cid:durableId="1287200565">
    <w:abstractNumId w:val="20"/>
  </w:num>
  <w:num w:numId="4" w16cid:durableId="1450323583">
    <w:abstractNumId w:val="3"/>
  </w:num>
  <w:num w:numId="5" w16cid:durableId="823357315">
    <w:abstractNumId w:val="11"/>
  </w:num>
  <w:num w:numId="6" w16cid:durableId="693774675">
    <w:abstractNumId w:val="10"/>
  </w:num>
  <w:num w:numId="7" w16cid:durableId="859973089">
    <w:abstractNumId w:val="4"/>
  </w:num>
  <w:num w:numId="8" w16cid:durableId="1795975529">
    <w:abstractNumId w:val="0"/>
  </w:num>
  <w:num w:numId="9" w16cid:durableId="972830795">
    <w:abstractNumId w:val="5"/>
  </w:num>
  <w:num w:numId="10" w16cid:durableId="1058166243">
    <w:abstractNumId w:val="8"/>
  </w:num>
  <w:num w:numId="11" w16cid:durableId="996030336">
    <w:abstractNumId w:val="1"/>
  </w:num>
  <w:num w:numId="12" w16cid:durableId="91364530">
    <w:abstractNumId w:val="7"/>
  </w:num>
  <w:num w:numId="13" w16cid:durableId="1992561052">
    <w:abstractNumId w:val="9"/>
  </w:num>
  <w:num w:numId="14" w16cid:durableId="1876387924">
    <w:abstractNumId w:val="19"/>
  </w:num>
  <w:num w:numId="15" w16cid:durableId="380443388">
    <w:abstractNumId w:val="21"/>
  </w:num>
  <w:num w:numId="16" w16cid:durableId="981420817">
    <w:abstractNumId w:val="6"/>
  </w:num>
  <w:num w:numId="17" w16cid:durableId="1540169210">
    <w:abstractNumId w:val="14"/>
  </w:num>
  <w:num w:numId="18" w16cid:durableId="859323307">
    <w:abstractNumId w:val="18"/>
  </w:num>
  <w:num w:numId="19" w16cid:durableId="141777230">
    <w:abstractNumId w:val="13"/>
  </w:num>
  <w:num w:numId="20" w16cid:durableId="873885492">
    <w:abstractNumId w:val="15"/>
  </w:num>
  <w:num w:numId="21" w16cid:durableId="939796034">
    <w:abstractNumId w:val="17"/>
  </w:num>
  <w:num w:numId="22" w16cid:durableId="1723093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25"/>
    <w:rsid w:val="000423E4"/>
    <w:rsid w:val="000E10A4"/>
    <w:rsid w:val="000E30F4"/>
    <w:rsid w:val="001220EB"/>
    <w:rsid w:val="001A60A4"/>
    <w:rsid w:val="001E2C40"/>
    <w:rsid w:val="00203C8F"/>
    <w:rsid w:val="00215BFB"/>
    <w:rsid w:val="00223370"/>
    <w:rsid w:val="00231812"/>
    <w:rsid w:val="00234661"/>
    <w:rsid w:val="00243051"/>
    <w:rsid w:val="00247380"/>
    <w:rsid w:val="002748C6"/>
    <w:rsid w:val="002A2EE9"/>
    <w:rsid w:val="002A5028"/>
    <w:rsid w:val="00321788"/>
    <w:rsid w:val="00323F67"/>
    <w:rsid w:val="003379B2"/>
    <w:rsid w:val="0036008C"/>
    <w:rsid w:val="003F6515"/>
    <w:rsid w:val="004573E3"/>
    <w:rsid w:val="00484076"/>
    <w:rsid w:val="0048722A"/>
    <w:rsid w:val="004D2FC2"/>
    <w:rsid w:val="0051263F"/>
    <w:rsid w:val="00512775"/>
    <w:rsid w:val="005C4A2A"/>
    <w:rsid w:val="005F0C69"/>
    <w:rsid w:val="0060468F"/>
    <w:rsid w:val="00621FAB"/>
    <w:rsid w:val="00685596"/>
    <w:rsid w:val="006A55E0"/>
    <w:rsid w:val="006B35EA"/>
    <w:rsid w:val="006E0DC6"/>
    <w:rsid w:val="006E6036"/>
    <w:rsid w:val="006F31A1"/>
    <w:rsid w:val="00703133"/>
    <w:rsid w:val="00761989"/>
    <w:rsid w:val="00761E81"/>
    <w:rsid w:val="00806D43"/>
    <w:rsid w:val="00851F79"/>
    <w:rsid w:val="00882A4D"/>
    <w:rsid w:val="008A00A1"/>
    <w:rsid w:val="008D1A1D"/>
    <w:rsid w:val="0094336D"/>
    <w:rsid w:val="00945392"/>
    <w:rsid w:val="009737D4"/>
    <w:rsid w:val="00982631"/>
    <w:rsid w:val="00997D36"/>
    <w:rsid w:val="009A1DDB"/>
    <w:rsid w:val="009A5727"/>
    <w:rsid w:val="009B6498"/>
    <w:rsid w:val="009F15D7"/>
    <w:rsid w:val="00A03CCB"/>
    <w:rsid w:val="00A04030"/>
    <w:rsid w:val="00A74D25"/>
    <w:rsid w:val="00A955C5"/>
    <w:rsid w:val="00AA75C9"/>
    <w:rsid w:val="00AC3765"/>
    <w:rsid w:val="00AE44CD"/>
    <w:rsid w:val="00AF7249"/>
    <w:rsid w:val="00B563EF"/>
    <w:rsid w:val="00B6716D"/>
    <w:rsid w:val="00B82341"/>
    <w:rsid w:val="00BB7929"/>
    <w:rsid w:val="00BC21D5"/>
    <w:rsid w:val="00C34E20"/>
    <w:rsid w:val="00D5346C"/>
    <w:rsid w:val="00D87F6A"/>
    <w:rsid w:val="00DC2440"/>
    <w:rsid w:val="00E85362"/>
    <w:rsid w:val="00ED0497"/>
    <w:rsid w:val="00F46045"/>
    <w:rsid w:val="00F85BD9"/>
    <w:rsid w:val="00FA07C6"/>
    <w:rsid w:val="00FE2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7832"/>
  <w15:docId w15:val="{30B99375-83AF-436D-9757-18E9A962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6" w:hanging="361"/>
    </w:pPr>
  </w:style>
  <w:style w:type="paragraph" w:customStyle="1" w:styleId="TableParagraph">
    <w:name w:val="Table Paragraph"/>
    <w:basedOn w:val="Normal"/>
    <w:uiPriority w:val="1"/>
    <w:qFormat/>
    <w:pPr>
      <w:ind w:left="537"/>
    </w:pPr>
  </w:style>
  <w:style w:type="paragraph" w:styleId="BalloonText">
    <w:name w:val="Balloon Text"/>
    <w:basedOn w:val="Normal"/>
    <w:link w:val="BalloonTextChar"/>
    <w:uiPriority w:val="99"/>
    <w:semiHidden/>
    <w:unhideWhenUsed/>
    <w:rsid w:val="005F0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C69"/>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5F0C69"/>
    <w:rPr>
      <w:sz w:val="16"/>
      <w:szCs w:val="16"/>
    </w:rPr>
  </w:style>
  <w:style w:type="paragraph" w:styleId="CommentText">
    <w:name w:val="annotation text"/>
    <w:basedOn w:val="Normal"/>
    <w:link w:val="CommentTextChar"/>
    <w:uiPriority w:val="99"/>
    <w:unhideWhenUsed/>
    <w:rsid w:val="005F0C69"/>
    <w:rPr>
      <w:sz w:val="20"/>
      <w:szCs w:val="20"/>
    </w:rPr>
  </w:style>
  <w:style w:type="character" w:customStyle="1" w:styleId="CommentTextChar">
    <w:name w:val="Comment Text Char"/>
    <w:basedOn w:val="DefaultParagraphFont"/>
    <w:link w:val="CommentText"/>
    <w:uiPriority w:val="99"/>
    <w:rsid w:val="005F0C6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F0C69"/>
    <w:rPr>
      <w:b/>
      <w:bCs/>
    </w:rPr>
  </w:style>
  <w:style w:type="character" w:customStyle="1" w:styleId="CommentSubjectChar">
    <w:name w:val="Comment Subject Char"/>
    <w:basedOn w:val="CommentTextChar"/>
    <w:link w:val="CommentSubject"/>
    <w:uiPriority w:val="99"/>
    <w:semiHidden/>
    <w:rsid w:val="005F0C69"/>
    <w:rPr>
      <w:rFonts w:ascii="Arial" w:eastAsia="Arial" w:hAnsi="Arial" w:cs="Arial"/>
      <w:b/>
      <w:bCs/>
      <w:sz w:val="20"/>
      <w:szCs w:val="20"/>
      <w:lang w:bidi="en-US"/>
    </w:rPr>
  </w:style>
  <w:style w:type="paragraph" w:styleId="Header">
    <w:name w:val="header"/>
    <w:basedOn w:val="Normal"/>
    <w:link w:val="HeaderChar"/>
    <w:uiPriority w:val="99"/>
    <w:unhideWhenUsed/>
    <w:rsid w:val="005F0C69"/>
    <w:pPr>
      <w:tabs>
        <w:tab w:val="center" w:pos="4680"/>
        <w:tab w:val="right" w:pos="9360"/>
      </w:tabs>
    </w:pPr>
  </w:style>
  <w:style w:type="character" w:customStyle="1" w:styleId="HeaderChar">
    <w:name w:val="Header Char"/>
    <w:basedOn w:val="DefaultParagraphFont"/>
    <w:link w:val="Header"/>
    <w:uiPriority w:val="99"/>
    <w:rsid w:val="005F0C69"/>
    <w:rPr>
      <w:rFonts w:ascii="Arial" w:eastAsia="Arial" w:hAnsi="Arial" w:cs="Arial"/>
      <w:lang w:bidi="en-US"/>
    </w:rPr>
  </w:style>
  <w:style w:type="paragraph" w:styleId="Footer">
    <w:name w:val="footer"/>
    <w:basedOn w:val="Normal"/>
    <w:link w:val="FooterChar"/>
    <w:uiPriority w:val="99"/>
    <w:unhideWhenUsed/>
    <w:rsid w:val="005F0C69"/>
    <w:pPr>
      <w:tabs>
        <w:tab w:val="center" w:pos="4680"/>
        <w:tab w:val="right" w:pos="9360"/>
      </w:tabs>
    </w:pPr>
  </w:style>
  <w:style w:type="character" w:customStyle="1" w:styleId="FooterChar">
    <w:name w:val="Footer Char"/>
    <w:basedOn w:val="DefaultParagraphFont"/>
    <w:link w:val="Footer"/>
    <w:uiPriority w:val="99"/>
    <w:rsid w:val="005F0C69"/>
    <w:rPr>
      <w:rFonts w:ascii="Arial" w:eastAsia="Arial" w:hAnsi="Arial" w:cs="Arial"/>
      <w:lang w:bidi="en-US"/>
    </w:rPr>
  </w:style>
  <w:style w:type="paragraph" w:styleId="Revision">
    <w:name w:val="Revision"/>
    <w:hidden/>
    <w:uiPriority w:val="99"/>
    <w:semiHidden/>
    <w:rsid w:val="008A00A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MInformation@saccounty.gov" TargetMode="External"/><Relationship Id="rId5" Type="http://schemas.openxmlformats.org/officeDocument/2006/relationships/footnotes" Target="footnotes.xml"/><Relationship Id="rId10" Type="http://schemas.openxmlformats.org/officeDocument/2006/relationships/hyperlink" Target="https://www.samhsa.gov/sites/default/files/20190718-samhsa-risk-protective-factors.pdf" TargetMode="External"/><Relationship Id="rId4" Type="http://schemas.openxmlformats.org/officeDocument/2006/relationships/webSettings" Target="webSettings.xml"/><Relationship Id="rId9" Type="http://schemas.openxmlformats.org/officeDocument/2006/relationships/hyperlink" Target="https://www.calmhsa.org/wp-content/uploads/CalMHSA-MHP-LPHA-Documentation-Guide-0623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2312</Words>
  <Characters>13180</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QM-10-26-CalAIM Assessment - MHP Only</dc:title>
  <dc:creator>Rechs. Alex</dc:creator>
  <cp:keywords>ADA Version 2026</cp:keywords>
  <cp:lastModifiedBy>Baranski. Nicholas</cp:lastModifiedBy>
  <cp:revision>6</cp:revision>
  <dcterms:created xsi:type="dcterms:W3CDTF">2026-07-08T09:03:00Z</dcterms:created>
  <dcterms:modified xsi:type="dcterms:W3CDTF">2026-07-09T18:46:00Z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17 for Word</vt:lpwstr>
  </property>
  <property fmtid="{D5CDD505-2E9C-101B-9397-08002B2CF9AE}" pid="4" name="LastSaved">
    <vt:filetime>2022-11-02T00:00:00Z</vt:filetime>
  </property>
</Properties>
</file>