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04"/>
        <w:gridCol w:w="966"/>
        <w:gridCol w:w="1986"/>
        <w:gridCol w:w="2034"/>
      </w:tblGrid>
      <w:tr w:rsidR="00847E86" w:rsidRPr="00EC7E24" w14:paraId="1186E550" w14:textId="77777777" w:rsidTr="00847E86">
        <w:trPr>
          <w:trHeight w:hRule="exact" w:val="518"/>
        </w:trPr>
        <w:tc>
          <w:tcPr>
            <w:tcW w:w="5770" w:type="dxa"/>
            <w:gridSpan w:val="2"/>
            <w:vMerge w:val="restart"/>
            <w:vAlign w:val="center"/>
          </w:tcPr>
          <w:p w14:paraId="26955C1C" w14:textId="77777777" w:rsidR="00847E86" w:rsidRPr="00EC7E24" w:rsidRDefault="00847E86" w:rsidP="00E56709">
            <w:pPr>
              <w:jc w:val="center"/>
              <w:rPr>
                <w:rFonts w:ascii="Arial" w:hAnsi="Arial" w:cs="Arial"/>
              </w:rPr>
            </w:pPr>
            <w:r w:rsidRPr="00EC7E2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en-US"/>
              </w:rPr>
              <w:drawing>
                <wp:anchor distT="0" distB="0" distL="114300" distR="114300" simplePos="0" relativeHeight="251679744" behindDoc="0" locked="0" layoutInCell="1" allowOverlap="1" wp14:anchorId="07E4E828" wp14:editId="6BF4C029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140970</wp:posOffset>
                  </wp:positionV>
                  <wp:extent cx="561975" cy="561975"/>
                  <wp:effectExtent l="0" t="0" r="9525" b="9525"/>
                  <wp:wrapNone/>
                  <wp:docPr id="1" name="Picture 1" descr="CO-logo1-M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-logo1-M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A26B8E" w14:textId="6DD05007" w:rsidR="00847E86" w:rsidRPr="00EC7E24" w:rsidRDefault="00847E86" w:rsidP="00E567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EC7E24">
              <w:rPr>
                <w:rFonts w:ascii="Arial" w:hAnsi="Arial" w:cs="Arial"/>
                <w:b/>
                <w:sz w:val="20"/>
                <w:szCs w:val="20"/>
              </w:rPr>
              <w:t>County of Sacramento</w:t>
            </w:r>
          </w:p>
          <w:p w14:paraId="6E04F2EF" w14:textId="6DF19C40" w:rsidR="00847E86" w:rsidRPr="00EC7E24" w:rsidRDefault="00847E86" w:rsidP="00E567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EC7E24">
              <w:rPr>
                <w:rFonts w:ascii="Arial" w:hAnsi="Arial" w:cs="Arial"/>
                <w:b/>
                <w:sz w:val="20"/>
                <w:szCs w:val="20"/>
              </w:rPr>
              <w:t>Department of Health Services</w:t>
            </w:r>
          </w:p>
          <w:p w14:paraId="6C824E86" w14:textId="61154312" w:rsidR="00847E86" w:rsidRPr="00EC7E24" w:rsidRDefault="00847E86" w:rsidP="00BF5E45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EC7E24">
              <w:rPr>
                <w:sz w:val="20"/>
                <w:szCs w:val="20"/>
              </w:rPr>
              <w:t>Division of Behavioral Health Services</w:t>
            </w:r>
          </w:p>
          <w:p w14:paraId="54423FFC" w14:textId="7C1E1882" w:rsidR="00847E86" w:rsidRPr="00EC7E24" w:rsidRDefault="00847E86" w:rsidP="00BF5E45">
            <w:pPr>
              <w:pStyle w:val="BodyText3"/>
              <w:spacing w:after="12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EC7E24">
              <w:rPr>
                <w:sz w:val="20"/>
                <w:szCs w:val="20"/>
              </w:rPr>
              <w:t>Policy and Procedure</w:t>
            </w:r>
          </w:p>
        </w:tc>
        <w:tc>
          <w:tcPr>
            <w:tcW w:w="1986" w:type="dxa"/>
            <w:vAlign w:val="bottom"/>
          </w:tcPr>
          <w:p w14:paraId="1853ED38" w14:textId="72418A0C" w:rsidR="00847E86" w:rsidRPr="00D47173" w:rsidRDefault="00847E86" w:rsidP="00453EB9">
            <w:pPr>
              <w:rPr>
                <w:rFonts w:ascii="Arial" w:hAnsi="Arial" w:cs="Arial"/>
              </w:rPr>
            </w:pPr>
            <w:r w:rsidRPr="00D47173">
              <w:rPr>
                <w:rFonts w:ascii="Arial" w:hAnsi="Arial" w:cs="Arial"/>
              </w:rPr>
              <w:t>Policy Issue</w:t>
            </w:r>
            <w:r w:rsidRPr="00D47173">
              <w:rPr>
                <w:rFonts w:ascii="Arial" w:eastAsia="PMingLiU" w:hAnsi="Arial" w:cs="Arial"/>
                <w:lang w:eastAsia="zh-TW"/>
              </w:rPr>
              <w:t>r</w:t>
            </w:r>
            <w:r w:rsidRPr="00D47173">
              <w:rPr>
                <w:rFonts w:ascii="Arial" w:hAnsi="Arial" w:cs="Arial"/>
              </w:rPr>
              <w:t xml:space="preserve"> (Unit</w:t>
            </w:r>
            <w:r w:rsidRPr="00D47173">
              <w:rPr>
                <w:rFonts w:ascii="Arial" w:eastAsia="PMingLiU" w:hAnsi="Arial" w:cs="Arial"/>
                <w:lang w:eastAsia="zh-TW"/>
              </w:rPr>
              <w:t>/Program</w:t>
            </w:r>
            <w:r w:rsidRPr="00D47173">
              <w:rPr>
                <w:rFonts w:ascii="Arial" w:hAnsi="Arial" w:cs="Arial"/>
              </w:rPr>
              <w:t>)</w:t>
            </w:r>
          </w:p>
        </w:tc>
        <w:tc>
          <w:tcPr>
            <w:tcW w:w="2034" w:type="dxa"/>
            <w:vAlign w:val="bottom"/>
          </w:tcPr>
          <w:p w14:paraId="0C9D81BD" w14:textId="13F69DAE" w:rsidR="00847E86" w:rsidRPr="00D47173" w:rsidRDefault="00847E86" w:rsidP="00453EB9">
            <w:pPr>
              <w:rPr>
                <w:rFonts w:ascii="Arial" w:hAnsi="Arial" w:cs="Arial"/>
                <w:b/>
              </w:rPr>
            </w:pPr>
            <w:r w:rsidRPr="00D47173">
              <w:rPr>
                <w:rFonts w:ascii="Arial" w:hAnsi="Arial" w:cs="Arial"/>
                <w:b/>
              </w:rPr>
              <w:t>QM</w:t>
            </w:r>
          </w:p>
        </w:tc>
      </w:tr>
      <w:tr w:rsidR="00847E86" w14:paraId="2BF2A03D" w14:textId="77777777" w:rsidTr="00847E86">
        <w:trPr>
          <w:trHeight w:hRule="exact" w:val="331"/>
        </w:trPr>
        <w:tc>
          <w:tcPr>
            <w:tcW w:w="5770" w:type="dxa"/>
            <w:gridSpan w:val="2"/>
            <w:vMerge/>
          </w:tcPr>
          <w:p w14:paraId="5C10C6AF" w14:textId="75B90BBD" w:rsidR="00847E86" w:rsidRPr="00ED6752" w:rsidRDefault="00847E86" w:rsidP="00453E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vAlign w:val="bottom"/>
          </w:tcPr>
          <w:p w14:paraId="4DE7DA65" w14:textId="7303E49D" w:rsidR="00847E86" w:rsidRPr="00D47173" w:rsidRDefault="00847E86" w:rsidP="00453EB9">
            <w:pPr>
              <w:rPr>
                <w:rFonts w:ascii="Arial" w:hAnsi="Arial" w:cs="Arial"/>
              </w:rPr>
            </w:pPr>
            <w:r w:rsidRPr="00D47173">
              <w:rPr>
                <w:rFonts w:ascii="Arial" w:hAnsi="Arial" w:cs="Arial"/>
              </w:rPr>
              <w:t>Policy Number</w:t>
            </w:r>
          </w:p>
        </w:tc>
        <w:tc>
          <w:tcPr>
            <w:tcW w:w="2034" w:type="dxa"/>
            <w:vAlign w:val="bottom"/>
          </w:tcPr>
          <w:p w14:paraId="0AA30B3C" w14:textId="1B902AE7" w:rsidR="00847E86" w:rsidRPr="00D47173" w:rsidRDefault="00847E86" w:rsidP="009E62BA">
            <w:pPr>
              <w:rPr>
                <w:rFonts w:ascii="Arial" w:hAnsi="Arial" w:cs="Arial"/>
                <w:b/>
              </w:rPr>
            </w:pPr>
            <w:r w:rsidRPr="00D47173">
              <w:rPr>
                <w:rFonts w:ascii="Arial" w:hAnsi="Arial" w:cs="Arial"/>
                <w:b/>
              </w:rPr>
              <w:t>QM-4</w:t>
            </w:r>
            <w:r>
              <w:rPr>
                <w:rFonts w:ascii="Arial" w:hAnsi="Arial" w:cs="Arial"/>
                <w:b/>
              </w:rPr>
              <w:t>1</w:t>
            </w:r>
            <w:r w:rsidRPr="00D47173">
              <w:rPr>
                <w:rFonts w:ascii="Arial" w:hAnsi="Arial" w:cs="Arial"/>
                <w:b/>
              </w:rPr>
              <w:t>-03</w:t>
            </w:r>
          </w:p>
        </w:tc>
      </w:tr>
      <w:tr w:rsidR="00847E86" w14:paraId="1B885194" w14:textId="77777777" w:rsidTr="00847E86">
        <w:trPr>
          <w:trHeight w:hRule="exact" w:val="331"/>
        </w:trPr>
        <w:tc>
          <w:tcPr>
            <w:tcW w:w="5770" w:type="dxa"/>
            <w:gridSpan w:val="2"/>
            <w:vMerge/>
          </w:tcPr>
          <w:p w14:paraId="15FA1AC8" w14:textId="64C22693" w:rsidR="00847E86" w:rsidRPr="00ED6752" w:rsidRDefault="00847E86" w:rsidP="00453E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vAlign w:val="bottom"/>
          </w:tcPr>
          <w:p w14:paraId="06ED37AD" w14:textId="77665996" w:rsidR="00847E86" w:rsidRPr="00D47173" w:rsidRDefault="00847E86" w:rsidP="00453EB9">
            <w:pPr>
              <w:rPr>
                <w:rFonts w:ascii="Arial" w:hAnsi="Arial" w:cs="Arial"/>
              </w:rPr>
            </w:pPr>
            <w:r w:rsidRPr="00D47173">
              <w:rPr>
                <w:rFonts w:ascii="Arial" w:hAnsi="Arial" w:cs="Arial"/>
              </w:rPr>
              <w:t>Effective Date</w:t>
            </w:r>
          </w:p>
        </w:tc>
        <w:tc>
          <w:tcPr>
            <w:tcW w:w="2034" w:type="dxa"/>
            <w:vAlign w:val="bottom"/>
          </w:tcPr>
          <w:p w14:paraId="36E21D3C" w14:textId="35D1ABC5" w:rsidR="00847E86" w:rsidRPr="00D47173" w:rsidRDefault="00847E86" w:rsidP="00453EB9">
            <w:pPr>
              <w:rPr>
                <w:rFonts w:ascii="Arial" w:hAnsi="Arial" w:cs="Arial"/>
                <w:b/>
              </w:rPr>
            </w:pPr>
            <w:r w:rsidRPr="00D47173">
              <w:rPr>
                <w:rFonts w:ascii="Arial" w:hAnsi="Arial" w:cs="Arial"/>
                <w:b/>
              </w:rPr>
              <w:t>10-01-2005</w:t>
            </w:r>
          </w:p>
        </w:tc>
      </w:tr>
      <w:tr w:rsidR="00847E86" w14:paraId="1EC47E08" w14:textId="77777777" w:rsidTr="00847E86">
        <w:trPr>
          <w:trHeight w:hRule="exact" w:val="331"/>
        </w:trPr>
        <w:tc>
          <w:tcPr>
            <w:tcW w:w="5770" w:type="dxa"/>
            <w:gridSpan w:val="2"/>
            <w:vMerge/>
          </w:tcPr>
          <w:p w14:paraId="57AE58E1" w14:textId="2D3914F5" w:rsidR="00847E86" w:rsidRPr="00ED6752" w:rsidRDefault="00847E86" w:rsidP="00453E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vAlign w:val="bottom"/>
          </w:tcPr>
          <w:p w14:paraId="16548CD6" w14:textId="2C87C7C1" w:rsidR="00847E86" w:rsidRPr="00D47173" w:rsidRDefault="00847E86" w:rsidP="00453EB9">
            <w:pPr>
              <w:rPr>
                <w:rFonts w:ascii="Arial" w:hAnsi="Arial" w:cs="Arial"/>
              </w:rPr>
            </w:pPr>
            <w:r w:rsidRPr="00D47173">
              <w:rPr>
                <w:rFonts w:ascii="Arial" w:hAnsi="Arial" w:cs="Arial"/>
              </w:rPr>
              <w:t>Revision Date</w:t>
            </w:r>
          </w:p>
        </w:tc>
        <w:tc>
          <w:tcPr>
            <w:tcW w:w="2034" w:type="dxa"/>
            <w:vAlign w:val="bottom"/>
          </w:tcPr>
          <w:p w14:paraId="56949FD4" w14:textId="3239EE65" w:rsidR="00847E86" w:rsidRPr="00D47173" w:rsidRDefault="00847E86" w:rsidP="002928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03-01-2022</w:t>
            </w:r>
          </w:p>
        </w:tc>
      </w:tr>
      <w:tr w:rsidR="00453EB9" w14:paraId="7AF65879" w14:textId="77777777" w:rsidTr="00847E86">
        <w:tc>
          <w:tcPr>
            <w:tcW w:w="4804" w:type="dxa"/>
          </w:tcPr>
          <w:p w14:paraId="6B06212B" w14:textId="77777777" w:rsidR="00BF5E45" w:rsidRDefault="00453EB9" w:rsidP="00E56709">
            <w:pPr>
              <w:rPr>
                <w:rFonts w:ascii="Arial" w:hAnsi="Arial" w:cs="Arial"/>
              </w:rPr>
            </w:pPr>
            <w:r w:rsidRPr="00ED6752">
              <w:rPr>
                <w:rFonts w:ascii="Arial" w:hAnsi="Arial" w:cs="Arial"/>
              </w:rPr>
              <w:t>Title:</w:t>
            </w:r>
          </w:p>
          <w:p w14:paraId="54F717BE" w14:textId="43E37EBF" w:rsidR="00453EB9" w:rsidRPr="00EC7E24" w:rsidRDefault="00FF0816" w:rsidP="00394EC5">
            <w:pPr>
              <w:rPr>
                <w:rFonts w:ascii="Arial" w:hAnsi="Arial" w:cs="Arial"/>
                <w:b/>
              </w:rPr>
            </w:pPr>
            <w:r w:rsidRPr="00EC7E24">
              <w:rPr>
                <w:rFonts w:ascii="Arial" w:hAnsi="Arial" w:cs="Arial"/>
                <w:b/>
              </w:rPr>
              <w:t xml:space="preserve">Division </w:t>
            </w:r>
            <w:r w:rsidR="00EC7E24" w:rsidRPr="00EC7E24">
              <w:rPr>
                <w:rFonts w:ascii="Arial" w:hAnsi="Arial" w:cs="Arial"/>
                <w:b/>
              </w:rPr>
              <w:t>o</w:t>
            </w:r>
            <w:r w:rsidRPr="00EC7E24">
              <w:rPr>
                <w:rFonts w:ascii="Arial" w:hAnsi="Arial" w:cs="Arial"/>
                <w:b/>
              </w:rPr>
              <w:t xml:space="preserve">f Behavioral Health </w:t>
            </w:r>
            <w:r w:rsidR="00F018C4" w:rsidRPr="00F018C4">
              <w:rPr>
                <w:rFonts w:ascii="Arial" w:hAnsi="Arial" w:cs="Arial"/>
                <w:b/>
              </w:rPr>
              <w:t xml:space="preserve">Services Code </w:t>
            </w:r>
            <w:r w:rsidR="00394EC5">
              <w:rPr>
                <w:rFonts w:ascii="Arial" w:hAnsi="Arial" w:cs="Arial"/>
                <w:b/>
              </w:rPr>
              <w:t>o</w:t>
            </w:r>
            <w:r w:rsidR="00F018C4" w:rsidRPr="00F018C4">
              <w:rPr>
                <w:rFonts w:ascii="Arial" w:hAnsi="Arial" w:cs="Arial"/>
                <w:b/>
              </w:rPr>
              <w:t>f Conduct</w:t>
            </w:r>
          </w:p>
        </w:tc>
        <w:tc>
          <w:tcPr>
            <w:tcW w:w="4986" w:type="dxa"/>
            <w:gridSpan w:val="3"/>
          </w:tcPr>
          <w:p w14:paraId="1E49E2E7" w14:textId="77777777" w:rsidR="00453EB9" w:rsidRPr="00BF5E45" w:rsidRDefault="00453EB9" w:rsidP="00E56709">
            <w:pPr>
              <w:rPr>
                <w:rFonts w:ascii="Arial" w:hAnsi="Arial" w:cs="Arial"/>
              </w:rPr>
            </w:pPr>
            <w:r w:rsidRPr="00BF5E45">
              <w:rPr>
                <w:rFonts w:ascii="Arial" w:hAnsi="Arial" w:cs="Arial"/>
              </w:rPr>
              <w:t>Functional Area:</w:t>
            </w:r>
          </w:p>
          <w:p w14:paraId="32F4F8B7" w14:textId="07C7C6D0" w:rsidR="00BF5E45" w:rsidRPr="00F018C4" w:rsidRDefault="00F018C4" w:rsidP="0062573B">
            <w:pPr>
              <w:pStyle w:val="PP07-07-14"/>
            </w:pPr>
            <w:r w:rsidRPr="00F018C4">
              <w:t>Policies, Procedures, and Standards of Conduct</w:t>
            </w:r>
          </w:p>
        </w:tc>
      </w:tr>
      <w:tr w:rsidR="00453EB9" w14:paraId="7F491C36" w14:textId="77777777" w:rsidTr="00847E86">
        <w:trPr>
          <w:trHeight w:val="516"/>
        </w:trPr>
        <w:tc>
          <w:tcPr>
            <w:tcW w:w="9790" w:type="dxa"/>
            <w:gridSpan w:val="4"/>
          </w:tcPr>
          <w:p w14:paraId="25695FB7" w14:textId="402A1C32" w:rsidR="0062573B" w:rsidRPr="00BF5E45" w:rsidRDefault="00453EB9" w:rsidP="00E56709">
            <w:pPr>
              <w:rPr>
                <w:rFonts w:ascii="Arial" w:hAnsi="Arial" w:cs="Arial"/>
              </w:rPr>
            </w:pPr>
            <w:r w:rsidRPr="00BF5E45">
              <w:rPr>
                <w:rFonts w:ascii="Arial" w:hAnsi="Arial" w:cs="Arial"/>
              </w:rPr>
              <w:t>Approved By:</w:t>
            </w:r>
            <w:r w:rsidR="00171D70">
              <w:rPr>
                <w:rFonts w:ascii="Arial" w:hAnsi="Arial" w:cs="Arial"/>
              </w:rPr>
              <w:t xml:space="preserve"> </w:t>
            </w:r>
            <w:r w:rsidR="005D5A92">
              <w:rPr>
                <w:rFonts w:ascii="Arial" w:hAnsi="Arial" w:cs="Arial"/>
              </w:rPr>
              <w:t xml:space="preserve"> </w:t>
            </w:r>
            <w:r w:rsidR="00171D70">
              <w:rPr>
                <w:rFonts w:ascii="Arial" w:hAnsi="Arial" w:cs="Arial"/>
              </w:rPr>
              <w:t>(</w:t>
            </w:r>
            <w:r w:rsidR="005D5A92">
              <w:rPr>
                <w:rFonts w:ascii="Arial" w:hAnsi="Arial" w:cs="Arial"/>
              </w:rPr>
              <w:t>Signature on F</w:t>
            </w:r>
            <w:r w:rsidR="00171D70">
              <w:rPr>
                <w:rFonts w:ascii="Arial" w:hAnsi="Arial" w:cs="Arial"/>
              </w:rPr>
              <w:t>ile)</w:t>
            </w:r>
            <w:r w:rsidR="005D5A92" w:rsidRPr="005D5A92">
              <w:rPr>
                <w:rFonts w:ascii="Arial" w:hAnsi="Arial" w:cs="Arial"/>
                <w:b/>
              </w:rPr>
              <w:t xml:space="preserve"> Signed version available upon request</w:t>
            </w:r>
          </w:p>
          <w:p w14:paraId="3BD6253C" w14:textId="39B1471E" w:rsidR="0062573B" w:rsidRPr="00EC7E24" w:rsidRDefault="006C66D2" w:rsidP="00EC7E24">
            <w:pPr>
              <w:pStyle w:val="PP07-07-14"/>
            </w:pPr>
            <w:r>
              <w:t>Christine Janes, LMFT</w:t>
            </w:r>
          </w:p>
          <w:p w14:paraId="1D3D4167" w14:textId="78A42BAD" w:rsidR="00EC7E24" w:rsidRPr="00EC7E24" w:rsidRDefault="00EC7E24" w:rsidP="00EC7E24">
            <w:pPr>
              <w:rPr>
                <w:rFonts w:ascii="Arial" w:hAnsi="Arial" w:cs="Arial"/>
                <w:bCs/>
              </w:rPr>
            </w:pPr>
            <w:r w:rsidRPr="00EC7E24">
              <w:rPr>
                <w:rFonts w:ascii="Arial" w:hAnsi="Arial" w:cs="Arial"/>
              </w:rPr>
              <w:t>Compliance Officer</w:t>
            </w:r>
            <w:r w:rsidR="00632B2F">
              <w:rPr>
                <w:rFonts w:ascii="Arial" w:hAnsi="Arial" w:cs="Arial"/>
              </w:rPr>
              <w:t>, Division of Behavioral Health Services</w:t>
            </w:r>
          </w:p>
          <w:p w14:paraId="346069BA" w14:textId="639CC3BE" w:rsidR="00BF5E45" w:rsidRPr="00EC7E24" w:rsidRDefault="00EC7E24" w:rsidP="00EC7E24">
            <w:pPr>
              <w:pStyle w:val="PP07-07-14"/>
              <w:rPr>
                <w:b w:val="0"/>
              </w:rPr>
            </w:pPr>
            <w:hyperlink r:id="rId13" w:tooltip="send email to compliance officer" w:history="1">
              <w:r w:rsidRPr="00EC7E24">
                <w:rPr>
                  <w:rStyle w:val="Hyperlink"/>
                  <w:b w:val="0"/>
                </w:rPr>
                <w:t>MHDivisionComplianceOfficer@SacCounty.net</w:t>
              </w:r>
            </w:hyperlink>
          </w:p>
          <w:p w14:paraId="128B8EA9" w14:textId="77777777" w:rsidR="00632B2F" w:rsidRPr="00EC7E24" w:rsidRDefault="00632B2F" w:rsidP="00EC7E24">
            <w:pPr>
              <w:pStyle w:val="PP07-07-14"/>
              <w:rPr>
                <w:b w:val="0"/>
              </w:rPr>
            </w:pPr>
          </w:p>
          <w:p w14:paraId="3AE7CE7F" w14:textId="1452EC41" w:rsidR="006C66D2" w:rsidRDefault="006C66D2" w:rsidP="00EC7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Alexandra Rechs, LMFT</w:t>
            </w:r>
          </w:p>
          <w:p w14:paraId="4C3E2F90" w14:textId="311BC4C1" w:rsidR="006C66D2" w:rsidRDefault="006C66D2" w:rsidP="00EC7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Manager, Quality Management </w:t>
            </w:r>
          </w:p>
          <w:p w14:paraId="1157F6A9" w14:textId="77777777" w:rsidR="006C66D2" w:rsidRPr="006C66D2" w:rsidRDefault="006C66D2" w:rsidP="00EC7E24">
            <w:pPr>
              <w:rPr>
                <w:rFonts w:ascii="Arial" w:hAnsi="Arial" w:cs="Arial"/>
              </w:rPr>
            </w:pPr>
          </w:p>
          <w:p w14:paraId="306F974C" w14:textId="2777D309" w:rsidR="00EC7E24" w:rsidRPr="00EC7E24" w:rsidRDefault="0018532C" w:rsidP="00EC7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Ryan Quist, PHD</w:t>
            </w:r>
          </w:p>
          <w:p w14:paraId="41A8AEDD" w14:textId="1356E893" w:rsidR="00EC7E24" w:rsidRPr="00D47173" w:rsidRDefault="009707D4" w:rsidP="00D47173">
            <w:r w:rsidRPr="00D47173">
              <w:rPr>
                <w:rFonts w:ascii="Arial" w:hAnsi="Arial" w:cs="Arial"/>
              </w:rPr>
              <w:t xml:space="preserve">Deputy </w:t>
            </w:r>
            <w:r w:rsidR="00EC7E24" w:rsidRPr="00D47173">
              <w:rPr>
                <w:rFonts w:ascii="Arial" w:hAnsi="Arial" w:cs="Arial"/>
              </w:rPr>
              <w:t>Director</w:t>
            </w:r>
            <w:r w:rsidR="00632B2F" w:rsidRPr="00D47173">
              <w:rPr>
                <w:rFonts w:ascii="Arial" w:hAnsi="Arial" w:cs="Arial"/>
              </w:rPr>
              <w:t>,</w:t>
            </w:r>
            <w:r w:rsidR="00632B2F" w:rsidRPr="00D47173">
              <w:t xml:space="preserve"> </w:t>
            </w:r>
            <w:r w:rsidR="00632B2F" w:rsidRPr="00D47173">
              <w:rPr>
                <w:rFonts w:ascii="Arial" w:hAnsi="Arial" w:cs="Arial"/>
              </w:rPr>
              <w:t>Division of Behavioral Health Services</w:t>
            </w:r>
          </w:p>
        </w:tc>
      </w:tr>
    </w:tbl>
    <w:p w14:paraId="2F7504CA" w14:textId="77777777" w:rsidR="00DF35F7" w:rsidRPr="00537432" w:rsidRDefault="00DF35F7" w:rsidP="00D259A7">
      <w:pPr>
        <w:spacing w:after="0" w:line="240" w:lineRule="auto"/>
        <w:rPr>
          <w:rFonts w:ascii="Arial" w:hAnsi="Arial" w:cs="Arial"/>
        </w:rPr>
      </w:pPr>
    </w:p>
    <w:p w14:paraId="7F4F0727" w14:textId="77777777" w:rsidR="00B11B79" w:rsidRPr="00F018C4" w:rsidRDefault="00B11B79" w:rsidP="00F018C4">
      <w:pPr>
        <w:spacing w:after="0" w:line="240" w:lineRule="auto"/>
        <w:rPr>
          <w:rFonts w:ascii="Arial" w:hAnsi="Arial" w:cs="Arial"/>
        </w:rPr>
      </w:pPr>
    </w:p>
    <w:p w14:paraId="04B9D523" w14:textId="7563CB6A" w:rsidR="00CE7447" w:rsidRPr="00F018C4" w:rsidRDefault="00CE7447" w:rsidP="004379EA">
      <w:pPr>
        <w:spacing w:after="0" w:line="240" w:lineRule="auto"/>
        <w:outlineLvl w:val="0"/>
        <w:rPr>
          <w:rFonts w:ascii="Arial" w:hAnsi="Arial" w:cs="Arial"/>
          <w:b/>
        </w:rPr>
      </w:pPr>
      <w:r w:rsidRPr="00F018C4">
        <w:rPr>
          <w:rFonts w:ascii="Arial" w:hAnsi="Arial" w:cs="Arial"/>
          <w:b/>
        </w:rPr>
        <w:t>BACKGROUND/CONTEXT:</w:t>
      </w:r>
    </w:p>
    <w:p w14:paraId="2EFD43F5" w14:textId="77777777" w:rsidR="00716592" w:rsidRPr="00F018C4" w:rsidRDefault="00716592" w:rsidP="00F018C4">
      <w:pPr>
        <w:spacing w:after="0" w:line="240" w:lineRule="auto"/>
        <w:rPr>
          <w:rFonts w:ascii="Arial" w:hAnsi="Arial" w:cs="Arial"/>
        </w:rPr>
      </w:pPr>
    </w:p>
    <w:p w14:paraId="438FBE06" w14:textId="790FF78A" w:rsidR="00F018C4" w:rsidRPr="00F018C4" w:rsidRDefault="00F018C4" w:rsidP="00F018C4">
      <w:pPr>
        <w:spacing w:after="0" w:line="240" w:lineRule="auto"/>
        <w:rPr>
          <w:rFonts w:ascii="Arial" w:hAnsi="Arial" w:cs="Arial"/>
        </w:rPr>
      </w:pPr>
      <w:r w:rsidRPr="00F018C4">
        <w:rPr>
          <w:rFonts w:ascii="Arial" w:hAnsi="Arial" w:cs="Arial"/>
        </w:rPr>
        <w:t xml:space="preserve">Federal and state laws, regulations, rules, and guidelines require the Division of Behavioral Health Services (BHS) </w:t>
      </w:r>
      <w:r w:rsidR="00141E1A">
        <w:rPr>
          <w:rFonts w:ascii="Arial" w:hAnsi="Arial" w:cs="Arial"/>
        </w:rPr>
        <w:t>to abide by F</w:t>
      </w:r>
      <w:r w:rsidRPr="00F018C4">
        <w:rPr>
          <w:rFonts w:ascii="Arial" w:hAnsi="Arial" w:cs="Arial"/>
        </w:rPr>
        <w:t>ederal Medicaid Managed Care regulations.  This framework requires BHS to have administrative and management arrangements and procedures, including a compliance plan, which is designed to guard against fraud</w:t>
      </w:r>
      <w:r w:rsidR="00C01F28">
        <w:rPr>
          <w:rFonts w:ascii="Arial" w:hAnsi="Arial" w:cs="Arial"/>
        </w:rPr>
        <w:t>, waste,</w:t>
      </w:r>
      <w:r w:rsidRPr="00F018C4">
        <w:rPr>
          <w:rFonts w:ascii="Arial" w:hAnsi="Arial" w:cs="Arial"/>
        </w:rPr>
        <w:t xml:space="preserve"> and abuse.  The Division of Behavioral Health Services (</w:t>
      </w:r>
      <w:r w:rsidR="00192F06">
        <w:rPr>
          <w:rFonts w:ascii="Arial" w:hAnsi="Arial" w:cs="Arial"/>
        </w:rPr>
        <w:t>BHS</w:t>
      </w:r>
      <w:r w:rsidRPr="00F018C4">
        <w:rPr>
          <w:rFonts w:ascii="Arial" w:hAnsi="Arial" w:cs="Arial"/>
        </w:rPr>
        <w:t>) is firmly committed to achieving the mutual goals of preventing fraud</w:t>
      </w:r>
      <w:r w:rsidR="00B51846">
        <w:rPr>
          <w:rFonts w:ascii="Arial" w:hAnsi="Arial" w:cs="Arial"/>
        </w:rPr>
        <w:t>, waste,</w:t>
      </w:r>
      <w:r w:rsidRPr="00F018C4">
        <w:rPr>
          <w:rFonts w:ascii="Arial" w:hAnsi="Arial" w:cs="Arial"/>
        </w:rPr>
        <w:t xml:space="preserve"> and abuse, improving operational quality, and ensuring the provision of high quality, cost-effective mental health </w:t>
      </w:r>
      <w:r w:rsidRPr="00D80F3F">
        <w:rPr>
          <w:rFonts w:ascii="Arial" w:hAnsi="Arial" w:cs="Arial"/>
        </w:rPr>
        <w:t>and alcohol and drug</w:t>
      </w:r>
      <w:r w:rsidRPr="00F018C4">
        <w:rPr>
          <w:rFonts w:ascii="Arial" w:hAnsi="Arial" w:cs="Arial"/>
        </w:rPr>
        <w:t xml:space="preserve"> care.</w:t>
      </w:r>
    </w:p>
    <w:p w14:paraId="40E87112" w14:textId="77777777" w:rsidR="005B1CA9" w:rsidRPr="00F018C4" w:rsidRDefault="005B1CA9" w:rsidP="00F018C4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</w:p>
    <w:p w14:paraId="5BDC8B1D" w14:textId="77777777" w:rsidR="00763921" w:rsidRPr="00F018C4" w:rsidRDefault="00763921" w:rsidP="00F018C4">
      <w:pPr>
        <w:spacing w:after="0" w:line="240" w:lineRule="auto"/>
        <w:rPr>
          <w:rFonts w:ascii="Arial" w:hAnsi="Arial" w:cs="Arial"/>
        </w:rPr>
      </w:pPr>
    </w:p>
    <w:p w14:paraId="7A59D614" w14:textId="07D4AEA1" w:rsidR="007D3AE6" w:rsidRPr="00F018C4" w:rsidRDefault="00B11B79" w:rsidP="004379EA">
      <w:pPr>
        <w:spacing w:after="0" w:line="240" w:lineRule="auto"/>
        <w:outlineLvl w:val="1"/>
        <w:rPr>
          <w:rFonts w:ascii="Arial" w:hAnsi="Arial" w:cs="Arial"/>
          <w:b/>
        </w:rPr>
      </w:pPr>
      <w:r w:rsidRPr="00F018C4">
        <w:rPr>
          <w:rFonts w:ascii="Arial" w:hAnsi="Arial" w:cs="Arial"/>
          <w:b/>
        </w:rPr>
        <w:t>PURPOSE:</w:t>
      </w:r>
    </w:p>
    <w:p w14:paraId="5766015C" w14:textId="77777777" w:rsidR="00B11B79" w:rsidRPr="00F018C4" w:rsidRDefault="00B11B79" w:rsidP="00F018C4">
      <w:pPr>
        <w:spacing w:after="0" w:line="240" w:lineRule="auto"/>
        <w:rPr>
          <w:rFonts w:ascii="Arial" w:hAnsi="Arial" w:cs="Arial"/>
        </w:rPr>
      </w:pPr>
    </w:p>
    <w:p w14:paraId="7712B364" w14:textId="307A8810" w:rsidR="00F018C4" w:rsidRDefault="00F018C4" w:rsidP="00F018C4">
      <w:pPr>
        <w:spacing w:after="0" w:line="240" w:lineRule="auto"/>
        <w:rPr>
          <w:rFonts w:ascii="Arial" w:eastAsia="Times New Roman" w:hAnsi="Arial" w:cs="Arial"/>
          <w:lang w:eastAsia="en-US"/>
        </w:rPr>
      </w:pPr>
      <w:r w:rsidRPr="00F018C4">
        <w:rPr>
          <w:rFonts w:ascii="Arial" w:eastAsia="Times New Roman" w:hAnsi="Arial" w:cs="Arial"/>
          <w:lang w:eastAsia="en-US"/>
        </w:rPr>
        <w:t xml:space="preserve">This policy specifically addresses conduct prescribed by the </w:t>
      </w:r>
      <w:r w:rsidR="006C66D2">
        <w:rPr>
          <w:rFonts w:ascii="Arial" w:eastAsia="Times New Roman" w:hAnsi="Arial" w:cs="Arial"/>
          <w:lang w:eastAsia="en-US"/>
        </w:rPr>
        <w:t>BHS</w:t>
      </w:r>
      <w:r w:rsidRPr="00F018C4">
        <w:rPr>
          <w:rFonts w:ascii="Arial" w:eastAsia="Times New Roman" w:hAnsi="Arial" w:cs="Arial"/>
          <w:lang w:eastAsia="en-US"/>
        </w:rPr>
        <w:t xml:space="preserve"> Compliance Program and is maintained in addition to other standard codes of conduct already in eff</w:t>
      </w:r>
      <w:r w:rsidR="006C66D2">
        <w:rPr>
          <w:rFonts w:ascii="Arial" w:eastAsia="Times New Roman" w:hAnsi="Arial" w:cs="Arial"/>
          <w:lang w:eastAsia="en-US"/>
        </w:rPr>
        <w:t xml:space="preserve">ect.  As a matter of </w:t>
      </w:r>
      <w:r w:rsidR="00336AF2">
        <w:rPr>
          <w:rFonts w:ascii="Arial" w:eastAsia="Times New Roman" w:hAnsi="Arial" w:cs="Arial"/>
          <w:lang w:eastAsia="en-US"/>
        </w:rPr>
        <w:t xml:space="preserve">policy, </w:t>
      </w:r>
      <w:r w:rsidR="00336AF2" w:rsidRPr="00F018C4">
        <w:rPr>
          <w:rFonts w:ascii="Arial" w:eastAsia="Times New Roman" w:hAnsi="Arial" w:cs="Arial"/>
          <w:lang w:eastAsia="en-US"/>
        </w:rPr>
        <w:t>BHS</w:t>
      </w:r>
      <w:r w:rsidRPr="00F018C4">
        <w:rPr>
          <w:rFonts w:ascii="Arial" w:eastAsia="Times New Roman" w:hAnsi="Arial" w:cs="Arial"/>
          <w:lang w:eastAsia="en-US"/>
        </w:rPr>
        <w:t xml:space="preserve"> will apply the requirements applicable  to all functions and activ</w:t>
      </w:r>
      <w:r w:rsidR="006C66D2">
        <w:rPr>
          <w:rFonts w:ascii="Arial" w:eastAsia="Times New Roman" w:hAnsi="Arial" w:cs="Arial"/>
          <w:lang w:eastAsia="en-US"/>
        </w:rPr>
        <w:t>ities of BHS</w:t>
      </w:r>
      <w:r w:rsidRPr="00F018C4">
        <w:rPr>
          <w:rFonts w:ascii="Arial" w:eastAsia="Times New Roman" w:hAnsi="Arial" w:cs="Arial"/>
          <w:lang w:eastAsia="en-US"/>
        </w:rPr>
        <w:t xml:space="preserve"> employees and contractors in order to</w:t>
      </w:r>
      <w:r w:rsidR="006C66D2">
        <w:rPr>
          <w:rFonts w:ascii="Arial" w:eastAsia="Times New Roman" w:hAnsi="Arial" w:cs="Arial"/>
          <w:lang w:eastAsia="en-US"/>
        </w:rPr>
        <w:t xml:space="preserve"> establish a culture within BHS</w:t>
      </w:r>
      <w:r w:rsidRPr="00F018C4">
        <w:rPr>
          <w:rFonts w:ascii="Arial" w:eastAsia="Times New Roman" w:hAnsi="Arial" w:cs="Arial"/>
          <w:lang w:eastAsia="en-US"/>
        </w:rPr>
        <w:t xml:space="preserve"> that promotes prevention, detection, and resolution of instances of conduct that may not conform to fede</w:t>
      </w:r>
      <w:r w:rsidR="006C66D2">
        <w:rPr>
          <w:rFonts w:ascii="Arial" w:eastAsia="Times New Roman" w:hAnsi="Arial" w:cs="Arial"/>
          <w:lang w:eastAsia="en-US"/>
        </w:rPr>
        <w:t>ral and state law as well as the</w:t>
      </w:r>
      <w:r w:rsidRPr="00F018C4">
        <w:rPr>
          <w:rFonts w:ascii="Arial" w:eastAsia="Times New Roman" w:hAnsi="Arial" w:cs="Arial"/>
          <w:lang w:eastAsia="en-US"/>
        </w:rPr>
        <w:t xml:space="preserve"> </w:t>
      </w:r>
      <w:r w:rsidR="006C66D2">
        <w:rPr>
          <w:rFonts w:ascii="Arial" w:eastAsia="Times New Roman" w:hAnsi="Arial" w:cs="Arial"/>
          <w:lang w:eastAsia="en-US"/>
        </w:rPr>
        <w:t>BHS</w:t>
      </w:r>
      <w:r w:rsidRPr="00F018C4">
        <w:rPr>
          <w:rFonts w:ascii="Arial" w:eastAsia="Times New Roman" w:hAnsi="Arial" w:cs="Arial"/>
          <w:lang w:eastAsia="en-US"/>
        </w:rPr>
        <w:t xml:space="preserve"> Compliance Program requirements and business policies.  The employees and contractors of </w:t>
      </w:r>
      <w:r w:rsidR="006C66D2">
        <w:rPr>
          <w:rFonts w:ascii="Arial" w:eastAsia="Times New Roman" w:hAnsi="Arial" w:cs="Arial"/>
          <w:lang w:eastAsia="en-US"/>
        </w:rPr>
        <w:t>BHS</w:t>
      </w:r>
      <w:r w:rsidRPr="00F018C4">
        <w:rPr>
          <w:rFonts w:ascii="Arial" w:eastAsia="Times New Roman" w:hAnsi="Arial" w:cs="Arial"/>
          <w:lang w:eastAsia="en-US"/>
        </w:rPr>
        <w:t xml:space="preserve">, and the </w:t>
      </w:r>
      <w:proofErr w:type="gramStart"/>
      <w:r w:rsidRPr="00F018C4">
        <w:rPr>
          <w:rFonts w:ascii="Arial" w:eastAsia="Times New Roman" w:hAnsi="Arial" w:cs="Arial"/>
          <w:lang w:eastAsia="en-US"/>
        </w:rPr>
        <w:t>manner in which</w:t>
      </w:r>
      <w:proofErr w:type="gramEnd"/>
      <w:r w:rsidRPr="00F018C4">
        <w:rPr>
          <w:rFonts w:ascii="Arial" w:eastAsia="Times New Roman" w:hAnsi="Arial" w:cs="Arial"/>
          <w:lang w:eastAsia="en-US"/>
        </w:rPr>
        <w:t xml:space="preserve"> they conduct themselves, are at the core of this commitment.  To assure that </w:t>
      </w:r>
      <w:r w:rsidR="006C66D2">
        <w:rPr>
          <w:rFonts w:ascii="Arial" w:eastAsia="Times New Roman" w:hAnsi="Arial" w:cs="Arial"/>
          <w:lang w:eastAsia="en-US"/>
        </w:rPr>
        <w:t>BHS</w:t>
      </w:r>
      <w:r w:rsidRPr="00F018C4">
        <w:rPr>
          <w:rFonts w:ascii="Arial" w:eastAsia="Times New Roman" w:hAnsi="Arial" w:cs="Arial"/>
          <w:lang w:eastAsia="en-US"/>
        </w:rPr>
        <w:t xml:space="preserve"> commitment is shared by its employees and c</w:t>
      </w:r>
      <w:r w:rsidR="006C66D2">
        <w:rPr>
          <w:rFonts w:ascii="Arial" w:eastAsia="Times New Roman" w:hAnsi="Arial" w:cs="Arial"/>
          <w:lang w:eastAsia="en-US"/>
        </w:rPr>
        <w:t xml:space="preserve">ontractors, BHS </w:t>
      </w:r>
      <w:r w:rsidRPr="00F018C4">
        <w:rPr>
          <w:rFonts w:ascii="Arial" w:eastAsia="Times New Roman" w:hAnsi="Arial" w:cs="Arial"/>
          <w:lang w:eastAsia="en-US"/>
        </w:rPr>
        <w:t>has established a Code of Conduct that each employee and contractor will be required to comply with as a condition of employment or contractu</w:t>
      </w:r>
      <w:r w:rsidR="006C66D2">
        <w:rPr>
          <w:rFonts w:ascii="Arial" w:eastAsia="Times New Roman" w:hAnsi="Arial" w:cs="Arial"/>
          <w:lang w:eastAsia="en-US"/>
        </w:rPr>
        <w:t>al relationship with BHS</w:t>
      </w:r>
      <w:r w:rsidRPr="00F018C4">
        <w:rPr>
          <w:rFonts w:ascii="Arial" w:eastAsia="Times New Roman" w:hAnsi="Arial" w:cs="Arial"/>
          <w:lang w:eastAsia="en-US"/>
        </w:rPr>
        <w:t>.</w:t>
      </w:r>
    </w:p>
    <w:p w14:paraId="4A736187" w14:textId="77777777" w:rsidR="00F018C4" w:rsidRDefault="00F018C4" w:rsidP="00F018C4">
      <w:pPr>
        <w:spacing w:after="0" w:line="240" w:lineRule="auto"/>
        <w:rPr>
          <w:rFonts w:ascii="Arial" w:eastAsia="Times New Roman" w:hAnsi="Arial" w:cs="Arial"/>
          <w:lang w:eastAsia="en-US"/>
        </w:rPr>
      </w:pPr>
    </w:p>
    <w:p w14:paraId="3BB2331C" w14:textId="77777777" w:rsidR="00D47173" w:rsidRPr="00F018C4" w:rsidRDefault="00D47173" w:rsidP="00F018C4">
      <w:pPr>
        <w:spacing w:after="0" w:line="240" w:lineRule="auto"/>
        <w:rPr>
          <w:rFonts w:ascii="Arial" w:eastAsia="Times New Roman" w:hAnsi="Arial" w:cs="Arial"/>
          <w:lang w:eastAsia="en-US"/>
        </w:rPr>
      </w:pPr>
    </w:p>
    <w:p w14:paraId="0500276D" w14:textId="7034C115" w:rsidR="001E687A" w:rsidRPr="00F018C4" w:rsidRDefault="007D3AE6" w:rsidP="004379EA">
      <w:pPr>
        <w:spacing w:after="0" w:line="240" w:lineRule="auto"/>
        <w:outlineLvl w:val="2"/>
        <w:rPr>
          <w:rFonts w:ascii="Arial" w:hAnsi="Arial" w:cs="Arial"/>
        </w:rPr>
      </w:pPr>
      <w:r w:rsidRPr="00F018C4">
        <w:rPr>
          <w:rFonts w:ascii="Arial" w:hAnsi="Arial" w:cs="Arial"/>
          <w:b/>
        </w:rPr>
        <w:t>DETAILS:</w:t>
      </w:r>
    </w:p>
    <w:p w14:paraId="2A6F93B5" w14:textId="77777777" w:rsidR="00F018C4" w:rsidRPr="00F018C4" w:rsidRDefault="00F018C4" w:rsidP="00F018C4">
      <w:pPr>
        <w:pStyle w:val="Header"/>
        <w:tabs>
          <w:tab w:val="clear" w:pos="4680"/>
          <w:tab w:val="clear" w:pos="9360"/>
        </w:tabs>
        <w:rPr>
          <w:rFonts w:ascii="Arial" w:hAnsi="Arial" w:cs="Arial"/>
        </w:rPr>
      </w:pPr>
    </w:p>
    <w:p w14:paraId="1582567B" w14:textId="77777777" w:rsidR="00F018C4" w:rsidRPr="00F018C4" w:rsidRDefault="00F018C4" w:rsidP="00F018C4">
      <w:pPr>
        <w:numPr>
          <w:ilvl w:val="0"/>
          <w:numId w:val="40"/>
        </w:numPr>
        <w:tabs>
          <w:tab w:val="clear" w:pos="360"/>
        </w:tabs>
        <w:spacing w:after="0" w:line="240" w:lineRule="auto"/>
        <w:rPr>
          <w:rFonts w:ascii="Arial" w:hAnsi="Arial" w:cs="Arial"/>
        </w:rPr>
      </w:pPr>
      <w:r w:rsidRPr="00F018C4">
        <w:rPr>
          <w:rFonts w:ascii="Arial" w:hAnsi="Arial" w:cs="Arial"/>
        </w:rPr>
        <w:t>Distribution:</w:t>
      </w:r>
    </w:p>
    <w:p w14:paraId="5CC8C4FA" w14:textId="14BE6C01" w:rsidR="00F018C4" w:rsidRPr="00F018C4" w:rsidRDefault="00F018C4" w:rsidP="00F018C4">
      <w:pPr>
        <w:numPr>
          <w:ilvl w:val="1"/>
          <w:numId w:val="40"/>
        </w:numPr>
        <w:tabs>
          <w:tab w:val="clear" w:pos="720"/>
        </w:tabs>
        <w:spacing w:after="0" w:line="240" w:lineRule="auto"/>
        <w:rPr>
          <w:rFonts w:ascii="Arial" w:hAnsi="Arial" w:cs="Arial"/>
        </w:rPr>
      </w:pPr>
      <w:r w:rsidRPr="00F018C4">
        <w:rPr>
          <w:rFonts w:ascii="Arial" w:hAnsi="Arial" w:cs="Arial"/>
        </w:rPr>
        <w:t xml:space="preserve">A copy of this Code of Conduct shall be provided to all existing </w:t>
      </w:r>
      <w:r w:rsidR="006C66D2">
        <w:rPr>
          <w:rFonts w:ascii="Arial" w:hAnsi="Arial" w:cs="Arial"/>
        </w:rPr>
        <w:t>BHS</w:t>
      </w:r>
      <w:r w:rsidRPr="00F018C4">
        <w:rPr>
          <w:rFonts w:ascii="Arial" w:hAnsi="Arial" w:cs="Arial"/>
        </w:rPr>
        <w:t xml:space="preserve"> employees and to all future employees at the time of their initial hiring.</w:t>
      </w:r>
    </w:p>
    <w:p w14:paraId="1D399333" w14:textId="77777777" w:rsidR="00F018C4" w:rsidRPr="00F018C4" w:rsidRDefault="00F018C4" w:rsidP="00F018C4">
      <w:pPr>
        <w:spacing w:after="0" w:line="240" w:lineRule="auto"/>
        <w:ind w:left="720" w:hanging="360"/>
        <w:rPr>
          <w:rFonts w:ascii="Arial" w:hAnsi="Arial" w:cs="Arial"/>
        </w:rPr>
      </w:pPr>
    </w:p>
    <w:p w14:paraId="44D0BFFA" w14:textId="2B1FEB9F" w:rsidR="00F018C4" w:rsidRPr="00F018C4" w:rsidRDefault="00F018C4" w:rsidP="00F018C4">
      <w:pPr>
        <w:numPr>
          <w:ilvl w:val="1"/>
          <w:numId w:val="40"/>
        </w:numPr>
        <w:tabs>
          <w:tab w:val="clear" w:pos="720"/>
        </w:tabs>
        <w:spacing w:after="0" w:line="240" w:lineRule="auto"/>
        <w:rPr>
          <w:rFonts w:ascii="Arial" w:hAnsi="Arial" w:cs="Arial"/>
        </w:rPr>
      </w:pPr>
      <w:r w:rsidRPr="00F018C4">
        <w:rPr>
          <w:rFonts w:ascii="Arial" w:hAnsi="Arial" w:cs="Arial"/>
        </w:rPr>
        <w:t xml:space="preserve">A copy of this Code of Conduct shall also be furnished to all </w:t>
      </w:r>
      <w:r w:rsidR="006C66D2">
        <w:rPr>
          <w:rFonts w:ascii="Arial" w:hAnsi="Arial" w:cs="Arial"/>
        </w:rPr>
        <w:t>BHS</w:t>
      </w:r>
      <w:r w:rsidRPr="00F018C4">
        <w:rPr>
          <w:rFonts w:ascii="Arial" w:hAnsi="Arial" w:cs="Arial"/>
        </w:rPr>
        <w:t xml:space="preserve"> contractors, including all independently contracted health care providers, at the time a contract is entered into or renewed.  Contractors are required to disseminate this Code of Conduct to all program staff.</w:t>
      </w:r>
    </w:p>
    <w:p w14:paraId="1761B95B" w14:textId="77777777" w:rsidR="00F018C4" w:rsidRPr="00F018C4" w:rsidRDefault="00F018C4" w:rsidP="00F018C4">
      <w:pPr>
        <w:spacing w:after="0" w:line="240" w:lineRule="auto"/>
        <w:rPr>
          <w:rFonts w:ascii="Arial" w:hAnsi="Arial" w:cs="Arial"/>
        </w:rPr>
      </w:pPr>
    </w:p>
    <w:p w14:paraId="1B10A23D" w14:textId="4FFD0FEF" w:rsidR="00F018C4" w:rsidRPr="00F018C4" w:rsidRDefault="00F018C4" w:rsidP="00F018C4">
      <w:pPr>
        <w:numPr>
          <w:ilvl w:val="0"/>
          <w:numId w:val="40"/>
        </w:numPr>
        <w:tabs>
          <w:tab w:val="clear" w:pos="360"/>
        </w:tabs>
        <w:spacing w:after="0" w:line="240" w:lineRule="auto"/>
        <w:rPr>
          <w:rFonts w:ascii="Arial" w:hAnsi="Arial" w:cs="Arial"/>
        </w:rPr>
      </w:pPr>
      <w:r w:rsidRPr="00F018C4">
        <w:rPr>
          <w:rFonts w:ascii="Arial" w:hAnsi="Arial" w:cs="Arial"/>
        </w:rPr>
        <w:t xml:space="preserve">Upon receipt of this Code of Conduct, employees and contractors shall certify that they will abide by it by completing the Code of Conduct Employee/Contractor Affirmation.  The Department of Health Services Human Resources Office will maintain the signed Employee/Contractor Affirmations for County employees and volunteers.  Contract Providers shall maintain their own records and shall make the records available to the </w:t>
      </w:r>
      <w:r w:rsidR="006C66D2">
        <w:rPr>
          <w:rFonts w:ascii="Arial" w:hAnsi="Arial" w:cs="Arial"/>
        </w:rPr>
        <w:t>BHS</w:t>
      </w:r>
      <w:r w:rsidRPr="00F018C4">
        <w:rPr>
          <w:rFonts w:ascii="Arial" w:hAnsi="Arial" w:cs="Arial"/>
        </w:rPr>
        <w:t xml:space="preserve"> Compliance Officer or designee upon request.</w:t>
      </w:r>
    </w:p>
    <w:p w14:paraId="682CD141" w14:textId="77777777" w:rsidR="00F018C4" w:rsidRPr="00F018C4" w:rsidRDefault="00F018C4" w:rsidP="00F018C4">
      <w:pPr>
        <w:spacing w:after="0" w:line="240" w:lineRule="auto"/>
        <w:rPr>
          <w:rFonts w:ascii="Arial" w:hAnsi="Arial" w:cs="Arial"/>
        </w:rPr>
      </w:pPr>
    </w:p>
    <w:p w14:paraId="1A649550" w14:textId="476B94DA" w:rsidR="00F018C4" w:rsidRDefault="00F018C4" w:rsidP="00F018C4">
      <w:pPr>
        <w:numPr>
          <w:ilvl w:val="0"/>
          <w:numId w:val="40"/>
        </w:numPr>
        <w:tabs>
          <w:tab w:val="clear" w:pos="360"/>
        </w:tabs>
        <w:spacing w:after="0" w:line="240" w:lineRule="auto"/>
        <w:rPr>
          <w:rFonts w:ascii="Arial" w:hAnsi="Arial" w:cs="Arial"/>
        </w:rPr>
      </w:pPr>
      <w:r w:rsidRPr="00F018C4">
        <w:rPr>
          <w:rFonts w:ascii="Arial" w:hAnsi="Arial" w:cs="Arial"/>
        </w:rPr>
        <w:t>Se</w:t>
      </w:r>
      <w:r w:rsidR="006C66D2">
        <w:rPr>
          <w:rFonts w:ascii="Arial" w:hAnsi="Arial" w:cs="Arial"/>
        </w:rPr>
        <w:t>nior management of county operated site</w:t>
      </w:r>
      <w:r w:rsidRPr="00F018C4">
        <w:rPr>
          <w:rFonts w:ascii="Arial" w:hAnsi="Arial" w:cs="Arial"/>
        </w:rPr>
        <w:t xml:space="preserve"> and contractor facility will ensure that the Code of Conduct is prominently displayed within each respective facility.</w:t>
      </w:r>
    </w:p>
    <w:p w14:paraId="3EC435DE" w14:textId="77777777" w:rsidR="00D47173" w:rsidRPr="00F018C4" w:rsidRDefault="00D47173" w:rsidP="00D47173">
      <w:pPr>
        <w:spacing w:after="0" w:line="240" w:lineRule="auto"/>
        <w:ind w:left="360"/>
        <w:rPr>
          <w:rFonts w:ascii="Arial" w:hAnsi="Arial" w:cs="Arial"/>
        </w:rPr>
      </w:pPr>
    </w:p>
    <w:p w14:paraId="1FC0EAB7" w14:textId="3A385A66" w:rsidR="00F018C4" w:rsidRPr="00F018C4" w:rsidRDefault="00F018C4" w:rsidP="004379EA">
      <w:pPr>
        <w:spacing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Code o</w:t>
      </w:r>
      <w:r w:rsidRPr="00F018C4">
        <w:rPr>
          <w:rFonts w:ascii="Arial" w:hAnsi="Arial" w:cs="Arial"/>
          <w:b/>
          <w:bCs/>
          <w:u w:val="single"/>
        </w:rPr>
        <w:t>f Conduct</w:t>
      </w:r>
      <w:r w:rsidRPr="00F018C4">
        <w:rPr>
          <w:rFonts w:ascii="Arial" w:hAnsi="Arial" w:cs="Arial"/>
          <w:b/>
          <w:bCs/>
        </w:rPr>
        <w:t>:</w:t>
      </w:r>
    </w:p>
    <w:p w14:paraId="46F9415A" w14:textId="77777777" w:rsidR="00F018C4" w:rsidRPr="00F018C4" w:rsidRDefault="00F018C4" w:rsidP="00F018C4">
      <w:pPr>
        <w:pStyle w:val="Header"/>
        <w:tabs>
          <w:tab w:val="clear" w:pos="4680"/>
          <w:tab w:val="clear" w:pos="9360"/>
        </w:tabs>
        <w:rPr>
          <w:rFonts w:ascii="Arial" w:hAnsi="Arial" w:cs="Arial"/>
        </w:rPr>
      </w:pPr>
    </w:p>
    <w:p w14:paraId="634CEF7D" w14:textId="24C7E037" w:rsidR="00F018C4" w:rsidRPr="00F018C4" w:rsidRDefault="006C66D2" w:rsidP="00F018C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BHS</w:t>
      </w:r>
      <w:r w:rsidR="00F018C4" w:rsidRPr="00F018C4">
        <w:rPr>
          <w:rFonts w:ascii="Arial" w:hAnsi="Arial" w:cs="Arial"/>
        </w:rPr>
        <w:t xml:space="preserve"> employees and contractors shall:</w:t>
      </w:r>
    </w:p>
    <w:p w14:paraId="198C676D" w14:textId="77777777" w:rsidR="00F018C4" w:rsidRPr="00F018C4" w:rsidRDefault="00F018C4" w:rsidP="00F018C4">
      <w:pPr>
        <w:spacing w:after="0" w:line="240" w:lineRule="auto"/>
        <w:rPr>
          <w:rFonts w:ascii="Arial" w:hAnsi="Arial" w:cs="Arial"/>
        </w:rPr>
      </w:pPr>
    </w:p>
    <w:p w14:paraId="58C31A53" w14:textId="77777777" w:rsidR="00F018C4" w:rsidRPr="00F018C4" w:rsidRDefault="00F018C4" w:rsidP="00F018C4">
      <w:pPr>
        <w:spacing w:after="0" w:line="240" w:lineRule="auto"/>
        <w:ind w:left="360" w:hanging="360"/>
        <w:rPr>
          <w:rFonts w:ascii="Arial" w:hAnsi="Arial" w:cs="Arial"/>
        </w:rPr>
      </w:pPr>
    </w:p>
    <w:p w14:paraId="58FDE9E3" w14:textId="30FA2722" w:rsidR="00F018C4" w:rsidRPr="00F018C4" w:rsidRDefault="00F018C4" w:rsidP="00F018C4">
      <w:pPr>
        <w:spacing w:after="0" w:line="240" w:lineRule="auto"/>
        <w:ind w:left="360" w:hanging="360"/>
        <w:rPr>
          <w:rFonts w:ascii="Arial" w:hAnsi="Arial" w:cs="Arial"/>
        </w:rPr>
      </w:pPr>
      <w:r w:rsidRPr="00F018C4">
        <w:rPr>
          <w:rFonts w:ascii="Arial" w:hAnsi="Arial" w:cs="Arial"/>
        </w:rPr>
        <w:t xml:space="preserve">Conduct themselves with integrity, honesty, courtesy, and fairness in their professional and personal actions related to their employment by, or contract with, </w:t>
      </w:r>
      <w:r w:rsidR="006C66D2">
        <w:rPr>
          <w:rFonts w:ascii="Arial" w:hAnsi="Arial" w:cs="Arial"/>
        </w:rPr>
        <w:t>BHS</w:t>
      </w:r>
      <w:r w:rsidRPr="00F018C4">
        <w:rPr>
          <w:rFonts w:ascii="Arial" w:hAnsi="Arial" w:cs="Arial"/>
        </w:rPr>
        <w:t>;</w:t>
      </w:r>
    </w:p>
    <w:p w14:paraId="20029849" w14:textId="07BC207E" w:rsidR="00F018C4" w:rsidRDefault="00B51846" w:rsidP="00F018C4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Comply with all statues, regulations, and guidelines applicable to federal, state, and local laws including BHS policies and procedures which pertain to their employment or contract</w:t>
      </w:r>
      <w:r w:rsidR="00F018C4" w:rsidRPr="00F018C4">
        <w:rPr>
          <w:rFonts w:ascii="Arial" w:hAnsi="Arial" w:cs="Arial"/>
        </w:rPr>
        <w:t>;</w:t>
      </w:r>
    </w:p>
    <w:p w14:paraId="687E2626" w14:textId="77777777" w:rsidR="00CE1199" w:rsidRDefault="00CE1199" w:rsidP="004379EA">
      <w:pPr>
        <w:spacing w:after="0" w:line="240" w:lineRule="auto"/>
        <w:ind w:left="360"/>
        <w:rPr>
          <w:rFonts w:ascii="Arial" w:hAnsi="Arial" w:cs="Arial"/>
        </w:rPr>
      </w:pPr>
    </w:p>
    <w:p w14:paraId="6612BAC2" w14:textId="13FF40F0" w:rsidR="00CE1199" w:rsidRPr="00F018C4" w:rsidRDefault="00CE1199" w:rsidP="00CE1199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Seek guidance from their Supervisor, County Contract Monitor, Quality Management, or the BHS Compliance Officer when they are uncertain of the meaning or application of a statute, regulation, policy or the legality of a certain practice or activity;</w:t>
      </w:r>
    </w:p>
    <w:p w14:paraId="2A06C523" w14:textId="77777777" w:rsidR="00CE1199" w:rsidRPr="00F018C4" w:rsidRDefault="00CE1199" w:rsidP="00F018C4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360"/>
        <w:rPr>
          <w:rFonts w:ascii="Arial" w:hAnsi="Arial" w:cs="Arial"/>
        </w:rPr>
      </w:pPr>
    </w:p>
    <w:p w14:paraId="1E98F4CD" w14:textId="77777777" w:rsidR="00F018C4" w:rsidRPr="00F018C4" w:rsidRDefault="00F018C4" w:rsidP="00F018C4">
      <w:pPr>
        <w:spacing w:after="0" w:line="240" w:lineRule="auto"/>
        <w:ind w:left="360" w:hanging="360"/>
        <w:rPr>
          <w:rFonts w:ascii="Arial" w:hAnsi="Arial" w:cs="Arial"/>
        </w:rPr>
      </w:pPr>
    </w:p>
    <w:p w14:paraId="6CF40C80" w14:textId="57372CC8" w:rsidR="00F018C4" w:rsidRPr="00F018C4" w:rsidRDefault="0042021B" w:rsidP="00F018C4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Perform their duties in good faith</w:t>
      </w:r>
      <w:r w:rsidR="00FF1F8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to the best of their ability</w:t>
      </w:r>
      <w:r w:rsidR="00FF1F87">
        <w:rPr>
          <w:rFonts w:ascii="Arial" w:hAnsi="Arial" w:cs="Arial"/>
        </w:rPr>
        <w:t>, and within their scope of practice</w:t>
      </w:r>
      <w:r w:rsidR="00F018C4" w:rsidRPr="00F018C4">
        <w:rPr>
          <w:rFonts w:ascii="Arial" w:hAnsi="Arial" w:cs="Arial"/>
        </w:rPr>
        <w:t>;</w:t>
      </w:r>
    </w:p>
    <w:p w14:paraId="699074E5" w14:textId="77777777" w:rsidR="00F018C4" w:rsidRPr="00F018C4" w:rsidRDefault="00F018C4" w:rsidP="00F018C4">
      <w:pPr>
        <w:pStyle w:val="Header"/>
        <w:tabs>
          <w:tab w:val="clear" w:pos="4680"/>
          <w:tab w:val="clear" w:pos="9360"/>
        </w:tabs>
        <w:ind w:left="360" w:hanging="360"/>
        <w:rPr>
          <w:rFonts w:ascii="Arial" w:hAnsi="Arial" w:cs="Arial"/>
        </w:rPr>
      </w:pPr>
    </w:p>
    <w:p w14:paraId="65E172B2" w14:textId="77777777" w:rsidR="00F018C4" w:rsidRPr="00F018C4" w:rsidRDefault="00F018C4" w:rsidP="00F018C4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360"/>
        <w:rPr>
          <w:rFonts w:ascii="Arial" w:hAnsi="Arial" w:cs="Arial"/>
        </w:rPr>
      </w:pPr>
      <w:r w:rsidRPr="00F018C4">
        <w:rPr>
          <w:rFonts w:ascii="Arial" w:hAnsi="Arial" w:cs="Arial"/>
        </w:rPr>
        <w:t>Preserve patient confidentiality, except as otherwise permitted or required by law, unless there is written permission to disclose information;</w:t>
      </w:r>
    </w:p>
    <w:p w14:paraId="14F9FA06" w14:textId="77777777" w:rsidR="00F018C4" w:rsidRPr="00F018C4" w:rsidRDefault="00F018C4" w:rsidP="00F018C4">
      <w:pPr>
        <w:spacing w:after="0" w:line="240" w:lineRule="auto"/>
        <w:ind w:left="360" w:hanging="360"/>
        <w:rPr>
          <w:rFonts w:ascii="Arial" w:hAnsi="Arial" w:cs="Arial"/>
        </w:rPr>
      </w:pPr>
    </w:p>
    <w:p w14:paraId="54F9661C" w14:textId="420CD32F" w:rsidR="00F018C4" w:rsidRPr="00F018C4" w:rsidRDefault="00F018C4" w:rsidP="00F018C4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360"/>
        <w:rPr>
          <w:rFonts w:ascii="Arial" w:hAnsi="Arial" w:cs="Arial"/>
        </w:rPr>
      </w:pPr>
      <w:r w:rsidRPr="00F018C4">
        <w:rPr>
          <w:rFonts w:ascii="Arial" w:hAnsi="Arial" w:cs="Arial"/>
        </w:rPr>
        <w:t xml:space="preserve">Promptly report any activity that they believe in good faith, may violate </w:t>
      </w:r>
      <w:r w:rsidR="006C66D2">
        <w:rPr>
          <w:rFonts w:ascii="Arial" w:hAnsi="Arial" w:cs="Arial"/>
        </w:rPr>
        <w:t>BHS</w:t>
      </w:r>
      <w:r w:rsidRPr="00F018C4">
        <w:rPr>
          <w:rFonts w:ascii="Arial" w:hAnsi="Arial" w:cs="Arial"/>
        </w:rPr>
        <w:t xml:space="preserve"> policies and procedures, or any other applicable law, regulation, rule, or guideline, in accordance with the reporting procedures set forth in </w:t>
      </w:r>
      <w:r w:rsidR="006C66D2">
        <w:rPr>
          <w:rFonts w:ascii="Arial" w:hAnsi="Arial" w:cs="Arial"/>
        </w:rPr>
        <w:t>BHS</w:t>
      </w:r>
      <w:r w:rsidRPr="00F018C4">
        <w:rPr>
          <w:rFonts w:ascii="Arial" w:hAnsi="Arial" w:cs="Arial"/>
        </w:rPr>
        <w:t xml:space="preserve"> policies and procedures;</w:t>
      </w:r>
    </w:p>
    <w:p w14:paraId="7ECF2745" w14:textId="77777777" w:rsidR="00F018C4" w:rsidRPr="00F018C4" w:rsidRDefault="00F018C4" w:rsidP="00F018C4">
      <w:pPr>
        <w:spacing w:after="0" w:line="240" w:lineRule="auto"/>
        <w:ind w:left="360" w:hanging="360"/>
        <w:rPr>
          <w:rFonts w:ascii="Arial" w:hAnsi="Arial" w:cs="Arial"/>
        </w:rPr>
      </w:pPr>
    </w:p>
    <w:p w14:paraId="6C227FDE" w14:textId="61926A0A" w:rsidR="00F018C4" w:rsidRDefault="00336AF2" w:rsidP="00F018C4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360"/>
        <w:rPr>
          <w:rFonts w:ascii="Arial" w:hAnsi="Arial" w:cs="Arial"/>
        </w:rPr>
      </w:pPr>
      <w:r w:rsidRPr="00F018C4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Refrain</w:t>
      </w:r>
      <w:r w:rsidR="00626F57">
        <w:rPr>
          <w:rFonts w:ascii="Arial" w:hAnsi="Arial" w:cs="Arial"/>
        </w:rPr>
        <w:t xml:space="preserve"> from </w:t>
      </w:r>
      <w:proofErr w:type="gramStart"/>
      <w:r w:rsidR="00626F57">
        <w:rPr>
          <w:rFonts w:ascii="Arial" w:hAnsi="Arial" w:cs="Arial"/>
        </w:rPr>
        <w:t>entering into</w:t>
      </w:r>
      <w:proofErr w:type="gramEnd"/>
      <w:r w:rsidR="00626F57">
        <w:rPr>
          <w:rFonts w:ascii="Arial" w:hAnsi="Arial" w:cs="Arial"/>
        </w:rPr>
        <w:t xml:space="preserve"> social/business relationships with members and/or their family members for personal gain:</w:t>
      </w:r>
    </w:p>
    <w:p w14:paraId="163F4BEB" w14:textId="77777777" w:rsidR="00626F57" w:rsidRDefault="00626F57" w:rsidP="004379EA">
      <w:pPr>
        <w:pStyle w:val="ListParagraph"/>
        <w:rPr>
          <w:rFonts w:ascii="Arial" w:hAnsi="Arial" w:cs="Arial"/>
        </w:rPr>
      </w:pPr>
    </w:p>
    <w:p w14:paraId="3A923670" w14:textId="7BCBFFB2" w:rsidR="00626F57" w:rsidRDefault="00626F57" w:rsidP="00F018C4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Disclose to the BHS Director any financial interest, official position, ownership, interest in any other business or professional activities; </w:t>
      </w:r>
    </w:p>
    <w:p w14:paraId="074BC433" w14:textId="77777777" w:rsidR="00FF1F87" w:rsidRDefault="00FF1F87" w:rsidP="004379EA">
      <w:pPr>
        <w:pStyle w:val="ListParagraph"/>
        <w:rPr>
          <w:rFonts w:ascii="Arial" w:hAnsi="Arial" w:cs="Arial"/>
        </w:rPr>
      </w:pPr>
    </w:p>
    <w:p w14:paraId="406F4235" w14:textId="56A1CA9A" w:rsidR="00FF1F87" w:rsidRDefault="00FF1F87" w:rsidP="00F018C4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Refrain from accepting any gift, for personal gain, from non-County persons/entities with whom staff engages in business or professional activities; </w:t>
      </w:r>
    </w:p>
    <w:p w14:paraId="300B2C2C" w14:textId="77777777" w:rsidR="006F7756" w:rsidRDefault="006F7756" w:rsidP="004379EA">
      <w:pPr>
        <w:pStyle w:val="ListParagraph"/>
        <w:rPr>
          <w:rFonts w:ascii="Arial" w:hAnsi="Arial" w:cs="Arial"/>
        </w:rPr>
      </w:pPr>
    </w:p>
    <w:p w14:paraId="6011A2D8" w14:textId="4057A066" w:rsidR="00336AF2" w:rsidRDefault="006F7756" w:rsidP="00336AF2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Commit to ensuring a safe and supportive environment that demonstrates the values of compassion and respect for individual differences. Any type of </w:t>
      </w:r>
      <w:r w:rsidR="00336AF2">
        <w:rPr>
          <w:rFonts w:ascii="Arial" w:hAnsi="Arial" w:cs="Arial"/>
        </w:rPr>
        <w:t>d</w:t>
      </w:r>
      <w:r>
        <w:rPr>
          <w:rFonts w:ascii="Arial" w:hAnsi="Arial" w:cs="Arial"/>
        </w:rPr>
        <w:t>iscrimination</w:t>
      </w:r>
      <w:r w:rsidR="00336AF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verbally, physically, or sexually harassing, threatening, or abusing staff, </w:t>
      </w:r>
      <w:r w:rsidR="00336AF2">
        <w:rPr>
          <w:rFonts w:ascii="Arial" w:hAnsi="Arial" w:cs="Arial"/>
        </w:rPr>
        <w:t xml:space="preserve">members, and/or families of members will not be tolerated and will result in disciplinary actions. </w:t>
      </w:r>
    </w:p>
    <w:p w14:paraId="1E092453" w14:textId="77777777" w:rsidR="00A04DF4" w:rsidRDefault="00A04DF4" w:rsidP="004379EA">
      <w:pPr>
        <w:pStyle w:val="ListParagraph"/>
        <w:rPr>
          <w:rFonts w:ascii="Arial" w:hAnsi="Arial" w:cs="Arial"/>
        </w:rPr>
      </w:pPr>
    </w:p>
    <w:p w14:paraId="10EE38E3" w14:textId="53510084" w:rsidR="00A04DF4" w:rsidRDefault="00A04DF4" w:rsidP="00336AF2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Avoid any sexual contact with any BHS member. (add the link to therapy does not include sex) </w:t>
      </w:r>
    </w:p>
    <w:p w14:paraId="5680F8D9" w14:textId="77777777" w:rsidR="00336AF2" w:rsidRDefault="00336AF2" w:rsidP="004379EA">
      <w:pPr>
        <w:pStyle w:val="ListParagraph"/>
        <w:rPr>
          <w:rFonts w:ascii="Arial" w:hAnsi="Arial" w:cs="Arial"/>
        </w:rPr>
      </w:pPr>
    </w:p>
    <w:p w14:paraId="343E5649" w14:textId="1A569F3E" w:rsidR="00336AF2" w:rsidRPr="00336AF2" w:rsidRDefault="00336AF2" w:rsidP="00336AF2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Report to work to work free from the influence of drugs and alcohol, except as prescribed by a medical professional, and shall not unlawfully manufacture, distribute, sell, possess, or use any drug in the workplace. </w:t>
      </w:r>
    </w:p>
    <w:p w14:paraId="029066F5" w14:textId="77777777" w:rsidR="00F018C4" w:rsidRPr="00F018C4" w:rsidRDefault="00F018C4" w:rsidP="00F018C4">
      <w:pPr>
        <w:spacing w:after="0" w:line="240" w:lineRule="auto"/>
        <w:ind w:left="360" w:hanging="360"/>
        <w:rPr>
          <w:rFonts w:ascii="Arial" w:hAnsi="Arial" w:cs="Arial"/>
        </w:rPr>
      </w:pPr>
    </w:p>
    <w:p w14:paraId="78CA697E" w14:textId="77777777" w:rsidR="00F018C4" w:rsidRPr="00F018C4" w:rsidRDefault="00F018C4" w:rsidP="00F018C4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360"/>
        <w:rPr>
          <w:rFonts w:ascii="Arial" w:hAnsi="Arial" w:cs="Arial"/>
        </w:rPr>
      </w:pPr>
      <w:r w:rsidRPr="00F018C4">
        <w:rPr>
          <w:rFonts w:ascii="Arial" w:hAnsi="Arial" w:cs="Arial"/>
        </w:rPr>
        <w:t>Protect and retain records and documents as required by professional standards, governmental regulations, and organizational policies;</w:t>
      </w:r>
    </w:p>
    <w:p w14:paraId="083DF23A" w14:textId="77777777" w:rsidR="00F018C4" w:rsidRPr="00F018C4" w:rsidRDefault="00F018C4" w:rsidP="00F018C4">
      <w:pPr>
        <w:pStyle w:val="Header"/>
        <w:tabs>
          <w:tab w:val="clear" w:pos="4680"/>
          <w:tab w:val="clear" w:pos="9360"/>
        </w:tabs>
        <w:ind w:left="360" w:hanging="360"/>
        <w:rPr>
          <w:rFonts w:ascii="Arial" w:hAnsi="Arial" w:cs="Arial"/>
        </w:rPr>
      </w:pPr>
    </w:p>
    <w:p w14:paraId="4B82513E" w14:textId="48FAF758" w:rsidR="00F018C4" w:rsidRPr="00F018C4" w:rsidRDefault="00F018C4" w:rsidP="00F018C4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360"/>
        <w:rPr>
          <w:rFonts w:ascii="Arial" w:hAnsi="Arial" w:cs="Arial"/>
        </w:rPr>
      </w:pPr>
      <w:r w:rsidRPr="00F018C4">
        <w:rPr>
          <w:rFonts w:ascii="Arial" w:hAnsi="Arial" w:cs="Arial"/>
        </w:rPr>
        <w:t>Take all reasonable steps necessary to prevent fraud</w:t>
      </w:r>
      <w:r w:rsidR="005C6A1C">
        <w:rPr>
          <w:rFonts w:ascii="Arial" w:hAnsi="Arial" w:cs="Arial"/>
        </w:rPr>
        <w:t xml:space="preserve">, waste, and abuse including cooperating with complaint investigations. </w:t>
      </w:r>
    </w:p>
    <w:p w14:paraId="61739DE0" w14:textId="77777777" w:rsidR="00F018C4" w:rsidRPr="00F018C4" w:rsidRDefault="00F018C4" w:rsidP="00F018C4">
      <w:pPr>
        <w:spacing w:after="0" w:line="240" w:lineRule="auto"/>
        <w:ind w:left="360" w:hanging="360"/>
        <w:rPr>
          <w:rFonts w:ascii="Arial" w:hAnsi="Arial" w:cs="Arial"/>
        </w:rPr>
      </w:pPr>
    </w:p>
    <w:p w14:paraId="2B7C78DC" w14:textId="5EEFD285" w:rsidR="00F018C4" w:rsidRPr="00F018C4" w:rsidRDefault="006C66D2" w:rsidP="00F018C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BHS</w:t>
      </w:r>
      <w:r w:rsidR="00F018C4" w:rsidRPr="00F018C4">
        <w:rPr>
          <w:rFonts w:ascii="Arial" w:hAnsi="Arial" w:cs="Arial"/>
        </w:rPr>
        <w:t xml:space="preserve"> clients and the public at large have a right to expect that </w:t>
      </w:r>
      <w:r>
        <w:rPr>
          <w:rFonts w:ascii="Arial" w:hAnsi="Arial" w:cs="Arial"/>
        </w:rPr>
        <w:t>BHS</w:t>
      </w:r>
      <w:r w:rsidR="00F018C4" w:rsidRPr="00F018C4">
        <w:rPr>
          <w:rFonts w:ascii="Arial" w:hAnsi="Arial" w:cs="Arial"/>
        </w:rPr>
        <w:t xml:space="preserve"> services will be rendered in a professional manner consistent with this Code of Conduct.  This Code of Conduct is not intended to be an exhaustive list of all standards by which </w:t>
      </w:r>
      <w:r>
        <w:rPr>
          <w:rFonts w:ascii="Arial" w:hAnsi="Arial" w:cs="Arial"/>
        </w:rPr>
        <w:t>BHS</w:t>
      </w:r>
      <w:r w:rsidR="00F018C4" w:rsidRPr="00F018C4">
        <w:rPr>
          <w:rFonts w:ascii="Arial" w:hAnsi="Arial" w:cs="Arial"/>
        </w:rPr>
        <w:t xml:space="preserve"> employees and contractors are to be governed.  Rather, it is intended to convey to </w:t>
      </w:r>
      <w:r>
        <w:rPr>
          <w:rFonts w:ascii="Arial" w:hAnsi="Arial" w:cs="Arial"/>
        </w:rPr>
        <w:t xml:space="preserve">BHS employees and </w:t>
      </w:r>
      <w:r w:rsidR="00336AF2">
        <w:rPr>
          <w:rFonts w:ascii="Arial" w:hAnsi="Arial" w:cs="Arial"/>
        </w:rPr>
        <w:t>contractors’</w:t>
      </w:r>
      <w:r>
        <w:rPr>
          <w:rFonts w:ascii="Arial" w:hAnsi="Arial" w:cs="Arial"/>
        </w:rPr>
        <w:t xml:space="preserve"> </w:t>
      </w:r>
      <w:r w:rsidR="00F018C4" w:rsidRPr="00F018C4">
        <w:rPr>
          <w:rFonts w:ascii="Arial" w:hAnsi="Arial" w:cs="Arial"/>
        </w:rPr>
        <w:t>commitment to</w:t>
      </w:r>
      <w:r>
        <w:rPr>
          <w:rFonts w:ascii="Arial" w:hAnsi="Arial" w:cs="Arial"/>
        </w:rPr>
        <w:t xml:space="preserve"> the high standards BHS</w:t>
      </w:r>
      <w:r w:rsidR="00F018C4" w:rsidRPr="00F018C4">
        <w:rPr>
          <w:rFonts w:ascii="Arial" w:hAnsi="Arial" w:cs="Arial"/>
        </w:rPr>
        <w:t xml:space="preserve"> has set for each of its employees and contractors.</w:t>
      </w:r>
    </w:p>
    <w:p w14:paraId="61356BA2" w14:textId="77777777" w:rsidR="00F018C4" w:rsidRPr="00F018C4" w:rsidRDefault="00F018C4" w:rsidP="00F018C4">
      <w:pPr>
        <w:spacing w:after="0" w:line="240" w:lineRule="auto"/>
        <w:rPr>
          <w:rFonts w:ascii="Arial" w:hAnsi="Arial" w:cs="Arial"/>
        </w:rPr>
      </w:pPr>
    </w:p>
    <w:p w14:paraId="7586F99E" w14:textId="206AA6FF" w:rsidR="00FF0816" w:rsidRDefault="00F018C4" w:rsidP="00F018C4">
      <w:pPr>
        <w:spacing w:after="0" w:line="240" w:lineRule="auto"/>
        <w:rPr>
          <w:rFonts w:ascii="Arial" w:hAnsi="Arial" w:cs="Arial"/>
        </w:rPr>
      </w:pPr>
      <w:r w:rsidRPr="00F018C4">
        <w:rPr>
          <w:rFonts w:ascii="Arial" w:hAnsi="Arial" w:cs="Arial"/>
        </w:rPr>
        <w:t xml:space="preserve">Each </w:t>
      </w:r>
      <w:r w:rsidR="006C66D2">
        <w:rPr>
          <w:rFonts w:ascii="Arial" w:hAnsi="Arial" w:cs="Arial"/>
        </w:rPr>
        <w:t>BHS</w:t>
      </w:r>
      <w:r w:rsidRPr="00F018C4">
        <w:rPr>
          <w:rFonts w:ascii="Arial" w:hAnsi="Arial" w:cs="Arial"/>
        </w:rPr>
        <w:t xml:space="preserve"> employee and contractor should perform his or her duties in good faith and in a manner that he or she reasonably believes to</w:t>
      </w:r>
      <w:r w:rsidR="006C66D2">
        <w:rPr>
          <w:rFonts w:ascii="Arial" w:hAnsi="Arial" w:cs="Arial"/>
        </w:rPr>
        <w:t xml:space="preserve"> be in the best interests of</w:t>
      </w:r>
      <w:r w:rsidRPr="00F018C4">
        <w:rPr>
          <w:rFonts w:ascii="Arial" w:hAnsi="Arial" w:cs="Arial"/>
        </w:rPr>
        <w:t xml:space="preserve"> </w:t>
      </w:r>
      <w:r w:rsidR="006C66D2">
        <w:rPr>
          <w:rFonts w:ascii="Arial" w:hAnsi="Arial" w:cs="Arial"/>
        </w:rPr>
        <w:t>BHS</w:t>
      </w:r>
      <w:r w:rsidRPr="00F018C4">
        <w:rPr>
          <w:rFonts w:ascii="Arial" w:hAnsi="Arial" w:cs="Arial"/>
        </w:rPr>
        <w:t xml:space="preserve"> and the public it serves.  All </w:t>
      </w:r>
      <w:r w:rsidR="006C66D2">
        <w:rPr>
          <w:rFonts w:ascii="Arial" w:hAnsi="Arial" w:cs="Arial"/>
        </w:rPr>
        <w:t>BHS</w:t>
      </w:r>
      <w:r w:rsidRPr="00F018C4">
        <w:rPr>
          <w:rFonts w:ascii="Arial" w:hAnsi="Arial" w:cs="Arial"/>
        </w:rPr>
        <w:t xml:space="preserve"> employees and contractors must maintain a high level of integrity in their conduct and avoid any conduct that could reasonably be expected to reflect adv</w:t>
      </w:r>
      <w:r w:rsidR="006C66D2">
        <w:rPr>
          <w:rFonts w:ascii="Arial" w:hAnsi="Arial" w:cs="Arial"/>
        </w:rPr>
        <w:t>ersely upon the integrity of</w:t>
      </w:r>
      <w:r w:rsidRPr="00F018C4">
        <w:rPr>
          <w:rFonts w:ascii="Arial" w:hAnsi="Arial" w:cs="Arial"/>
        </w:rPr>
        <w:t xml:space="preserve"> </w:t>
      </w:r>
      <w:r w:rsidR="006C66D2">
        <w:rPr>
          <w:rFonts w:ascii="Arial" w:hAnsi="Arial" w:cs="Arial"/>
        </w:rPr>
        <w:t>BHS</w:t>
      </w:r>
      <w:r w:rsidRPr="00F018C4">
        <w:rPr>
          <w:rFonts w:ascii="Arial" w:hAnsi="Arial" w:cs="Arial"/>
        </w:rPr>
        <w:t xml:space="preserve"> and the services it provides.</w:t>
      </w:r>
    </w:p>
    <w:p w14:paraId="22C13989" w14:textId="77777777" w:rsidR="00763921" w:rsidRPr="00D47173" w:rsidRDefault="00763921" w:rsidP="00EC7E24">
      <w:pPr>
        <w:spacing w:after="0" w:line="240" w:lineRule="auto"/>
        <w:rPr>
          <w:rFonts w:ascii="Arial" w:hAnsi="Arial" w:cs="Arial"/>
        </w:rPr>
      </w:pPr>
    </w:p>
    <w:p w14:paraId="5C010EAB" w14:textId="77777777" w:rsidR="009707D4" w:rsidRDefault="009707D4" w:rsidP="00EC7E24">
      <w:pPr>
        <w:spacing w:after="0" w:line="240" w:lineRule="auto"/>
        <w:rPr>
          <w:rFonts w:ascii="Arial" w:hAnsi="Arial" w:cs="Arial"/>
        </w:rPr>
      </w:pPr>
    </w:p>
    <w:p w14:paraId="3E5F920A" w14:textId="77777777" w:rsidR="00D47173" w:rsidRDefault="00D47173" w:rsidP="00EC7E24">
      <w:pPr>
        <w:spacing w:after="0" w:line="240" w:lineRule="auto"/>
        <w:rPr>
          <w:rFonts w:ascii="Arial" w:hAnsi="Arial" w:cs="Arial"/>
        </w:rPr>
      </w:pPr>
    </w:p>
    <w:p w14:paraId="737258E7" w14:textId="77777777" w:rsidR="00D47173" w:rsidRPr="00D47173" w:rsidRDefault="00D47173" w:rsidP="00EC7E24">
      <w:pPr>
        <w:spacing w:after="0" w:line="240" w:lineRule="auto"/>
        <w:rPr>
          <w:rFonts w:ascii="Arial" w:hAnsi="Arial" w:cs="Arial"/>
        </w:rPr>
      </w:pPr>
    </w:p>
    <w:p w14:paraId="05A92B82" w14:textId="0D048D01" w:rsidR="001E687A" w:rsidRDefault="00B11B79" w:rsidP="004379EA">
      <w:pPr>
        <w:spacing w:after="0" w:line="240" w:lineRule="auto"/>
        <w:ind w:left="360" w:hanging="360"/>
        <w:outlineLvl w:val="0"/>
        <w:rPr>
          <w:rFonts w:ascii="Arial" w:hAnsi="Arial" w:cs="Arial"/>
          <w:b/>
        </w:rPr>
      </w:pPr>
      <w:r w:rsidRPr="00100943">
        <w:rPr>
          <w:rFonts w:ascii="Arial" w:hAnsi="Arial" w:cs="Arial"/>
          <w:b/>
        </w:rPr>
        <w:t>REFERENCE(S)/ATTACHMENTS:</w:t>
      </w:r>
    </w:p>
    <w:p w14:paraId="2FEB8632" w14:textId="77777777" w:rsidR="00233B53" w:rsidRPr="00821BE4" w:rsidRDefault="00233B53" w:rsidP="00D47173">
      <w:pPr>
        <w:spacing w:after="0" w:line="240" w:lineRule="auto"/>
        <w:ind w:left="360" w:hanging="360"/>
        <w:rPr>
          <w:rFonts w:ascii="Arial" w:hAnsi="Arial" w:cs="Arial"/>
        </w:rPr>
      </w:pPr>
    </w:p>
    <w:p w14:paraId="4041EE3B" w14:textId="3A0E27CA" w:rsidR="00FF0816" w:rsidRPr="00821BE4" w:rsidRDefault="00FF0816" w:rsidP="00D47173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Arial" w:hAnsi="Arial" w:cs="Arial"/>
        </w:rPr>
      </w:pPr>
      <w:r w:rsidRPr="00FF0816">
        <w:rPr>
          <w:rFonts w:ascii="Arial" w:hAnsi="Arial" w:cs="Arial"/>
        </w:rPr>
        <w:t>Title 42, Code of Federal Regulations, Section 438.608</w:t>
      </w:r>
    </w:p>
    <w:p w14:paraId="479ED91D" w14:textId="4C193CA9" w:rsidR="004322FE" w:rsidRPr="00821BE4" w:rsidRDefault="00FF0816" w:rsidP="00D47173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Arial" w:hAnsi="Arial" w:cs="Arial"/>
        </w:rPr>
      </w:pPr>
      <w:r w:rsidRPr="00821BE4">
        <w:rPr>
          <w:rFonts w:ascii="Arial" w:hAnsi="Arial" w:cs="Arial"/>
        </w:rPr>
        <w:t>California Administrative Code Title 9, Section 1840.112</w:t>
      </w:r>
    </w:p>
    <w:p w14:paraId="3BDB5AD7" w14:textId="1F86B2D3" w:rsidR="00D14A6A" w:rsidRPr="00821BE4" w:rsidRDefault="00D14A6A" w:rsidP="00D47173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Arial" w:hAnsi="Arial" w:cs="Arial"/>
        </w:rPr>
      </w:pPr>
      <w:r w:rsidRPr="00821BE4">
        <w:rPr>
          <w:rFonts w:ascii="Arial" w:hAnsi="Arial" w:cs="Arial"/>
        </w:rPr>
        <w:t>Code of Conduct Employee/Contractor Affirmation</w:t>
      </w:r>
      <w:r w:rsidR="008F69F1">
        <w:rPr>
          <w:rFonts w:ascii="Arial" w:hAnsi="Arial" w:cs="Arial"/>
        </w:rPr>
        <w:t xml:space="preserve"> (attached)</w:t>
      </w:r>
    </w:p>
    <w:p w14:paraId="1F9C2E65" w14:textId="77777777" w:rsidR="004322FE" w:rsidRPr="00821BE4" w:rsidRDefault="004322FE" w:rsidP="00D47173">
      <w:pPr>
        <w:spacing w:after="0" w:line="240" w:lineRule="auto"/>
        <w:ind w:left="360" w:hanging="360"/>
        <w:rPr>
          <w:rFonts w:ascii="Arial" w:hAnsi="Arial" w:cs="Arial"/>
        </w:rPr>
      </w:pPr>
    </w:p>
    <w:p w14:paraId="2F967CE5" w14:textId="77777777" w:rsidR="00F018C4" w:rsidRPr="00821BE4" w:rsidRDefault="00F018C4" w:rsidP="00D47173">
      <w:pPr>
        <w:spacing w:after="0" w:line="240" w:lineRule="auto"/>
        <w:ind w:left="360" w:hanging="360"/>
        <w:rPr>
          <w:rFonts w:ascii="Arial" w:hAnsi="Arial" w:cs="Arial"/>
        </w:rPr>
      </w:pPr>
    </w:p>
    <w:p w14:paraId="45F6C7DC" w14:textId="37D26317" w:rsidR="001E687A" w:rsidRDefault="00B11B79" w:rsidP="004379EA">
      <w:pPr>
        <w:spacing w:after="0" w:line="240" w:lineRule="auto"/>
        <w:ind w:left="360" w:hanging="360"/>
        <w:outlineLvl w:val="1"/>
        <w:rPr>
          <w:rFonts w:ascii="Arial" w:hAnsi="Arial" w:cs="Arial"/>
          <w:b/>
        </w:rPr>
      </w:pPr>
      <w:r w:rsidRPr="00C26FB2">
        <w:rPr>
          <w:rFonts w:ascii="Arial" w:hAnsi="Arial" w:cs="Arial"/>
          <w:b/>
        </w:rPr>
        <w:t>RELATED POLICIE</w:t>
      </w:r>
      <w:r w:rsidRPr="00A06FB7">
        <w:rPr>
          <w:rFonts w:ascii="Arial" w:hAnsi="Arial" w:cs="Arial"/>
          <w:b/>
        </w:rPr>
        <w:t>S:</w:t>
      </w:r>
    </w:p>
    <w:p w14:paraId="3F11377E" w14:textId="77777777" w:rsidR="00D259A7" w:rsidRPr="00821BE4" w:rsidRDefault="00D259A7" w:rsidP="00D47173">
      <w:pPr>
        <w:spacing w:after="0" w:line="240" w:lineRule="auto"/>
        <w:ind w:left="360" w:hanging="360"/>
        <w:rPr>
          <w:rFonts w:ascii="Arial" w:hAnsi="Arial" w:cs="Arial"/>
        </w:rPr>
      </w:pPr>
    </w:p>
    <w:p w14:paraId="1EC3E75C" w14:textId="4593A95F" w:rsidR="00FF0816" w:rsidRPr="00821BE4" w:rsidRDefault="00FF0816" w:rsidP="00D47173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ascii="Arial" w:hAnsi="Arial" w:cs="Arial"/>
        </w:rPr>
      </w:pPr>
      <w:r w:rsidRPr="00FF0816">
        <w:rPr>
          <w:rFonts w:ascii="Arial" w:hAnsi="Arial" w:cs="Arial"/>
        </w:rPr>
        <w:t xml:space="preserve">No. 41-01 Compliance </w:t>
      </w:r>
      <w:r w:rsidR="00D47173">
        <w:rPr>
          <w:rFonts w:ascii="Arial" w:hAnsi="Arial" w:cs="Arial"/>
        </w:rPr>
        <w:t>Program</w:t>
      </w:r>
    </w:p>
    <w:p w14:paraId="7A3F0732" w14:textId="77777777" w:rsidR="00FF0816" w:rsidRPr="00821BE4" w:rsidRDefault="00FF0816" w:rsidP="00D47173">
      <w:pPr>
        <w:pStyle w:val="ListParagraph"/>
        <w:spacing w:after="0" w:line="240" w:lineRule="auto"/>
        <w:ind w:left="360" w:hanging="360"/>
        <w:rPr>
          <w:rFonts w:ascii="Arial" w:hAnsi="Arial" w:cs="Arial"/>
        </w:rPr>
      </w:pPr>
    </w:p>
    <w:p w14:paraId="5F040505" w14:textId="77777777" w:rsidR="00FF0816" w:rsidRPr="00821BE4" w:rsidRDefault="00FF0816" w:rsidP="00D47173">
      <w:pPr>
        <w:pStyle w:val="ListParagraph"/>
        <w:spacing w:after="0" w:line="240" w:lineRule="auto"/>
        <w:ind w:left="360" w:hanging="360"/>
        <w:rPr>
          <w:rFonts w:ascii="Arial" w:hAnsi="Arial" w:cs="Arial"/>
        </w:rPr>
      </w:pPr>
    </w:p>
    <w:p w14:paraId="77140BDE" w14:textId="135706A4" w:rsidR="001E687A" w:rsidRDefault="00B11B79" w:rsidP="004379EA">
      <w:pPr>
        <w:spacing w:after="0" w:line="240" w:lineRule="auto"/>
        <w:ind w:left="360" w:hanging="360"/>
        <w:outlineLvl w:val="2"/>
        <w:rPr>
          <w:rFonts w:ascii="Arial" w:hAnsi="Arial" w:cs="Arial"/>
          <w:b/>
        </w:rPr>
      </w:pPr>
      <w:r w:rsidRPr="00C26FB2">
        <w:rPr>
          <w:rFonts w:ascii="Arial" w:hAnsi="Arial" w:cs="Arial"/>
          <w:b/>
        </w:rPr>
        <w:t>DISTRIBUTION:</w:t>
      </w:r>
    </w:p>
    <w:p w14:paraId="128AB950" w14:textId="77777777" w:rsidR="00D259A7" w:rsidRPr="00821BE4" w:rsidRDefault="00D259A7" w:rsidP="00DF35F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297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1089"/>
        <w:gridCol w:w="3555"/>
        <w:gridCol w:w="1098"/>
        <w:gridCol w:w="3555"/>
      </w:tblGrid>
      <w:tr w:rsidR="00716592" w14:paraId="4EF41C67" w14:textId="77777777" w:rsidTr="00D47173">
        <w:tc>
          <w:tcPr>
            <w:tcW w:w="1089" w:type="dxa"/>
            <w:tcMar>
              <w:left w:w="115" w:type="dxa"/>
              <w:right w:w="115" w:type="dxa"/>
            </w:tcMar>
          </w:tcPr>
          <w:p w14:paraId="4AC0B2A7" w14:textId="77777777" w:rsidR="00C26FB2" w:rsidRDefault="00C26FB2" w:rsidP="00D471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Enter X</w:t>
            </w:r>
          </w:p>
          <w:p w14:paraId="59A21CA4" w14:textId="5262C49B" w:rsidR="00D47173" w:rsidRDefault="00D47173" w:rsidP="00D47173">
            <w:pPr>
              <w:rPr>
                <w:rFonts w:ascii="Arial" w:hAnsi="Arial" w:cs="Arial"/>
                <w:b/>
              </w:rPr>
            </w:pPr>
          </w:p>
        </w:tc>
        <w:tc>
          <w:tcPr>
            <w:tcW w:w="3555" w:type="dxa"/>
            <w:tcMar>
              <w:left w:w="115" w:type="dxa"/>
              <w:right w:w="115" w:type="dxa"/>
            </w:tcMar>
          </w:tcPr>
          <w:p w14:paraId="3B319718" w14:textId="321D4AEC" w:rsidR="00C26FB2" w:rsidRDefault="00C26FB2" w:rsidP="00D471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DL Name</w:t>
            </w:r>
          </w:p>
        </w:tc>
        <w:tc>
          <w:tcPr>
            <w:tcW w:w="1098" w:type="dxa"/>
            <w:tcMar>
              <w:left w:w="115" w:type="dxa"/>
              <w:right w:w="115" w:type="dxa"/>
            </w:tcMar>
          </w:tcPr>
          <w:p w14:paraId="787E538D" w14:textId="28D006B1" w:rsidR="00C26FB2" w:rsidRDefault="00C26FB2" w:rsidP="00D471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Enter X</w:t>
            </w:r>
          </w:p>
        </w:tc>
        <w:tc>
          <w:tcPr>
            <w:tcW w:w="3555" w:type="dxa"/>
            <w:tcMar>
              <w:left w:w="115" w:type="dxa"/>
              <w:right w:w="115" w:type="dxa"/>
            </w:tcMar>
          </w:tcPr>
          <w:p w14:paraId="21582E47" w14:textId="4F9D8EAA" w:rsidR="00C26FB2" w:rsidRDefault="00C26FB2" w:rsidP="00D471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DL Name</w:t>
            </w:r>
          </w:p>
        </w:tc>
      </w:tr>
      <w:tr w:rsidR="00716592" w:rsidRPr="00C26FB2" w14:paraId="59A1B4FC" w14:textId="77777777" w:rsidTr="00D47173">
        <w:tc>
          <w:tcPr>
            <w:tcW w:w="1089" w:type="dxa"/>
            <w:tcMar>
              <w:left w:w="115" w:type="dxa"/>
              <w:right w:w="115" w:type="dxa"/>
            </w:tcMar>
          </w:tcPr>
          <w:p w14:paraId="05F2879E" w14:textId="406D48C4" w:rsidR="00635931" w:rsidRPr="00C26FB2" w:rsidRDefault="00635931" w:rsidP="00D47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55" w:type="dxa"/>
            <w:tcMar>
              <w:left w:w="115" w:type="dxa"/>
              <w:right w:w="115" w:type="dxa"/>
            </w:tcMar>
          </w:tcPr>
          <w:p w14:paraId="444976F7" w14:textId="33B27596" w:rsidR="00635931" w:rsidRPr="00635931" w:rsidRDefault="00635931" w:rsidP="00D47173">
            <w:pPr>
              <w:rPr>
                <w:rFonts w:ascii="Arial" w:hAnsi="Arial" w:cs="Arial"/>
              </w:rPr>
            </w:pPr>
            <w:r w:rsidRPr="00635931">
              <w:rPr>
                <w:rFonts w:ascii="Arial" w:hAnsi="Arial" w:cs="Arial"/>
              </w:rPr>
              <w:t>Mental Health Staff</w:t>
            </w:r>
          </w:p>
        </w:tc>
        <w:tc>
          <w:tcPr>
            <w:tcW w:w="1098" w:type="dxa"/>
            <w:tcMar>
              <w:left w:w="115" w:type="dxa"/>
              <w:right w:w="115" w:type="dxa"/>
            </w:tcMar>
          </w:tcPr>
          <w:p w14:paraId="5165AEE8" w14:textId="0FA128AA" w:rsidR="00635931" w:rsidRPr="00635931" w:rsidRDefault="00FF0816" w:rsidP="00D471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55" w:type="dxa"/>
            <w:tcMar>
              <w:left w:w="115" w:type="dxa"/>
              <w:right w:w="115" w:type="dxa"/>
            </w:tcMar>
          </w:tcPr>
          <w:p w14:paraId="44F3D791" w14:textId="3B479122" w:rsidR="00635931" w:rsidRPr="00FF0816" w:rsidRDefault="00FF0816" w:rsidP="00D47173">
            <w:pPr>
              <w:rPr>
                <w:rFonts w:ascii="Arial" w:hAnsi="Arial" w:cs="Arial"/>
                <w:b/>
              </w:rPr>
            </w:pPr>
            <w:r w:rsidRPr="00FF0816">
              <w:rPr>
                <w:rFonts w:ascii="Arial" w:hAnsi="Arial" w:cs="Arial"/>
              </w:rPr>
              <w:t>County Counsel</w:t>
            </w:r>
          </w:p>
        </w:tc>
      </w:tr>
      <w:tr w:rsidR="00716592" w:rsidRPr="00C26FB2" w14:paraId="09D17662" w14:textId="77777777" w:rsidTr="00D47173">
        <w:tc>
          <w:tcPr>
            <w:tcW w:w="1089" w:type="dxa"/>
            <w:tcMar>
              <w:left w:w="115" w:type="dxa"/>
              <w:right w:w="115" w:type="dxa"/>
            </w:tcMar>
          </w:tcPr>
          <w:p w14:paraId="2BA90330" w14:textId="3B8D56A1" w:rsidR="00635931" w:rsidRPr="00C26FB2" w:rsidRDefault="00635931" w:rsidP="00D47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55" w:type="dxa"/>
            <w:tcMar>
              <w:left w:w="115" w:type="dxa"/>
              <w:right w:w="115" w:type="dxa"/>
            </w:tcMar>
          </w:tcPr>
          <w:p w14:paraId="0DEC0189" w14:textId="0277FEB7" w:rsidR="00635931" w:rsidRPr="00635931" w:rsidRDefault="00635931" w:rsidP="00D47173">
            <w:pPr>
              <w:rPr>
                <w:rFonts w:ascii="Arial" w:hAnsi="Arial" w:cs="Arial"/>
              </w:rPr>
            </w:pPr>
            <w:r w:rsidRPr="00635931">
              <w:rPr>
                <w:rFonts w:ascii="Arial" w:hAnsi="Arial" w:cs="Arial"/>
              </w:rPr>
              <w:t>Mental Health Treatment Center</w:t>
            </w:r>
          </w:p>
        </w:tc>
        <w:tc>
          <w:tcPr>
            <w:tcW w:w="1098" w:type="dxa"/>
            <w:tcMar>
              <w:left w:w="115" w:type="dxa"/>
              <w:right w:w="115" w:type="dxa"/>
            </w:tcMar>
          </w:tcPr>
          <w:p w14:paraId="3203A7FB" w14:textId="34A1C079" w:rsidR="00635931" w:rsidRPr="00635931" w:rsidRDefault="00FF0816" w:rsidP="00D471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55" w:type="dxa"/>
            <w:tcMar>
              <w:left w:w="115" w:type="dxa"/>
              <w:right w:w="115" w:type="dxa"/>
            </w:tcMar>
          </w:tcPr>
          <w:p w14:paraId="51501F66" w14:textId="243B0F16" w:rsidR="00635931" w:rsidRPr="00FF0816" w:rsidRDefault="0018532C" w:rsidP="00D471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</w:t>
            </w:r>
            <w:r w:rsidR="00FF0816" w:rsidRPr="00FF0816">
              <w:rPr>
                <w:rFonts w:ascii="Arial" w:hAnsi="Arial" w:cs="Arial"/>
              </w:rPr>
              <w:t>S Deputy Director</w:t>
            </w:r>
          </w:p>
        </w:tc>
      </w:tr>
      <w:tr w:rsidR="00716592" w:rsidRPr="00C26FB2" w14:paraId="5992F56D" w14:textId="77777777" w:rsidTr="00D47173">
        <w:tc>
          <w:tcPr>
            <w:tcW w:w="1089" w:type="dxa"/>
            <w:tcMar>
              <w:left w:w="115" w:type="dxa"/>
              <w:right w:w="115" w:type="dxa"/>
            </w:tcMar>
          </w:tcPr>
          <w:p w14:paraId="43B73769" w14:textId="384126A5" w:rsidR="00635931" w:rsidRPr="00C26FB2" w:rsidRDefault="00635931" w:rsidP="00D47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55" w:type="dxa"/>
            <w:tcMar>
              <w:left w:w="115" w:type="dxa"/>
              <w:right w:w="115" w:type="dxa"/>
            </w:tcMar>
          </w:tcPr>
          <w:p w14:paraId="66D59E9E" w14:textId="289BD67F" w:rsidR="00635931" w:rsidRPr="00635931" w:rsidRDefault="0018532C" w:rsidP="00D471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BHS </w:t>
            </w:r>
            <w:r w:rsidR="00635931" w:rsidRPr="00635931">
              <w:rPr>
                <w:rFonts w:ascii="Arial" w:hAnsi="Arial" w:cs="Arial"/>
              </w:rPr>
              <w:t>Adult Contract Providers</w:t>
            </w:r>
          </w:p>
        </w:tc>
        <w:tc>
          <w:tcPr>
            <w:tcW w:w="1098" w:type="dxa"/>
            <w:tcMar>
              <w:left w:w="115" w:type="dxa"/>
              <w:right w:w="115" w:type="dxa"/>
            </w:tcMar>
          </w:tcPr>
          <w:p w14:paraId="2C330DAF" w14:textId="3C61BD12" w:rsidR="00635931" w:rsidRPr="00635931" w:rsidRDefault="00FF0816" w:rsidP="00D471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55" w:type="dxa"/>
            <w:tcMar>
              <w:left w:w="115" w:type="dxa"/>
              <w:right w:w="115" w:type="dxa"/>
            </w:tcMar>
          </w:tcPr>
          <w:p w14:paraId="3DA0B6D6" w14:textId="7AA8984E" w:rsidR="00635931" w:rsidRPr="00FF0816" w:rsidRDefault="0018532C" w:rsidP="00D471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</w:t>
            </w:r>
            <w:r w:rsidR="00FF0816" w:rsidRPr="00FF0816">
              <w:rPr>
                <w:rFonts w:ascii="Arial" w:hAnsi="Arial" w:cs="Arial"/>
              </w:rPr>
              <w:t>S Human Resources</w:t>
            </w:r>
          </w:p>
        </w:tc>
      </w:tr>
      <w:tr w:rsidR="00716592" w:rsidRPr="00C26FB2" w14:paraId="0A56F21E" w14:textId="77777777" w:rsidTr="00D47173">
        <w:tc>
          <w:tcPr>
            <w:tcW w:w="1089" w:type="dxa"/>
            <w:tcMar>
              <w:left w:w="115" w:type="dxa"/>
              <w:right w:w="115" w:type="dxa"/>
            </w:tcMar>
          </w:tcPr>
          <w:p w14:paraId="75DE2D96" w14:textId="0BA7B55D" w:rsidR="00635931" w:rsidRPr="00C26FB2" w:rsidRDefault="00635931" w:rsidP="00D47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55" w:type="dxa"/>
            <w:tcMar>
              <w:left w:w="115" w:type="dxa"/>
              <w:right w:w="115" w:type="dxa"/>
            </w:tcMar>
          </w:tcPr>
          <w:p w14:paraId="6787CF46" w14:textId="38C9F194" w:rsidR="00635931" w:rsidRPr="00635931" w:rsidRDefault="0018532C" w:rsidP="00D471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BHS </w:t>
            </w:r>
            <w:r w:rsidR="00635931" w:rsidRPr="00635931">
              <w:rPr>
                <w:rFonts w:ascii="Arial" w:hAnsi="Arial" w:cs="Arial"/>
              </w:rPr>
              <w:t>Children’s Contract Providers</w:t>
            </w:r>
          </w:p>
        </w:tc>
        <w:tc>
          <w:tcPr>
            <w:tcW w:w="1098" w:type="dxa"/>
            <w:tcMar>
              <w:left w:w="115" w:type="dxa"/>
              <w:right w:w="115" w:type="dxa"/>
            </w:tcMar>
          </w:tcPr>
          <w:p w14:paraId="60278CF7" w14:textId="13489DBB" w:rsidR="00635931" w:rsidRPr="00635931" w:rsidRDefault="00635931" w:rsidP="00D471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5" w:type="dxa"/>
            <w:tcMar>
              <w:left w:w="115" w:type="dxa"/>
              <w:right w:w="115" w:type="dxa"/>
            </w:tcMar>
          </w:tcPr>
          <w:p w14:paraId="6857C615" w14:textId="3764060B" w:rsidR="00635931" w:rsidRPr="00FF0816" w:rsidRDefault="00635931" w:rsidP="00D47173">
            <w:pPr>
              <w:rPr>
                <w:rFonts w:ascii="Arial" w:hAnsi="Arial" w:cs="Arial"/>
              </w:rPr>
            </w:pPr>
          </w:p>
        </w:tc>
      </w:tr>
      <w:tr w:rsidR="00716592" w:rsidRPr="00C26FB2" w14:paraId="2E8E214D" w14:textId="77777777" w:rsidTr="00D47173">
        <w:tc>
          <w:tcPr>
            <w:tcW w:w="1089" w:type="dxa"/>
            <w:tcMar>
              <w:left w:w="115" w:type="dxa"/>
              <w:right w:w="115" w:type="dxa"/>
            </w:tcMar>
          </w:tcPr>
          <w:p w14:paraId="44931E3F" w14:textId="616BEA7B" w:rsidR="00635931" w:rsidRPr="00C26FB2" w:rsidRDefault="00635931" w:rsidP="00D47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55" w:type="dxa"/>
            <w:tcMar>
              <w:left w:w="115" w:type="dxa"/>
              <w:right w:w="115" w:type="dxa"/>
            </w:tcMar>
          </w:tcPr>
          <w:p w14:paraId="5AFC3D50" w14:textId="63772D61" w:rsidR="00635931" w:rsidRPr="00635931" w:rsidRDefault="0018532C" w:rsidP="00185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Substance Use and Prevention Treatment</w:t>
            </w:r>
          </w:p>
        </w:tc>
        <w:tc>
          <w:tcPr>
            <w:tcW w:w="1098" w:type="dxa"/>
            <w:tcMar>
              <w:left w:w="115" w:type="dxa"/>
              <w:right w:w="115" w:type="dxa"/>
            </w:tcMar>
          </w:tcPr>
          <w:p w14:paraId="19C90B85" w14:textId="65C31967" w:rsidR="00635931" w:rsidRPr="00635931" w:rsidRDefault="00635931" w:rsidP="00D471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5" w:type="dxa"/>
            <w:tcMar>
              <w:left w:w="115" w:type="dxa"/>
              <w:right w:w="115" w:type="dxa"/>
            </w:tcMar>
          </w:tcPr>
          <w:p w14:paraId="50CB9E8B" w14:textId="63D7B838" w:rsidR="00635931" w:rsidRPr="00635931" w:rsidRDefault="00635931" w:rsidP="00D47173">
            <w:pPr>
              <w:rPr>
                <w:rFonts w:ascii="Arial" w:hAnsi="Arial" w:cs="Arial"/>
              </w:rPr>
            </w:pPr>
          </w:p>
        </w:tc>
      </w:tr>
      <w:tr w:rsidR="00716592" w:rsidRPr="00C26FB2" w14:paraId="6363276F" w14:textId="77777777" w:rsidTr="00D47173">
        <w:tc>
          <w:tcPr>
            <w:tcW w:w="1089" w:type="dxa"/>
            <w:tcMar>
              <w:left w:w="115" w:type="dxa"/>
              <w:right w:w="115" w:type="dxa"/>
            </w:tcMar>
          </w:tcPr>
          <w:p w14:paraId="1DA0428B" w14:textId="761BAF6D" w:rsidR="00635931" w:rsidRPr="00C26FB2" w:rsidRDefault="00FF0816" w:rsidP="00D47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55" w:type="dxa"/>
            <w:tcMar>
              <w:left w:w="115" w:type="dxa"/>
              <w:right w:w="115" w:type="dxa"/>
            </w:tcMar>
          </w:tcPr>
          <w:p w14:paraId="2825917C" w14:textId="65C77A2E" w:rsidR="00635931" w:rsidRPr="00635931" w:rsidRDefault="00FF0816" w:rsidP="00D471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 Team</w:t>
            </w:r>
          </w:p>
        </w:tc>
        <w:tc>
          <w:tcPr>
            <w:tcW w:w="1098" w:type="dxa"/>
            <w:tcMar>
              <w:left w:w="115" w:type="dxa"/>
              <w:right w:w="115" w:type="dxa"/>
            </w:tcMar>
          </w:tcPr>
          <w:p w14:paraId="444B045C" w14:textId="41467413" w:rsidR="00635931" w:rsidRPr="00635931" w:rsidRDefault="00635931" w:rsidP="00D471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5" w:type="dxa"/>
            <w:tcMar>
              <w:left w:w="115" w:type="dxa"/>
              <w:right w:w="115" w:type="dxa"/>
            </w:tcMar>
          </w:tcPr>
          <w:p w14:paraId="0CF30DC0" w14:textId="08B27530" w:rsidR="00635931" w:rsidRPr="00635931" w:rsidRDefault="00635931" w:rsidP="00D47173">
            <w:pPr>
              <w:rPr>
                <w:rFonts w:ascii="Arial" w:hAnsi="Arial" w:cs="Arial"/>
              </w:rPr>
            </w:pPr>
          </w:p>
        </w:tc>
      </w:tr>
      <w:tr w:rsidR="00716592" w:rsidRPr="00C26FB2" w14:paraId="4B40D410" w14:textId="77777777" w:rsidTr="00D47173">
        <w:tc>
          <w:tcPr>
            <w:tcW w:w="1089" w:type="dxa"/>
            <w:tcMar>
              <w:left w:w="115" w:type="dxa"/>
              <w:right w:w="115" w:type="dxa"/>
            </w:tcMar>
          </w:tcPr>
          <w:p w14:paraId="6DECBF5D" w14:textId="1F25DFF6" w:rsidR="00635931" w:rsidRPr="00C26FB2" w:rsidRDefault="00FF0816" w:rsidP="00D47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55" w:type="dxa"/>
            <w:tcMar>
              <w:left w:w="115" w:type="dxa"/>
              <w:right w:w="115" w:type="dxa"/>
            </w:tcMar>
          </w:tcPr>
          <w:p w14:paraId="2E763E29" w14:textId="156ABFAA" w:rsidR="00635931" w:rsidRPr="00C26FB2" w:rsidRDefault="00FF0816" w:rsidP="00D47173">
            <w:pPr>
              <w:rPr>
                <w:rFonts w:ascii="Arial" w:hAnsi="Arial" w:cs="Arial"/>
                <w:sz w:val="20"/>
                <w:szCs w:val="20"/>
              </w:rPr>
            </w:pPr>
            <w:r w:rsidRPr="00FF0816">
              <w:rPr>
                <w:rFonts w:ascii="Arial" w:hAnsi="Arial" w:cs="Arial"/>
              </w:rPr>
              <w:t>County of Sacramento Privacy and Compliance Officer</w:t>
            </w:r>
          </w:p>
        </w:tc>
        <w:tc>
          <w:tcPr>
            <w:tcW w:w="1098" w:type="dxa"/>
            <w:tcMar>
              <w:left w:w="115" w:type="dxa"/>
              <w:right w:w="115" w:type="dxa"/>
            </w:tcMar>
          </w:tcPr>
          <w:p w14:paraId="093B699D" w14:textId="77777777" w:rsidR="00635931" w:rsidRPr="00C26FB2" w:rsidRDefault="00635931" w:rsidP="00D47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5" w:type="dxa"/>
            <w:tcMar>
              <w:left w:w="115" w:type="dxa"/>
              <w:right w:w="115" w:type="dxa"/>
            </w:tcMar>
          </w:tcPr>
          <w:p w14:paraId="474F60C9" w14:textId="77777777" w:rsidR="00635931" w:rsidRPr="00C26FB2" w:rsidRDefault="00635931" w:rsidP="00D47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22BF1" w14:textId="77777777" w:rsidR="00F018C4" w:rsidRPr="00821BE4" w:rsidRDefault="00F018C4" w:rsidP="00D47173">
      <w:pPr>
        <w:spacing w:after="0" w:line="240" w:lineRule="auto"/>
        <w:rPr>
          <w:rFonts w:ascii="Arial" w:hAnsi="Arial" w:cs="Arial"/>
        </w:rPr>
      </w:pPr>
    </w:p>
    <w:p w14:paraId="5DB0AB5A" w14:textId="77777777" w:rsidR="00D47173" w:rsidRPr="00821BE4" w:rsidRDefault="00D47173" w:rsidP="00D47173">
      <w:pPr>
        <w:spacing w:after="0" w:line="240" w:lineRule="auto"/>
        <w:rPr>
          <w:rFonts w:ascii="Arial" w:hAnsi="Arial" w:cs="Arial"/>
        </w:rPr>
      </w:pPr>
    </w:p>
    <w:p w14:paraId="5C725078" w14:textId="1B7B1D23" w:rsidR="004933B9" w:rsidRDefault="00B11B79" w:rsidP="004379EA">
      <w:pPr>
        <w:spacing w:after="0" w:line="240" w:lineRule="auto"/>
        <w:outlineLvl w:val="3"/>
        <w:rPr>
          <w:rFonts w:ascii="Arial" w:hAnsi="Arial" w:cs="Arial"/>
          <w:b/>
        </w:rPr>
      </w:pPr>
      <w:r w:rsidRPr="00F018C4">
        <w:rPr>
          <w:rFonts w:ascii="Arial" w:hAnsi="Arial" w:cs="Arial"/>
          <w:b/>
        </w:rPr>
        <w:t>CONTACT INFORMATION:</w:t>
      </w:r>
    </w:p>
    <w:p w14:paraId="1ED7AB3F" w14:textId="77777777" w:rsidR="00661D02" w:rsidRPr="00F018C4" w:rsidRDefault="00661D02" w:rsidP="00D471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E433F4" w14:textId="77777777" w:rsidR="006C205D" w:rsidRPr="006C205D" w:rsidRDefault="006C205D" w:rsidP="00D47173">
      <w:pPr>
        <w:pStyle w:val="ListParagraph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t xml:space="preserve">Quality Management Information </w:t>
      </w:r>
    </w:p>
    <w:p w14:paraId="0C8F06DD" w14:textId="61FA61FA" w:rsidR="00F018C4" w:rsidRDefault="00763921" w:rsidP="006C205D">
      <w:pPr>
        <w:pStyle w:val="ListParagraph"/>
        <w:spacing w:after="0" w:line="240" w:lineRule="auto"/>
        <w:ind w:left="360"/>
        <w:rPr>
          <w:rStyle w:val="Hyperlink"/>
          <w:rFonts w:ascii="Arial" w:hAnsi="Arial" w:cs="Arial"/>
        </w:rPr>
      </w:pPr>
      <w:hyperlink r:id="rId14" w:tooltip="send email to quality management" w:history="1">
        <w:r w:rsidRPr="00B20449">
          <w:rPr>
            <w:rStyle w:val="Hyperlink"/>
            <w:rFonts w:ascii="Arial" w:hAnsi="Arial" w:cs="Arial"/>
          </w:rPr>
          <w:t>QMInformation@SacCounty.net</w:t>
        </w:r>
      </w:hyperlink>
    </w:p>
    <w:p w14:paraId="7C029586" w14:textId="77777777" w:rsidR="00F018C4" w:rsidRPr="00F018C4" w:rsidRDefault="00F018C4" w:rsidP="00D47173">
      <w:pPr>
        <w:rPr>
          <w:rStyle w:val="Hyperlink"/>
          <w:rFonts w:ascii="Arial" w:hAnsi="Arial" w:cs="Arial"/>
          <w:color w:val="auto"/>
        </w:rPr>
      </w:pPr>
      <w:r>
        <w:rPr>
          <w:rStyle w:val="Hyperlink"/>
          <w:rFonts w:ascii="Arial" w:hAnsi="Arial" w:cs="Arial"/>
        </w:rPr>
        <w:br w:type="page"/>
      </w:r>
    </w:p>
    <w:p w14:paraId="70141559" w14:textId="77777777" w:rsidR="00A36D60" w:rsidRDefault="00A36D60" w:rsidP="00A36D60"/>
    <w:p w14:paraId="5DFDEDA0" w14:textId="75CE791A" w:rsidR="00A36D60" w:rsidRDefault="006C66D2" w:rsidP="00A36D60">
      <w:pPr>
        <w:pStyle w:val="Header"/>
        <w:jc w:val="center"/>
        <w:rPr>
          <w:b/>
          <w:bCs/>
          <w:smallCaps/>
        </w:rPr>
      </w:pPr>
      <w:r>
        <w:rPr>
          <w:b/>
          <w:bCs/>
          <w:smallCaps/>
        </w:rPr>
        <w:t>DEPARTMENT OF HEALTH</w:t>
      </w:r>
      <w:r w:rsidR="00A36D60">
        <w:rPr>
          <w:b/>
          <w:bCs/>
          <w:smallCaps/>
        </w:rPr>
        <w:t xml:space="preserve"> SERVICES</w:t>
      </w:r>
    </w:p>
    <w:p w14:paraId="7191F295" w14:textId="5770273E" w:rsidR="00A36D60" w:rsidRDefault="00A36D60" w:rsidP="00A36D60">
      <w:pPr>
        <w:pStyle w:val="Header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DIVISION OF </w:t>
      </w:r>
      <w:r w:rsidR="00336AF2">
        <w:rPr>
          <w:b/>
          <w:bCs/>
          <w:smallCaps/>
        </w:rPr>
        <w:t>BEHAVIORAL HEALTH</w:t>
      </w:r>
      <w:r>
        <w:rPr>
          <w:b/>
          <w:bCs/>
          <w:smallCaps/>
        </w:rPr>
        <w:t xml:space="preserve"> SERVICES</w:t>
      </w:r>
    </w:p>
    <w:p w14:paraId="071427B5" w14:textId="77777777" w:rsidR="00A36D60" w:rsidRDefault="00A36D60" w:rsidP="00A36D60">
      <w:pPr>
        <w:pStyle w:val="Header"/>
        <w:jc w:val="center"/>
        <w:rPr>
          <w:b/>
          <w:bCs/>
          <w:smallCaps/>
        </w:rPr>
      </w:pPr>
      <w:r>
        <w:rPr>
          <w:b/>
          <w:bCs/>
          <w:smallCaps/>
        </w:rPr>
        <w:t>COMPLIANCE PROGRAM</w:t>
      </w:r>
    </w:p>
    <w:p w14:paraId="2B43FBAF" w14:textId="77777777" w:rsidR="00A36D60" w:rsidRDefault="00A36D60" w:rsidP="00A36D60">
      <w:pPr>
        <w:pStyle w:val="Header"/>
        <w:jc w:val="center"/>
        <w:rPr>
          <w:b/>
          <w:bCs/>
          <w:smallCaps/>
        </w:rPr>
      </w:pPr>
    </w:p>
    <w:p w14:paraId="6A1B3380" w14:textId="77777777" w:rsidR="00A36D60" w:rsidRDefault="00A36D60" w:rsidP="00A36D60">
      <w:pPr>
        <w:pStyle w:val="Header"/>
        <w:jc w:val="center"/>
      </w:pPr>
      <w:r>
        <w:rPr>
          <w:b/>
          <w:bCs/>
          <w:u w:val="single"/>
        </w:rPr>
        <w:t>CODE OF CONDUCT</w:t>
      </w:r>
    </w:p>
    <w:p w14:paraId="039AA022" w14:textId="77777777" w:rsidR="00A36D60" w:rsidRDefault="00A36D60" w:rsidP="00A36D60"/>
    <w:p w14:paraId="589CCCE2" w14:textId="38E2AEB9" w:rsidR="00A36D60" w:rsidRDefault="006C66D2" w:rsidP="00EB3D70">
      <w:pPr>
        <w:spacing w:after="0" w:line="240" w:lineRule="auto"/>
      </w:pPr>
      <w:r>
        <w:t>Behavioral Health Services</w:t>
      </w:r>
      <w:r w:rsidR="00A36D60">
        <w:t xml:space="preserve"> employees and contractors shall:</w:t>
      </w:r>
    </w:p>
    <w:p w14:paraId="40696B91" w14:textId="77777777" w:rsidR="00EB3D70" w:rsidRDefault="00EB3D70" w:rsidP="00EB3D70">
      <w:pPr>
        <w:spacing w:after="0" w:line="240" w:lineRule="auto"/>
      </w:pPr>
    </w:p>
    <w:p w14:paraId="126CDF1C" w14:textId="0727A63A" w:rsidR="00A36D60" w:rsidRDefault="00A36D60" w:rsidP="00EB3D70">
      <w:pPr>
        <w:numPr>
          <w:ilvl w:val="0"/>
          <w:numId w:val="39"/>
        </w:numPr>
        <w:spacing w:after="0" w:line="240" w:lineRule="auto"/>
      </w:pPr>
      <w:r>
        <w:t xml:space="preserve">Be responsible for reviewing, understanding, and complying with the </w:t>
      </w:r>
      <w:r w:rsidR="006C66D2">
        <w:t>BHS</w:t>
      </w:r>
      <w:r>
        <w:t xml:space="preserve"> Compliance Program policies and procedures;</w:t>
      </w:r>
    </w:p>
    <w:p w14:paraId="75B7E2F3" w14:textId="77777777" w:rsidR="00A36D60" w:rsidRDefault="00A36D60" w:rsidP="00EB3D70">
      <w:pPr>
        <w:spacing w:after="0" w:line="240" w:lineRule="auto"/>
      </w:pPr>
    </w:p>
    <w:p w14:paraId="2A8A83CF" w14:textId="5EE6D91E" w:rsidR="00A36D60" w:rsidRDefault="00A36D60" w:rsidP="00EB3D70">
      <w:pPr>
        <w:numPr>
          <w:ilvl w:val="0"/>
          <w:numId w:val="39"/>
        </w:numPr>
        <w:spacing w:after="0" w:line="240" w:lineRule="auto"/>
      </w:pPr>
      <w:r>
        <w:t xml:space="preserve">Conduct themselves with integrity, honesty, courtesy, and fairness in their professional and personal actions related to their employment by, or contract with, the </w:t>
      </w:r>
      <w:r w:rsidR="006C66D2">
        <w:t>BHS</w:t>
      </w:r>
      <w:r>
        <w:t>;</w:t>
      </w:r>
    </w:p>
    <w:p w14:paraId="1EEF5586" w14:textId="77777777" w:rsidR="00A36D60" w:rsidRDefault="00A36D60" w:rsidP="00EB3D70">
      <w:pPr>
        <w:spacing w:after="0" w:line="240" w:lineRule="auto"/>
      </w:pPr>
    </w:p>
    <w:p w14:paraId="5EB0A76E" w14:textId="77777777" w:rsidR="00A36D60" w:rsidRDefault="00A36D60" w:rsidP="00EB3D70">
      <w:pPr>
        <w:numPr>
          <w:ilvl w:val="0"/>
          <w:numId w:val="39"/>
        </w:numPr>
        <w:spacing w:after="0" w:line="240" w:lineRule="auto"/>
      </w:pPr>
      <w:r>
        <w:t>Maintain high standards of business conduct in accordance with applicable federal, state, and local laws, and regulations, rules, and guidelines;</w:t>
      </w:r>
    </w:p>
    <w:p w14:paraId="3A14182E" w14:textId="77777777" w:rsidR="00A36D60" w:rsidRDefault="00A36D60" w:rsidP="00EB3D70">
      <w:pPr>
        <w:spacing w:after="0" w:line="240" w:lineRule="auto"/>
      </w:pPr>
    </w:p>
    <w:p w14:paraId="2FF061CC" w14:textId="77777777" w:rsidR="00A36D60" w:rsidRDefault="00A36D60" w:rsidP="00EB3D70">
      <w:pPr>
        <w:numPr>
          <w:ilvl w:val="0"/>
          <w:numId w:val="39"/>
        </w:numPr>
        <w:spacing w:after="0" w:line="240" w:lineRule="auto"/>
      </w:pPr>
      <w:r>
        <w:t xml:space="preserve">Practice good faith in transactions occurring </w:t>
      </w:r>
      <w:proofErr w:type="gramStart"/>
      <w:r>
        <w:t>during the course of</w:t>
      </w:r>
      <w:proofErr w:type="gramEnd"/>
      <w:r>
        <w:t xml:space="preserve"> business;</w:t>
      </w:r>
    </w:p>
    <w:p w14:paraId="33E494B8" w14:textId="77777777" w:rsidR="00A36D60" w:rsidRDefault="00A36D60" w:rsidP="00EB3D70">
      <w:pPr>
        <w:spacing w:after="0" w:line="240" w:lineRule="auto"/>
      </w:pPr>
    </w:p>
    <w:p w14:paraId="632A26DE" w14:textId="77777777" w:rsidR="00A36D60" w:rsidRDefault="00A36D60" w:rsidP="00EB3D70">
      <w:pPr>
        <w:numPr>
          <w:ilvl w:val="0"/>
          <w:numId w:val="39"/>
        </w:numPr>
        <w:spacing w:after="0" w:line="240" w:lineRule="auto"/>
      </w:pPr>
      <w:r>
        <w:t>Preserve patient confidentiality, except as otherwise permitted or required by law, unless there is written permission to disclose information;</w:t>
      </w:r>
    </w:p>
    <w:p w14:paraId="6321EC30" w14:textId="77777777" w:rsidR="00A36D60" w:rsidRDefault="00A36D60" w:rsidP="00EB3D70">
      <w:pPr>
        <w:spacing w:after="0" w:line="240" w:lineRule="auto"/>
      </w:pPr>
    </w:p>
    <w:p w14:paraId="276EC99A" w14:textId="0D251ECC" w:rsidR="00A36D60" w:rsidRDefault="00A36D60" w:rsidP="00EB3D70">
      <w:pPr>
        <w:numPr>
          <w:ilvl w:val="0"/>
          <w:numId w:val="39"/>
        </w:numPr>
        <w:spacing w:after="0" w:line="240" w:lineRule="auto"/>
      </w:pPr>
      <w:r>
        <w:t xml:space="preserve">Promptly report any activity that they believe in good faith, may violate </w:t>
      </w:r>
      <w:r w:rsidR="006C66D2">
        <w:t>BHS</w:t>
      </w:r>
      <w:r>
        <w:t xml:space="preserve"> policies and procedures, or any other applicable law, regulation, rule, or guideline, in accordance with the reporting procedures set forth in </w:t>
      </w:r>
      <w:r w:rsidR="006C66D2">
        <w:t>BHS</w:t>
      </w:r>
      <w:r>
        <w:t xml:space="preserve"> policies and procedures;</w:t>
      </w:r>
    </w:p>
    <w:p w14:paraId="6038DC74" w14:textId="77777777" w:rsidR="00A36D60" w:rsidRDefault="00A36D60" w:rsidP="00EB3D70">
      <w:pPr>
        <w:spacing w:after="0" w:line="240" w:lineRule="auto"/>
      </w:pPr>
    </w:p>
    <w:p w14:paraId="006E413C" w14:textId="7BFA44A2" w:rsidR="00A36D60" w:rsidRDefault="00A36D60" w:rsidP="00EB3D70">
      <w:pPr>
        <w:numPr>
          <w:ilvl w:val="0"/>
          <w:numId w:val="39"/>
        </w:numPr>
        <w:spacing w:after="0" w:line="240" w:lineRule="auto"/>
      </w:pPr>
      <w:r>
        <w:t xml:space="preserve">Comply with </w:t>
      </w:r>
      <w:r w:rsidR="006C66D2">
        <w:t>BHS</w:t>
      </w:r>
      <w:r>
        <w:t xml:space="preserve"> policies and procedures. When in doubt about what constitutes compliance performance, </w:t>
      </w:r>
      <w:r w:rsidR="006C66D2">
        <w:t>BHS</w:t>
      </w:r>
      <w:r>
        <w:t xml:space="preserve"> employees and contractors should consult with their supervisor or contract administrator, respectively;</w:t>
      </w:r>
    </w:p>
    <w:p w14:paraId="20C94E46" w14:textId="77777777" w:rsidR="00A36D60" w:rsidRDefault="00A36D60" w:rsidP="00EB3D70">
      <w:pPr>
        <w:spacing w:after="0" w:line="240" w:lineRule="auto"/>
      </w:pPr>
    </w:p>
    <w:p w14:paraId="65CCA51A" w14:textId="77777777" w:rsidR="00A36D60" w:rsidRDefault="00A36D60" w:rsidP="00EB3D70">
      <w:pPr>
        <w:numPr>
          <w:ilvl w:val="0"/>
          <w:numId w:val="39"/>
        </w:numPr>
        <w:spacing w:after="0" w:line="240" w:lineRule="auto"/>
      </w:pPr>
      <w:r>
        <w:t xml:space="preserve">Protect and retain records and documents as required by professional standards, </w:t>
      </w:r>
      <w:proofErr w:type="gramStart"/>
      <w:r>
        <w:t>governmental</w:t>
      </w:r>
      <w:proofErr w:type="gramEnd"/>
      <w:r>
        <w:t xml:space="preserve"> regulations, and organizational policies;</w:t>
      </w:r>
    </w:p>
    <w:p w14:paraId="76E6BB55" w14:textId="77777777" w:rsidR="00A36D60" w:rsidRDefault="00A36D60" w:rsidP="00285BD7">
      <w:pPr>
        <w:pStyle w:val="Header"/>
      </w:pPr>
    </w:p>
    <w:p w14:paraId="0CADAF28" w14:textId="77777777" w:rsidR="00A36D60" w:rsidRDefault="00A36D60" w:rsidP="00D61B5E">
      <w:pPr>
        <w:numPr>
          <w:ilvl w:val="0"/>
          <w:numId w:val="39"/>
        </w:numPr>
        <w:spacing w:after="0" w:line="240" w:lineRule="auto"/>
      </w:pPr>
      <w:r>
        <w:t>Take all reasonable steps necessary to prevent fraud and abuse.</w:t>
      </w:r>
    </w:p>
    <w:p w14:paraId="7E254DFF" w14:textId="77777777" w:rsidR="00A36D60" w:rsidRDefault="00A36D60" w:rsidP="00EB3D70">
      <w:pPr>
        <w:spacing w:after="0" w:line="240" w:lineRule="auto"/>
      </w:pPr>
    </w:p>
    <w:p w14:paraId="782E1FE0" w14:textId="5DF0E53C" w:rsidR="00A36D60" w:rsidRDefault="006C66D2" w:rsidP="00EB3D70">
      <w:pPr>
        <w:spacing w:after="0" w:line="240" w:lineRule="auto"/>
      </w:pPr>
      <w:r>
        <w:t xml:space="preserve">BHS </w:t>
      </w:r>
      <w:r w:rsidR="00A36D60">
        <w:t>clients and the public at la</w:t>
      </w:r>
      <w:r>
        <w:t>rge have a right to expect that</w:t>
      </w:r>
      <w:r w:rsidR="00A36D60">
        <w:t xml:space="preserve"> services will be rendered in a professional manner consistent with this Code of Conduct.  This Code of Conduct is not intended to be an exhaustive list of all standards by which </w:t>
      </w:r>
      <w:r>
        <w:t>BHS</w:t>
      </w:r>
      <w:r w:rsidR="00A36D60">
        <w:t xml:space="preserve"> employees and contractors are to be governed.  Rather, it is intended to convey to </w:t>
      </w:r>
      <w:r>
        <w:t>BHS</w:t>
      </w:r>
      <w:r w:rsidR="00A36D60">
        <w:t xml:space="preserve"> employees and contractors the commitment to</w:t>
      </w:r>
      <w:r>
        <w:t xml:space="preserve"> the high standards BHS</w:t>
      </w:r>
      <w:r w:rsidR="00A36D60">
        <w:t xml:space="preserve"> has set for each of its employees and contractors.</w:t>
      </w:r>
    </w:p>
    <w:p w14:paraId="1C89D854" w14:textId="77777777" w:rsidR="00A36D60" w:rsidRDefault="00A36D60" w:rsidP="00EB3D70">
      <w:pPr>
        <w:spacing w:after="0" w:line="240" w:lineRule="auto"/>
      </w:pPr>
    </w:p>
    <w:p w14:paraId="6F3CBD0B" w14:textId="27C6A67B" w:rsidR="00A36D60" w:rsidRDefault="00A36D60" w:rsidP="00EB3D70">
      <w:pPr>
        <w:spacing w:after="0" w:line="240" w:lineRule="auto"/>
      </w:pPr>
      <w:r>
        <w:t xml:space="preserve">Each </w:t>
      </w:r>
      <w:r w:rsidR="006C66D2">
        <w:t>BHS</w:t>
      </w:r>
      <w:r>
        <w:t xml:space="preserve"> employee and contractor should perform his or her duties in good faith and in a manner that he or she reasonably believes </w:t>
      </w:r>
      <w:r w:rsidR="006C66D2">
        <w:t>to be in the best interests of</w:t>
      </w:r>
      <w:r>
        <w:t xml:space="preserve"> </w:t>
      </w:r>
      <w:r w:rsidR="006C66D2">
        <w:t>BHS</w:t>
      </w:r>
      <w:r>
        <w:t xml:space="preserve"> and the public it serves.  All </w:t>
      </w:r>
      <w:r w:rsidR="006C66D2">
        <w:t>BHS</w:t>
      </w:r>
      <w:r>
        <w:t xml:space="preserve"> employees and contractors must maintain a high level of integrity in their conduct and avoid any conduct that could reasonably be expected to reflect adv</w:t>
      </w:r>
      <w:r w:rsidR="006C66D2">
        <w:t xml:space="preserve">ersely upon the integrity </w:t>
      </w:r>
      <w:proofErr w:type="gramStart"/>
      <w:r w:rsidR="006C66D2">
        <w:t xml:space="preserve">of </w:t>
      </w:r>
      <w:r>
        <w:t xml:space="preserve"> </w:t>
      </w:r>
      <w:r w:rsidR="006C66D2">
        <w:t>BHS</w:t>
      </w:r>
      <w:proofErr w:type="gramEnd"/>
      <w:r>
        <w:t xml:space="preserve"> and the services it provides.</w:t>
      </w:r>
    </w:p>
    <w:p w14:paraId="082D477C" w14:textId="77777777" w:rsidR="00A36D60" w:rsidRDefault="00A36D60" w:rsidP="00EB3D70">
      <w:pPr>
        <w:pStyle w:val="Heading1"/>
        <w:spacing w:before="0" w:line="240" w:lineRule="auto"/>
        <w:rPr>
          <w:smallCaps/>
        </w:rPr>
      </w:pPr>
    </w:p>
    <w:p w14:paraId="188AA9B9" w14:textId="77777777" w:rsidR="00A36D60" w:rsidRDefault="00A36D60" w:rsidP="00EB3D70">
      <w:pPr>
        <w:spacing w:after="0" w:line="240" w:lineRule="auto"/>
        <w:rPr>
          <w:b/>
          <w:bCs/>
          <w:smallCaps/>
        </w:rPr>
      </w:pPr>
      <w:r>
        <w:rPr>
          <w:b/>
          <w:bCs/>
          <w:smallCaps/>
        </w:rPr>
        <w:br w:type="page"/>
      </w:r>
    </w:p>
    <w:p w14:paraId="2A7AAA6A" w14:textId="6A6600F5" w:rsidR="00A36D60" w:rsidRDefault="006C66D2" w:rsidP="00A36D60">
      <w:pPr>
        <w:pStyle w:val="Header"/>
        <w:jc w:val="center"/>
        <w:rPr>
          <w:b/>
          <w:bCs/>
          <w:smallCaps/>
        </w:rPr>
      </w:pPr>
      <w:r>
        <w:rPr>
          <w:b/>
          <w:bCs/>
          <w:smallCaps/>
        </w:rPr>
        <w:lastRenderedPageBreak/>
        <w:t>DEPARTMENT OF HEALTH</w:t>
      </w:r>
      <w:r w:rsidR="00A36D60">
        <w:rPr>
          <w:b/>
          <w:bCs/>
          <w:smallCaps/>
        </w:rPr>
        <w:t xml:space="preserve"> SERVICES</w:t>
      </w:r>
    </w:p>
    <w:p w14:paraId="3EE87548" w14:textId="77777777" w:rsidR="00A36D60" w:rsidRDefault="00A36D60" w:rsidP="00A36D60">
      <w:pPr>
        <w:pStyle w:val="Header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DIVISION OF </w:t>
      </w:r>
      <w:proofErr w:type="gramStart"/>
      <w:r>
        <w:rPr>
          <w:b/>
          <w:bCs/>
          <w:smallCaps/>
        </w:rPr>
        <w:t>BEHAVIORAL  HEALTH</w:t>
      </w:r>
      <w:proofErr w:type="gramEnd"/>
      <w:r>
        <w:rPr>
          <w:b/>
          <w:bCs/>
          <w:smallCaps/>
        </w:rPr>
        <w:t xml:space="preserve"> SERVICES</w:t>
      </w:r>
    </w:p>
    <w:p w14:paraId="76E81DA6" w14:textId="77777777" w:rsidR="00A36D60" w:rsidRDefault="00A36D60" w:rsidP="00A36D60">
      <w:pPr>
        <w:pStyle w:val="Header"/>
        <w:jc w:val="center"/>
        <w:rPr>
          <w:b/>
          <w:bCs/>
          <w:smallCaps/>
        </w:rPr>
      </w:pPr>
      <w:r>
        <w:rPr>
          <w:b/>
          <w:bCs/>
          <w:smallCaps/>
        </w:rPr>
        <w:t>COMPLIANCE PROGRAM</w:t>
      </w:r>
    </w:p>
    <w:p w14:paraId="41C668FC" w14:textId="77777777" w:rsidR="00A36D60" w:rsidRDefault="00A36D60" w:rsidP="00A36D60">
      <w:pPr>
        <w:pStyle w:val="Header"/>
        <w:jc w:val="center"/>
        <w:rPr>
          <w:b/>
          <w:bCs/>
          <w:smallCaps/>
        </w:rPr>
      </w:pPr>
    </w:p>
    <w:p w14:paraId="73B652CD" w14:textId="77777777" w:rsidR="00A36D60" w:rsidRDefault="00A36D60" w:rsidP="00A36D60">
      <w:pPr>
        <w:pStyle w:val="Header"/>
        <w:jc w:val="center"/>
      </w:pPr>
      <w:r>
        <w:rPr>
          <w:b/>
          <w:bCs/>
          <w:u w:val="single"/>
        </w:rPr>
        <w:t>CODE OF CONDUCT</w:t>
      </w:r>
    </w:p>
    <w:p w14:paraId="4C1C1685" w14:textId="77777777" w:rsidR="00A36D60" w:rsidRDefault="00A36D60" w:rsidP="00A36D60">
      <w:pPr>
        <w:jc w:val="center"/>
        <w:rPr>
          <w:b/>
          <w:bCs/>
          <w:smallCaps/>
        </w:rPr>
      </w:pPr>
    </w:p>
    <w:p w14:paraId="6C98C82D" w14:textId="77777777" w:rsidR="00A36D60" w:rsidRDefault="00A36D60" w:rsidP="00A36D60">
      <w:pPr>
        <w:pStyle w:val="Heading1"/>
        <w:jc w:val="center"/>
      </w:pPr>
      <w:r>
        <w:rPr>
          <w:smallCaps/>
        </w:rPr>
        <w:t>EMPLOYEE/CONTRACTOR AFFIRMATION</w:t>
      </w:r>
    </w:p>
    <w:p w14:paraId="3C445AB6" w14:textId="77777777" w:rsidR="00A36D60" w:rsidRDefault="00A36D60" w:rsidP="00A36D60"/>
    <w:p w14:paraId="5BFFAFBA" w14:textId="13F03221" w:rsidR="00A36D60" w:rsidRDefault="00A36D60" w:rsidP="00A36D60">
      <w:r>
        <w:t xml:space="preserve">I certify that I have read, understand, and will comply with the Department of </w:t>
      </w:r>
      <w:r w:rsidR="006C66D2">
        <w:t>Health</w:t>
      </w:r>
      <w:r>
        <w:t xml:space="preserve"> Services Behavioral Health Division Compliance Program Code of Conduct.</w:t>
      </w:r>
    </w:p>
    <w:p w14:paraId="16AC4685" w14:textId="76E0879B" w:rsidR="00A36D60" w:rsidRDefault="00A36D60" w:rsidP="00A36D60">
      <w:r>
        <w:t xml:space="preserve">I understand </w:t>
      </w:r>
      <w:proofErr w:type="gramStart"/>
      <w:r>
        <w:t>that</w:t>
      </w:r>
      <w:proofErr w:type="gramEnd"/>
      <w:r>
        <w:t xml:space="preserve"> when necessary, I may seek advice from the appropriate supervisor and/or </w:t>
      </w:r>
      <w:r w:rsidR="006C66D2">
        <w:t>the Behavioral Health Services</w:t>
      </w:r>
      <w:r>
        <w:t xml:space="preserve"> Compliance Officer concerning appropriate actions that I may need to take </w:t>
      </w:r>
      <w:proofErr w:type="gramStart"/>
      <w:r>
        <w:t>in order to</w:t>
      </w:r>
      <w:proofErr w:type="gramEnd"/>
      <w:r>
        <w:t xml:space="preserve"> comply with th</w:t>
      </w:r>
      <w:r w:rsidR="006C66D2">
        <w:t>e Department of Health</w:t>
      </w:r>
      <w:r>
        <w:t xml:space="preserve"> Services Behavioral Health Division Compliance Program Code of Conduct.</w:t>
      </w:r>
    </w:p>
    <w:p w14:paraId="58E5B4DC" w14:textId="77777777" w:rsidR="00A36D60" w:rsidRDefault="00A36D60" w:rsidP="00A36D60"/>
    <w:p w14:paraId="1422E52E" w14:textId="77777777" w:rsidR="00A36D60" w:rsidRDefault="00A36D60" w:rsidP="00A36D60">
      <w:pPr>
        <w:spacing w:after="0" w:line="240" w:lineRule="auto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84F39E" wp14:editId="68F814C7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2362200" cy="0"/>
                <wp:effectExtent l="9525" t="13335" r="9525" b="571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6A682" id="Straight Connecto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pt" to="18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"/>
            </w:pict>
          </mc:Fallback>
        </mc:AlternateContent>
      </w:r>
    </w:p>
    <w:p w14:paraId="075513F8" w14:textId="19BEC751" w:rsidR="00A36D60" w:rsidRDefault="00A36D60" w:rsidP="00A36D60">
      <w:pPr>
        <w:spacing w:after="0" w:line="240" w:lineRule="auto"/>
      </w:pPr>
      <w:r>
        <w:t>Signature</w:t>
      </w:r>
    </w:p>
    <w:p w14:paraId="76808698" w14:textId="77777777" w:rsidR="00A36D60" w:rsidRDefault="00A36D60" w:rsidP="00A36D60">
      <w:pPr>
        <w:spacing w:after="0" w:line="240" w:lineRule="auto"/>
      </w:pPr>
    </w:p>
    <w:p w14:paraId="4A24A9A7" w14:textId="77777777" w:rsidR="00A36D60" w:rsidRDefault="00A36D60" w:rsidP="00A36D60">
      <w:pPr>
        <w:spacing w:after="0" w:line="240" w:lineRule="auto"/>
      </w:pPr>
    </w:p>
    <w:p w14:paraId="39F1275B" w14:textId="37C00A4B" w:rsidR="00A36D60" w:rsidRDefault="00A36D60" w:rsidP="00A36D60">
      <w:pPr>
        <w:spacing w:after="0" w:line="240" w:lineRule="auto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82D655" wp14:editId="01DDDEFC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362200" cy="0"/>
                <wp:effectExtent l="9525" t="7620" r="9525" b="1143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A8FB0"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18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9TzHQ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"/>
            </w:pict>
          </mc:Fallback>
        </mc:AlternateContent>
      </w:r>
    </w:p>
    <w:p w14:paraId="282A769E" w14:textId="3BB871D3" w:rsidR="00A36D60" w:rsidRDefault="00A36D60" w:rsidP="00A36D60">
      <w:pPr>
        <w:spacing w:after="0" w:line="240" w:lineRule="auto"/>
      </w:pPr>
      <w:r>
        <w:t>Name (Printed)</w:t>
      </w:r>
    </w:p>
    <w:p w14:paraId="7B8D41E8" w14:textId="77777777" w:rsidR="00A36D60" w:rsidRDefault="00A36D60" w:rsidP="00A36D60">
      <w:pPr>
        <w:spacing w:after="0" w:line="240" w:lineRule="auto"/>
      </w:pPr>
    </w:p>
    <w:p w14:paraId="7526641A" w14:textId="77777777" w:rsidR="00A36D60" w:rsidRDefault="00A36D60" w:rsidP="00A36D60">
      <w:pPr>
        <w:spacing w:after="0" w:line="240" w:lineRule="auto"/>
      </w:pPr>
    </w:p>
    <w:p w14:paraId="00154B65" w14:textId="05CEEC84" w:rsidR="00A36D60" w:rsidRDefault="00A36D60" w:rsidP="00A36D60">
      <w:pPr>
        <w:spacing w:after="0" w:line="240" w:lineRule="auto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653DDD" wp14:editId="68A10F25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2362200" cy="0"/>
                <wp:effectExtent l="9525" t="7620" r="9525" b="114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EF25C" id="Straight Connector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25pt" to="18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FAHA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"/>
            </w:pict>
          </mc:Fallback>
        </mc:AlternateContent>
      </w:r>
    </w:p>
    <w:p w14:paraId="278FD1E9" w14:textId="2DF38831" w:rsidR="00A36D60" w:rsidRDefault="00A36D60" w:rsidP="00A36D60">
      <w:pPr>
        <w:spacing w:after="0" w:line="240" w:lineRule="auto"/>
      </w:pPr>
      <w:r>
        <w:t>Date</w:t>
      </w:r>
    </w:p>
    <w:p w14:paraId="5CDB3F31" w14:textId="77777777" w:rsidR="00A36D60" w:rsidRDefault="00A36D60" w:rsidP="00A36D60">
      <w:pPr>
        <w:spacing w:after="0" w:line="240" w:lineRule="auto"/>
      </w:pPr>
    </w:p>
    <w:p w14:paraId="62141D7B" w14:textId="77777777" w:rsidR="00A36D60" w:rsidRDefault="00A36D60" w:rsidP="00A36D60">
      <w:pPr>
        <w:spacing w:after="0" w:line="240" w:lineRule="auto"/>
      </w:pPr>
    </w:p>
    <w:p w14:paraId="537498E8" w14:textId="2B515A79" w:rsidR="00A36D60" w:rsidRDefault="00A36D60" w:rsidP="00A36D60">
      <w:pPr>
        <w:spacing w:after="0" w:line="240" w:lineRule="auto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032FF5" wp14:editId="71C19A82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2362200" cy="0"/>
                <wp:effectExtent l="9525" t="7620" r="9525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E6044" id="Straight Connector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18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EzBHA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"/>
            </w:pict>
          </mc:Fallback>
        </mc:AlternateContent>
      </w:r>
    </w:p>
    <w:p w14:paraId="018AD085" w14:textId="72BC7FC9" w:rsidR="00A36D60" w:rsidRDefault="00A36D60" w:rsidP="00A36D60">
      <w:pPr>
        <w:spacing w:after="0" w:line="240" w:lineRule="auto"/>
      </w:pPr>
      <w:r>
        <w:t>Title or Capacity</w:t>
      </w:r>
    </w:p>
    <w:p w14:paraId="38BBD9FE" w14:textId="77777777" w:rsidR="00A36D60" w:rsidRDefault="00A36D60" w:rsidP="00A36D60">
      <w:pPr>
        <w:spacing w:after="0" w:line="240" w:lineRule="auto"/>
      </w:pPr>
    </w:p>
    <w:p w14:paraId="19A6A4BE" w14:textId="77777777" w:rsidR="00A36D60" w:rsidRDefault="00A36D60" w:rsidP="00A36D60">
      <w:pPr>
        <w:spacing w:after="0" w:line="240" w:lineRule="auto"/>
      </w:pPr>
    </w:p>
    <w:p w14:paraId="456E27E7" w14:textId="0C35E208" w:rsidR="00A36D60" w:rsidRDefault="00A36D60" w:rsidP="00A36D60">
      <w:pPr>
        <w:spacing w:after="0" w:line="240" w:lineRule="auto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53C0B0" wp14:editId="17CF712F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362200" cy="0"/>
                <wp:effectExtent l="9525" t="5715" r="9525" b="1333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01D8F" id="Straight Connector 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18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"/>
            </w:pict>
          </mc:Fallback>
        </mc:AlternateContent>
      </w:r>
    </w:p>
    <w:p w14:paraId="2DFD9B7E" w14:textId="77777777" w:rsidR="00A36D60" w:rsidRDefault="00A36D60" w:rsidP="00A36D60">
      <w:pPr>
        <w:spacing w:after="0" w:line="240" w:lineRule="auto"/>
      </w:pPr>
      <w:r>
        <w:t>Department/Clinic/Contractor</w:t>
      </w:r>
    </w:p>
    <w:p w14:paraId="29F84408" w14:textId="4890E101" w:rsidR="00763921" w:rsidRPr="00754D85" w:rsidRDefault="00763921" w:rsidP="00754D85">
      <w:pPr>
        <w:rPr>
          <w:rFonts w:ascii="Arial" w:hAnsi="Arial" w:cs="Arial"/>
          <w:b/>
          <w:bCs/>
          <w:smallCaps/>
          <w:sz w:val="24"/>
          <w:szCs w:val="24"/>
        </w:rPr>
      </w:pPr>
    </w:p>
    <w:sectPr w:rsidR="00763921" w:rsidRPr="00754D85" w:rsidSect="00D47173">
      <w:headerReference w:type="default" r:id="rId15"/>
      <w:footerReference w:type="default" r:id="rId16"/>
      <w:pgSz w:w="12240" w:h="15840" w:code="1"/>
      <w:pgMar w:top="720" w:right="1166" w:bottom="720" w:left="1166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D706" w14:textId="77777777" w:rsidR="00577523" w:rsidRDefault="00577523" w:rsidP="00C26FB2">
      <w:pPr>
        <w:spacing w:after="0" w:line="240" w:lineRule="auto"/>
      </w:pPr>
      <w:r>
        <w:separator/>
      </w:r>
    </w:p>
  </w:endnote>
  <w:endnote w:type="continuationSeparator" w:id="0">
    <w:p w14:paraId="741F0596" w14:textId="77777777" w:rsidR="00577523" w:rsidRDefault="00577523" w:rsidP="00C2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7778" w14:textId="5FFF70D8" w:rsidR="00D47173" w:rsidRPr="00D47173" w:rsidRDefault="00D47173" w:rsidP="00D47173">
    <w:pPr>
      <w:spacing w:after="0" w:line="240" w:lineRule="auto"/>
      <w:ind w:right="-36"/>
      <w:jc w:val="center"/>
      <w:rPr>
        <w:rFonts w:ascii="Arial" w:eastAsia="Times New Roman" w:hAnsi="Arial" w:cs="Arial"/>
        <w:sz w:val="12"/>
        <w:szCs w:val="12"/>
        <w:lang w:eastAsia="en-US"/>
      </w:rPr>
    </w:pPr>
    <w:r w:rsidRPr="00D47173">
      <w:rPr>
        <w:rFonts w:ascii="Arial" w:eastAsia="Times New Roman" w:hAnsi="Arial" w:cs="Arial"/>
        <w:sz w:val="12"/>
        <w:szCs w:val="12"/>
        <w:lang w:eastAsia="en-US"/>
      </w:rPr>
      <w:t xml:space="preserve">Page </w:t>
    </w:r>
    <w:r w:rsidRPr="00D47173">
      <w:rPr>
        <w:rFonts w:ascii="Arial" w:eastAsia="Times New Roman" w:hAnsi="Arial" w:cs="Arial"/>
        <w:sz w:val="12"/>
        <w:szCs w:val="12"/>
        <w:lang w:eastAsia="en-US"/>
      </w:rPr>
      <w:fldChar w:fldCharType="begin"/>
    </w:r>
    <w:r w:rsidRPr="00D47173">
      <w:rPr>
        <w:rFonts w:ascii="Arial" w:eastAsia="Times New Roman" w:hAnsi="Arial" w:cs="Arial"/>
        <w:sz w:val="12"/>
        <w:szCs w:val="12"/>
        <w:lang w:eastAsia="en-US"/>
      </w:rPr>
      <w:instrText xml:space="preserve"> PAGE </w:instrText>
    </w:r>
    <w:r w:rsidRPr="00D47173">
      <w:rPr>
        <w:rFonts w:ascii="Arial" w:eastAsia="Times New Roman" w:hAnsi="Arial" w:cs="Arial"/>
        <w:sz w:val="12"/>
        <w:szCs w:val="12"/>
        <w:lang w:eastAsia="en-US"/>
      </w:rPr>
      <w:fldChar w:fldCharType="separate"/>
    </w:r>
    <w:r w:rsidR="003B2DDC">
      <w:rPr>
        <w:rFonts w:ascii="Arial" w:eastAsia="Times New Roman" w:hAnsi="Arial" w:cs="Arial"/>
        <w:noProof/>
        <w:sz w:val="12"/>
        <w:szCs w:val="12"/>
        <w:lang w:eastAsia="en-US"/>
      </w:rPr>
      <w:t>1</w:t>
    </w:r>
    <w:r w:rsidRPr="00D47173">
      <w:rPr>
        <w:rFonts w:ascii="Arial" w:eastAsia="Times New Roman" w:hAnsi="Arial" w:cs="Arial"/>
        <w:sz w:val="12"/>
        <w:szCs w:val="12"/>
        <w:lang w:eastAsia="en-US"/>
      </w:rPr>
      <w:fldChar w:fldCharType="end"/>
    </w:r>
    <w:r w:rsidRPr="00D47173">
      <w:rPr>
        <w:rFonts w:ascii="Arial" w:eastAsia="Times New Roman" w:hAnsi="Arial" w:cs="Arial"/>
        <w:sz w:val="12"/>
        <w:szCs w:val="12"/>
        <w:lang w:eastAsia="en-US"/>
      </w:rPr>
      <w:t xml:space="preserve"> of </w:t>
    </w:r>
    <w:r w:rsidRPr="00D47173">
      <w:rPr>
        <w:rFonts w:ascii="Arial" w:eastAsia="Times New Roman" w:hAnsi="Arial" w:cs="Arial"/>
        <w:sz w:val="12"/>
        <w:szCs w:val="12"/>
        <w:lang w:eastAsia="en-US"/>
      </w:rPr>
      <w:fldChar w:fldCharType="begin"/>
    </w:r>
    <w:r w:rsidRPr="00D47173">
      <w:rPr>
        <w:rFonts w:ascii="Arial" w:eastAsia="Times New Roman" w:hAnsi="Arial" w:cs="Arial"/>
        <w:sz w:val="12"/>
        <w:szCs w:val="12"/>
        <w:lang w:eastAsia="en-US"/>
      </w:rPr>
      <w:instrText xml:space="preserve"> NUMPAGES </w:instrText>
    </w:r>
    <w:r w:rsidRPr="00D47173">
      <w:rPr>
        <w:rFonts w:ascii="Arial" w:eastAsia="Times New Roman" w:hAnsi="Arial" w:cs="Arial"/>
        <w:sz w:val="12"/>
        <w:szCs w:val="12"/>
        <w:lang w:eastAsia="en-US"/>
      </w:rPr>
      <w:fldChar w:fldCharType="separate"/>
    </w:r>
    <w:r w:rsidR="003B2DDC">
      <w:rPr>
        <w:rFonts w:ascii="Arial" w:eastAsia="Times New Roman" w:hAnsi="Arial" w:cs="Arial"/>
        <w:noProof/>
        <w:sz w:val="12"/>
        <w:szCs w:val="12"/>
        <w:lang w:eastAsia="en-US"/>
      </w:rPr>
      <w:t>5</w:t>
    </w:r>
    <w:r w:rsidRPr="00D47173">
      <w:rPr>
        <w:rFonts w:ascii="Arial" w:eastAsia="Times New Roman" w:hAnsi="Arial" w:cs="Arial"/>
        <w:sz w:val="12"/>
        <w:szCs w:val="12"/>
        <w:lang w:eastAsia="en-US"/>
      </w:rPr>
      <w:fldChar w:fldCharType="end"/>
    </w:r>
  </w:p>
  <w:p w14:paraId="3C3EE61B" w14:textId="77777777" w:rsidR="00D47173" w:rsidRPr="00D47173" w:rsidRDefault="00D47173" w:rsidP="00F018C4">
    <w:pPr>
      <w:spacing w:after="0" w:line="240" w:lineRule="auto"/>
      <w:ind w:right="-36"/>
      <w:rPr>
        <w:rFonts w:ascii="Arial" w:hAnsi="Arial" w:cs="Arial"/>
        <w:sz w:val="12"/>
        <w:szCs w:val="12"/>
      </w:rPr>
    </w:pPr>
  </w:p>
  <w:p w14:paraId="55CD776C" w14:textId="36910372" w:rsidR="00367FF9" w:rsidRPr="00D47173" w:rsidRDefault="00F018C4" w:rsidP="00F018C4">
    <w:pPr>
      <w:spacing w:after="0" w:line="240" w:lineRule="auto"/>
      <w:ind w:right="-36"/>
      <w:rPr>
        <w:sz w:val="12"/>
        <w:szCs w:val="12"/>
      </w:rPr>
    </w:pPr>
    <w:r w:rsidRPr="00D47173">
      <w:rPr>
        <w:rFonts w:ascii="Arial" w:hAnsi="Arial" w:cs="Arial"/>
        <w:sz w:val="12"/>
        <w:szCs w:val="12"/>
      </w:rPr>
      <w:t>PP-BHS-QM-41-03-Division of Behavioral He</w:t>
    </w:r>
    <w:r w:rsidR="0018532C">
      <w:rPr>
        <w:rFonts w:ascii="Arial" w:hAnsi="Arial" w:cs="Arial"/>
        <w:sz w:val="12"/>
        <w:szCs w:val="12"/>
      </w:rPr>
      <w:t>alth Services Code of Conduct 12-24-20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6364" w14:textId="77777777" w:rsidR="00577523" w:rsidRDefault="00577523" w:rsidP="00C26FB2">
      <w:pPr>
        <w:spacing w:after="0" w:line="240" w:lineRule="auto"/>
      </w:pPr>
      <w:r>
        <w:separator/>
      </w:r>
    </w:p>
  </w:footnote>
  <w:footnote w:type="continuationSeparator" w:id="0">
    <w:p w14:paraId="4B118FB1" w14:textId="77777777" w:rsidR="00577523" w:rsidRDefault="00577523" w:rsidP="00C2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D30D" w14:textId="7A596D48" w:rsidR="00D654A8" w:rsidRDefault="00D65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9B5"/>
    <w:multiLevelType w:val="multilevel"/>
    <w:tmpl w:val="F7262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41E2172"/>
    <w:multiLevelType w:val="hybridMultilevel"/>
    <w:tmpl w:val="41027140"/>
    <w:lvl w:ilvl="0" w:tplc="3CFE6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035B"/>
    <w:multiLevelType w:val="hybridMultilevel"/>
    <w:tmpl w:val="EC1204DA"/>
    <w:lvl w:ilvl="0" w:tplc="44947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CFD02F4"/>
    <w:multiLevelType w:val="hybridMultilevel"/>
    <w:tmpl w:val="D372552E"/>
    <w:lvl w:ilvl="0" w:tplc="1CA8D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6166D"/>
    <w:multiLevelType w:val="hybridMultilevel"/>
    <w:tmpl w:val="033C57BE"/>
    <w:lvl w:ilvl="0" w:tplc="B99048CA">
      <w:start w:val="1"/>
      <w:numFmt w:val="decimal"/>
      <w:lvlText w:val="%1."/>
      <w:lvlJc w:val="right"/>
      <w:pPr>
        <w:ind w:left="152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5" w15:restartNumberingAfterBreak="0">
    <w:nsid w:val="0F3C1669"/>
    <w:multiLevelType w:val="hybridMultilevel"/>
    <w:tmpl w:val="D43A3E0C"/>
    <w:lvl w:ilvl="0" w:tplc="B7B2AD2A">
      <w:start w:val="1"/>
      <w:numFmt w:val="bullet"/>
      <w:lvlText w:val=""/>
      <w:lvlJc w:val="righ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22D0B"/>
    <w:multiLevelType w:val="singleLevel"/>
    <w:tmpl w:val="4EDA5A5A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</w:rPr>
    </w:lvl>
  </w:abstractNum>
  <w:abstractNum w:abstractNumId="7" w15:restartNumberingAfterBreak="0">
    <w:nsid w:val="108731FD"/>
    <w:multiLevelType w:val="hybridMultilevel"/>
    <w:tmpl w:val="2D14E622"/>
    <w:lvl w:ilvl="0" w:tplc="408E0BE6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0F">
      <w:start w:val="1"/>
      <w:numFmt w:val="decimal"/>
      <w:lvlText w:val="%3."/>
      <w:lvlJc w:val="lef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8" w15:restartNumberingAfterBreak="0">
    <w:nsid w:val="18B74E4D"/>
    <w:multiLevelType w:val="hybridMultilevel"/>
    <w:tmpl w:val="39E0D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413171"/>
    <w:multiLevelType w:val="hybridMultilevel"/>
    <w:tmpl w:val="59F2143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84ECB88E">
      <w:start w:val="8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F873407"/>
    <w:multiLevelType w:val="hybridMultilevel"/>
    <w:tmpl w:val="59F44B8C"/>
    <w:lvl w:ilvl="0" w:tplc="E702D010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C732D"/>
    <w:multiLevelType w:val="hybridMultilevel"/>
    <w:tmpl w:val="615A538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position w:val="-6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65B8E"/>
    <w:multiLevelType w:val="hybridMultilevel"/>
    <w:tmpl w:val="671C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D3958"/>
    <w:multiLevelType w:val="hybridMultilevel"/>
    <w:tmpl w:val="3D0E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C3BA8"/>
    <w:multiLevelType w:val="hybridMultilevel"/>
    <w:tmpl w:val="9C063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C5B33"/>
    <w:multiLevelType w:val="hybridMultilevel"/>
    <w:tmpl w:val="D7C890B4"/>
    <w:lvl w:ilvl="0" w:tplc="449474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F35E27"/>
    <w:multiLevelType w:val="hybridMultilevel"/>
    <w:tmpl w:val="F13AFE6E"/>
    <w:lvl w:ilvl="0" w:tplc="3A3684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CC895E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3C4D3F"/>
    <w:multiLevelType w:val="hybridMultilevel"/>
    <w:tmpl w:val="615A538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position w:val="-6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46E3B"/>
    <w:multiLevelType w:val="hybridMultilevel"/>
    <w:tmpl w:val="C4A8E436"/>
    <w:lvl w:ilvl="0" w:tplc="610697EE">
      <w:start w:val="1"/>
      <w:numFmt w:val="upperLetter"/>
      <w:lvlText w:val="%1."/>
      <w:lvlJc w:val="center"/>
      <w:pPr>
        <w:ind w:left="1152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9040FE5"/>
    <w:multiLevelType w:val="hybridMultilevel"/>
    <w:tmpl w:val="FACCF462"/>
    <w:lvl w:ilvl="0" w:tplc="E9F023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3C2B8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326A95C">
      <w:start w:val="5"/>
      <w:numFmt w:val="decimal"/>
      <w:lvlText w:val="%4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CF4216"/>
    <w:multiLevelType w:val="hybridMultilevel"/>
    <w:tmpl w:val="2A44D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42E46"/>
    <w:multiLevelType w:val="hybridMultilevel"/>
    <w:tmpl w:val="E56600D8"/>
    <w:lvl w:ilvl="0" w:tplc="E702D010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2" w15:restartNumberingAfterBreak="0">
    <w:nsid w:val="543F4CBF"/>
    <w:multiLevelType w:val="hybridMultilevel"/>
    <w:tmpl w:val="300E158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position w:val="-6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10998"/>
    <w:multiLevelType w:val="hybridMultilevel"/>
    <w:tmpl w:val="391EAF3E"/>
    <w:lvl w:ilvl="0" w:tplc="95789A5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A325780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55B541E8"/>
    <w:multiLevelType w:val="hybridMultilevel"/>
    <w:tmpl w:val="6778BF20"/>
    <w:lvl w:ilvl="0" w:tplc="B7B2AD2A">
      <w:start w:val="1"/>
      <w:numFmt w:val="bullet"/>
      <w:lvlText w:val=""/>
      <w:lvlJc w:val="righ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567749CF"/>
    <w:multiLevelType w:val="hybridMultilevel"/>
    <w:tmpl w:val="BA6AF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5F60FA"/>
    <w:multiLevelType w:val="hybridMultilevel"/>
    <w:tmpl w:val="254AE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92173"/>
    <w:multiLevelType w:val="hybridMultilevel"/>
    <w:tmpl w:val="C8B08E10"/>
    <w:lvl w:ilvl="0" w:tplc="E02804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24EB7A4">
      <w:start w:val="3"/>
      <w:numFmt w:val="upperRoman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AA56324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408E0BE6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2EB20CB"/>
    <w:multiLevelType w:val="hybridMultilevel"/>
    <w:tmpl w:val="742E829A"/>
    <w:lvl w:ilvl="0" w:tplc="B99048CA">
      <w:start w:val="1"/>
      <w:numFmt w:val="decimal"/>
      <w:lvlText w:val="%1."/>
      <w:lvlJc w:val="right"/>
      <w:pPr>
        <w:ind w:left="1526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9" w15:restartNumberingAfterBreak="0">
    <w:nsid w:val="64554ABA"/>
    <w:multiLevelType w:val="hybridMultilevel"/>
    <w:tmpl w:val="EB56C81E"/>
    <w:lvl w:ilvl="0" w:tplc="C75C9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14A35"/>
    <w:multiLevelType w:val="hybridMultilevel"/>
    <w:tmpl w:val="8DA68F08"/>
    <w:lvl w:ilvl="0" w:tplc="FFF86588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14ECD"/>
    <w:multiLevelType w:val="hybridMultilevel"/>
    <w:tmpl w:val="AE0EB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40308"/>
    <w:multiLevelType w:val="hybridMultilevel"/>
    <w:tmpl w:val="63D8B3C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721DE"/>
    <w:multiLevelType w:val="hybridMultilevel"/>
    <w:tmpl w:val="EDF20C92"/>
    <w:lvl w:ilvl="0" w:tplc="B7B07F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3CA61FB"/>
    <w:multiLevelType w:val="hybridMultilevel"/>
    <w:tmpl w:val="51383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8168C"/>
    <w:multiLevelType w:val="hybridMultilevel"/>
    <w:tmpl w:val="40C405D8"/>
    <w:lvl w:ilvl="0" w:tplc="E702D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03637"/>
    <w:multiLevelType w:val="hybridMultilevel"/>
    <w:tmpl w:val="C9126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155FD"/>
    <w:multiLevelType w:val="hybridMultilevel"/>
    <w:tmpl w:val="34B0A0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4860493">
    <w:abstractNumId w:val="1"/>
  </w:num>
  <w:num w:numId="2" w16cid:durableId="873154724">
    <w:abstractNumId w:val="10"/>
  </w:num>
  <w:num w:numId="3" w16cid:durableId="1218083393">
    <w:abstractNumId w:val="36"/>
  </w:num>
  <w:num w:numId="4" w16cid:durableId="908460574">
    <w:abstractNumId w:val="34"/>
  </w:num>
  <w:num w:numId="5" w16cid:durableId="646132554">
    <w:abstractNumId w:val="13"/>
  </w:num>
  <w:num w:numId="6" w16cid:durableId="1713922068">
    <w:abstractNumId w:val="6"/>
  </w:num>
  <w:num w:numId="7" w16cid:durableId="1114210300">
    <w:abstractNumId w:val="37"/>
  </w:num>
  <w:num w:numId="8" w16cid:durableId="1350452843">
    <w:abstractNumId w:val="25"/>
  </w:num>
  <w:num w:numId="9" w16cid:durableId="1104351158">
    <w:abstractNumId w:val="33"/>
  </w:num>
  <w:num w:numId="10" w16cid:durableId="731658586">
    <w:abstractNumId w:val="12"/>
  </w:num>
  <w:num w:numId="11" w16cid:durableId="198009886">
    <w:abstractNumId w:val="3"/>
  </w:num>
  <w:num w:numId="12" w16cid:durableId="528958434">
    <w:abstractNumId w:val="19"/>
  </w:num>
  <w:num w:numId="13" w16cid:durableId="381909855">
    <w:abstractNumId w:val="23"/>
  </w:num>
  <w:num w:numId="14" w16cid:durableId="1900240249">
    <w:abstractNumId w:val="27"/>
  </w:num>
  <w:num w:numId="15" w16cid:durableId="242572609">
    <w:abstractNumId w:val="16"/>
  </w:num>
  <w:num w:numId="16" w16cid:durableId="1928342098">
    <w:abstractNumId w:val="8"/>
  </w:num>
  <w:num w:numId="17" w16cid:durableId="1304655401">
    <w:abstractNumId w:val="9"/>
  </w:num>
  <w:num w:numId="18" w16cid:durableId="1600942950">
    <w:abstractNumId w:val="18"/>
  </w:num>
  <w:num w:numId="19" w16cid:durableId="1915166415">
    <w:abstractNumId w:val="7"/>
  </w:num>
  <w:num w:numId="20" w16cid:durableId="1964312069">
    <w:abstractNumId w:val="28"/>
  </w:num>
  <w:num w:numId="21" w16cid:durableId="1529222383">
    <w:abstractNumId w:val="4"/>
  </w:num>
  <w:num w:numId="22" w16cid:durableId="392238069">
    <w:abstractNumId w:val="24"/>
  </w:num>
  <w:num w:numId="23" w16cid:durableId="2042513746">
    <w:abstractNumId w:val="5"/>
  </w:num>
  <w:num w:numId="24" w16cid:durableId="1478181982">
    <w:abstractNumId w:val="30"/>
  </w:num>
  <w:num w:numId="25" w16cid:durableId="17536981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488434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00968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64385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2644855">
    <w:abstractNumId w:val="32"/>
  </w:num>
  <w:num w:numId="30" w16cid:durableId="1463498582">
    <w:abstractNumId w:val="17"/>
  </w:num>
  <w:num w:numId="31" w16cid:durableId="553857687">
    <w:abstractNumId w:val="35"/>
  </w:num>
  <w:num w:numId="32" w16cid:durableId="944118484">
    <w:abstractNumId w:val="21"/>
  </w:num>
  <w:num w:numId="33" w16cid:durableId="395053688">
    <w:abstractNumId w:val="2"/>
  </w:num>
  <w:num w:numId="34" w16cid:durableId="1065639461">
    <w:abstractNumId w:val="29"/>
  </w:num>
  <w:num w:numId="35" w16cid:durableId="1848401156">
    <w:abstractNumId w:val="20"/>
  </w:num>
  <w:num w:numId="36" w16cid:durableId="693075238">
    <w:abstractNumId w:val="26"/>
  </w:num>
  <w:num w:numId="37" w16cid:durableId="1832791414">
    <w:abstractNumId w:val="14"/>
  </w:num>
  <w:num w:numId="38" w16cid:durableId="362899014">
    <w:abstractNumId w:val="31"/>
  </w:num>
  <w:num w:numId="39" w16cid:durableId="493684134">
    <w:abstractNumId w:val="15"/>
  </w:num>
  <w:num w:numId="40" w16cid:durableId="46026560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E0"/>
    <w:rsid w:val="00005EC3"/>
    <w:rsid w:val="00012EDC"/>
    <w:rsid w:val="000226AB"/>
    <w:rsid w:val="00023554"/>
    <w:rsid w:val="000260E0"/>
    <w:rsid w:val="00067A00"/>
    <w:rsid w:val="00086964"/>
    <w:rsid w:val="00094D71"/>
    <w:rsid w:val="00097B84"/>
    <w:rsid w:val="000B685F"/>
    <w:rsid w:val="000B6EB5"/>
    <w:rsid w:val="000D1E5B"/>
    <w:rsid w:val="000D6E07"/>
    <w:rsid w:val="000E3EDB"/>
    <w:rsid w:val="00100943"/>
    <w:rsid w:val="00141C42"/>
    <w:rsid w:val="00141E1A"/>
    <w:rsid w:val="001637DB"/>
    <w:rsid w:val="001676EA"/>
    <w:rsid w:val="00171D70"/>
    <w:rsid w:val="00183CCF"/>
    <w:rsid w:val="00184B9B"/>
    <w:rsid w:val="0018532C"/>
    <w:rsid w:val="00191E80"/>
    <w:rsid w:val="00192F06"/>
    <w:rsid w:val="001C5AC9"/>
    <w:rsid w:val="001E687A"/>
    <w:rsid w:val="00202433"/>
    <w:rsid w:val="0020385A"/>
    <w:rsid w:val="002110A3"/>
    <w:rsid w:val="00227C5A"/>
    <w:rsid w:val="00233B53"/>
    <w:rsid w:val="00285BD7"/>
    <w:rsid w:val="00292844"/>
    <w:rsid w:val="002B5403"/>
    <w:rsid w:val="003064C0"/>
    <w:rsid w:val="003136B8"/>
    <w:rsid w:val="00317018"/>
    <w:rsid w:val="00332BDB"/>
    <w:rsid w:val="00336AF2"/>
    <w:rsid w:val="003526B9"/>
    <w:rsid w:val="00367FF9"/>
    <w:rsid w:val="00384437"/>
    <w:rsid w:val="0039293F"/>
    <w:rsid w:val="00394EC5"/>
    <w:rsid w:val="00397F59"/>
    <w:rsid w:val="003A17DD"/>
    <w:rsid w:val="003B2DDC"/>
    <w:rsid w:val="003D0ED3"/>
    <w:rsid w:val="003E51FE"/>
    <w:rsid w:val="003E5437"/>
    <w:rsid w:val="003F67F7"/>
    <w:rsid w:val="004031F7"/>
    <w:rsid w:val="0042021B"/>
    <w:rsid w:val="0042446C"/>
    <w:rsid w:val="004322FE"/>
    <w:rsid w:val="004379EA"/>
    <w:rsid w:val="004439BC"/>
    <w:rsid w:val="00453EB9"/>
    <w:rsid w:val="004823FD"/>
    <w:rsid w:val="004933B9"/>
    <w:rsid w:val="004A7F93"/>
    <w:rsid w:val="004D64D8"/>
    <w:rsid w:val="0051401D"/>
    <w:rsid w:val="00535070"/>
    <w:rsid w:val="00537432"/>
    <w:rsid w:val="00541EEF"/>
    <w:rsid w:val="00550701"/>
    <w:rsid w:val="00553626"/>
    <w:rsid w:val="00565247"/>
    <w:rsid w:val="00572EA0"/>
    <w:rsid w:val="00577523"/>
    <w:rsid w:val="0059003F"/>
    <w:rsid w:val="00594FEF"/>
    <w:rsid w:val="005A0AE0"/>
    <w:rsid w:val="005A297F"/>
    <w:rsid w:val="005B1CA9"/>
    <w:rsid w:val="005B6A11"/>
    <w:rsid w:val="005C4564"/>
    <w:rsid w:val="005C6A1C"/>
    <w:rsid w:val="005C6DE4"/>
    <w:rsid w:val="005D5A92"/>
    <w:rsid w:val="005F0A9A"/>
    <w:rsid w:val="00602B65"/>
    <w:rsid w:val="006144CD"/>
    <w:rsid w:val="0062573B"/>
    <w:rsid w:val="00626AEE"/>
    <w:rsid w:val="00626F57"/>
    <w:rsid w:val="006277E4"/>
    <w:rsid w:val="00632B2F"/>
    <w:rsid w:val="00635931"/>
    <w:rsid w:val="0063600C"/>
    <w:rsid w:val="006518FD"/>
    <w:rsid w:val="00661D02"/>
    <w:rsid w:val="00664095"/>
    <w:rsid w:val="00674067"/>
    <w:rsid w:val="006A5924"/>
    <w:rsid w:val="006C205D"/>
    <w:rsid w:val="006C66D2"/>
    <w:rsid w:val="006D6747"/>
    <w:rsid w:val="006E04B3"/>
    <w:rsid w:val="006F7756"/>
    <w:rsid w:val="00716592"/>
    <w:rsid w:val="00720B1C"/>
    <w:rsid w:val="0072267E"/>
    <w:rsid w:val="00731BD7"/>
    <w:rsid w:val="0074397C"/>
    <w:rsid w:val="0074410C"/>
    <w:rsid w:val="00754D85"/>
    <w:rsid w:val="00763921"/>
    <w:rsid w:val="007665AC"/>
    <w:rsid w:val="00781DCE"/>
    <w:rsid w:val="007C57BD"/>
    <w:rsid w:val="007D3AE6"/>
    <w:rsid w:val="007F547B"/>
    <w:rsid w:val="00811486"/>
    <w:rsid w:val="00820F6A"/>
    <w:rsid w:val="00821BE4"/>
    <w:rsid w:val="008300DF"/>
    <w:rsid w:val="00834497"/>
    <w:rsid w:val="00834A59"/>
    <w:rsid w:val="00835EF4"/>
    <w:rsid w:val="00847B42"/>
    <w:rsid w:val="00847E86"/>
    <w:rsid w:val="00885641"/>
    <w:rsid w:val="008C40BF"/>
    <w:rsid w:val="008C78FC"/>
    <w:rsid w:val="008C7F9C"/>
    <w:rsid w:val="008D4D79"/>
    <w:rsid w:val="008E5CD1"/>
    <w:rsid w:val="008E7C93"/>
    <w:rsid w:val="008F4DD3"/>
    <w:rsid w:val="008F69F1"/>
    <w:rsid w:val="0093226D"/>
    <w:rsid w:val="009350A3"/>
    <w:rsid w:val="00937F4A"/>
    <w:rsid w:val="00964823"/>
    <w:rsid w:val="009707D4"/>
    <w:rsid w:val="00993DF8"/>
    <w:rsid w:val="009B29E4"/>
    <w:rsid w:val="009C3F3F"/>
    <w:rsid w:val="009D4A99"/>
    <w:rsid w:val="009E08D6"/>
    <w:rsid w:val="009E625B"/>
    <w:rsid w:val="009E62BA"/>
    <w:rsid w:val="009F7551"/>
    <w:rsid w:val="00A04DF4"/>
    <w:rsid w:val="00A06FB7"/>
    <w:rsid w:val="00A124ED"/>
    <w:rsid w:val="00A36D60"/>
    <w:rsid w:val="00A436DC"/>
    <w:rsid w:val="00A44BC0"/>
    <w:rsid w:val="00A461EC"/>
    <w:rsid w:val="00A47510"/>
    <w:rsid w:val="00AC03E4"/>
    <w:rsid w:val="00AC7790"/>
    <w:rsid w:val="00AE0DAE"/>
    <w:rsid w:val="00AE2C4F"/>
    <w:rsid w:val="00AE5BCD"/>
    <w:rsid w:val="00B01BD2"/>
    <w:rsid w:val="00B07EAE"/>
    <w:rsid w:val="00B1143D"/>
    <w:rsid w:val="00B11B79"/>
    <w:rsid w:val="00B135FB"/>
    <w:rsid w:val="00B15800"/>
    <w:rsid w:val="00B20449"/>
    <w:rsid w:val="00B30E1C"/>
    <w:rsid w:val="00B43798"/>
    <w:rsid w:val="00B44A59"/>
    <w:rsid w:val="00B51485"/>
    <w:rsid w:val="00B51846"/>
    <w:rsid w:val="00B51B77"/>
    <w:rsid w:val="00B703F5"/>
    <w:rsid w:val="00B71335"/>
    <w:rsid w:val="00BB3821"/>
    <w:rsid w:val="00BD5528"/>
    <w:rsid w:val="00BD6823"/>
    <w:rsid w:val="00BF085C"/>
    <w:rsid w:val="00BF5E45"/>
    <w:rsid w:val="00C01E99"/>
    <w:rsid w:val="00C01F28"/>
    <w:rsid w:val="00C21CCC"/>
    <w:rsid w:val="00C25812"/>
    <w:rsid w:val="00C259DC"/>
    <w:rsid w:val="00C26FB2"/>
    <w:rsid w:val="00C27E40"/>
    <w:rsid w:val="00C448FC"/>
    <w:rsid w:val="00C53CB0"/>
    <w:rsid w:val="00C730BF"/>
    <w:rsid w:val="00C73267"/>
    <w:rsid w:val="00C801E2"/>
    <w:rsid w:val="00CA4B71"/>
    <w:rsid w:val="00CA553C"/>
    <w:rsid w:val="00CC3CD2"/>
    <w:rsid w:val="00CD7DEB"/>
    <w:rsid w:val="00CE1199"/>
    <w:rsid w:val="00CE4F52"/>
    <w:rsid w:val="00CE7447"/>
    <w:rsid w:val="00CF1286"/>
    <w:rsid w:val="00CF4712"/>
    <w:rsid w:val="00CF7FAC"/>
    <w:rsid w:val="00D0234F"/>
    <w:rsid w:val="00D071C7"/>
    <w:rsid w:val="00D11EA6"/>
    <w:rsid w:val="00D14A6A"/>
    <w:rsid w:val="00D24316"/>
    <w:rsid w:val="00D259A7"/>
    <w:rsid w:val="00D263F5"/>
    <w:rsid w:val="00D36838"/>
    <w:rsid w:val="00D47173"/>
    <w:rsid w:val="00D61B5E"/>
    <w:rsid w:val="00D654A8"/>
    <w:rsid w:val="00D80F3F"/>
    <w:rsid w:val="00D82784"/>
    <w:rsid w:val="00D94E1A"/>
    <w:rsid w:val="00DB3717"/>
    <w:rsid w:val="00DC3ECC"/>
    <w:rsid w:val="00DC700B"/>
    <w:rsid w:val="00DC738E"/>
    <w:rsid w:val="00DC7FDB"/>
    <w:rsid w:val="00DE0873"/>
    <w:rsid w:val="00DE68C9"/>
    <w:rsid w:val="00DF35F7"/>
    <w:rsid w:val="00E40AD6"/>
    <w:rsid w:val="00E4172E"/>
    <w:rsid w:val="00E5380D"/>
    <w:rsid w:val="00E55BB0"/>
    <w:rsid w:val="00E5652A"/>
    <w:rsid w:val="00E56709"/>
    <w:rsid w:val="00E75CA7"/>
    <w:rsid w:val="00E968AC"/>
    <w:rsid w:val="00EA1A65"/>
    <w:rsid w:val="00EB3D70"/>
    <w:rsid w:val="00EB49E5"/>
    <w:rsid w:val="00EC3D93"/>
    <w:rsid w:val="00EC62E9"/>
    <w:rsid w:val="00EC7E24"/>
    <w:rsid w:val="00ED6752"/>
    <w:rsid w:val="00ED6A97"/>
    <w:rsid w:val="00ED7E2B"/>
    <w:rsid w:val="00F018C4"/>
    <w:rsid w:val="00F11ED8"/>
    <w:rsid w:val="00F3717C"/>
    <w:rsid w:val="00F53F02"/>
    <w:rsid w:val="00FD3F9D"/>
    <w:rsid w:val="00FF0816"/>
    <w:rsid w:val="00FF1F87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1574A"/>
  <w15:docId w15:val="{A2148DB4-778E-461E-8CC4-B64A6B1E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E0"/>
  </w:style>
  <w:style w:type="paragraph" w:styleId="Heading1">
    <w:name w:val="heading 1"/>
    <w:basedOn w:val="Normal"/>
    <w:next w:val="Normal"/>
    <w:link w:val="Heading1Char"/>
    <w:uiPriority w:val="9"/>
    <w:qFormat/>
    <w:rsid w:val="00DC70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B1CA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0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0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70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0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0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5B1CA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0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E687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26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B2"/>
  </w:style>
  <w:style w:type="paragraph" w:styleId="Footer">
    <w:name w:val="footer"/>
    <w:basedOn w:val="Normal"/>
    <w:link w:val="FooterChar"/>
    <w:unhideWhenUsed/>
    <w:rsid w:val="00C26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B2"/>
  </w:style>
  <w:style w:type="table" w:styleId="TableGrid">
    <w:name w:val="Table Grid"/>
    <w:basedOn w:val="TableNormal"/>
    <w:uiPriority w:val="59"/>
    <w:rsid w:val="00C26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F5E45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BF5E45"/>
    <w:rPr>
      <w:rFonts w:ascii="Arial" w:eastAsia="Times New Roman" w:hAnsi="Arial" w:cs="Arial"/>
      <w:b/>
      <w:bCs/>
      <w:sz w:val="36"/>
      <w:szCs w:val="24"/>
      <w:lang w:eastAsia="en-US"/>
    </w:rPr>
  </w:style>
  <w:style w:type="paragraph" w:styleId="HTMLPreformatted">
    <w:name w:val="HTML Preformatted"/>
    <w:basedOn w:val="Normal"/>
    <w:link w:val="HTMLPreformattedChar"/>
    <w:rsid w:val="004D64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4D64D8"/>
    <w:rPr>
      <w:rFonts w:ascii="Courier New" w:eastAsia="Courier New" w:hAnsi="Courier New" w:cs="Courier New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D64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64D8"/>
  </w:style>
  <w:style w:type="paragraph" w:styleId="ListParagraph">
    <w:name w:val="List Paragraph"/>
    <w:basedOn w:val="Normal"/>
    <w:uiPriority w:val="34"/>
    <w:qFormat/>
    <w:rsid w:val="00937F4A"/>
    <w:pPr>
      <w:ind w:left="720"/>
      <w:contextualSpacing/>
    </w:pPr>
  </w:style>
  <w:style w:type="paragraph" w:customStyle="1" w:styleId="PP07-07-14">
    <w:name w:val="P&amp;P07-07-14"/>
    <w:basedOn w:val="Normal"/>
    <w:qFormat/>
    <w:rsid w:val="00C21CCC"/>
    <w:pPr>
      <w:spacing w:after="0" w:line="240" w:lineRule="auto"/>
    </w:pPr>
    <w:rPr>
      <w:rFonts w:ascii="Arial" w:hAnsi="Arial" w:cs="Arial"/>
      <w:b/>
    </w:rPr>
  </w:style>
  <w:style w:type="paragraph" w:styleId="PlainText">
    <w:name w:val="Plain Text"/>
    <w:basedOn w:val="Normal"/>
    <w:link w:val="PlainTextChar"/>
    <w:rsid w:val="00C21C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C21CCC"/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Default">
    <w:name w:val="Default"/>
    <w:rsid w:val="00C21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33B9"/>
    <w:rPr>
      <w:color w:val="800080" w:themeColor="followedHyperlink"/>
      <w:u w:val="single"/>
    </w:rPr>
  </w:style>
  <w:style w:type="paragraph" w:styleId="BlockText">
    <w:name w:val="Block Text"/>
    <w:basedOn w:val="Normal"/>
    <w:rsid w:val="006144CD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B1CA9"/>
    <w:rPr>
      <w:rFonts w:ascii="Arial" w:eastAsia="Times New Roman" w:hAnsi="Arial" w:cs="Arial"/>
      <w:b/>
      <w:bCs/>
      <w:sz w:val="28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5B1CA9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5B1CA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1C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5B1C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5B1CA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C7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0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C70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C70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0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0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link w:val="TitleChar"/>
    <w:qFormat/>
    <w:rsid w:val="009E62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9E625B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rsid w:val="009E625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E625B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ms-rtefontsize-31">
    <w:name w:val="ms-rtefontsize-31"/>
    <w:basedOn w:val="DefaultParagraphFont"/>
    <w:rsid w:val="00EC7E2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2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6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6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6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7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HDivisionComplianceOfficer@SacCounty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QMInformation@SacCount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93</rca:property>
    <rca:property rca:type="SelectedPageField">2beb7de2-7724-4f10-b813-f70d1d4ccdb3</rca:property>
    <rca:property rca:type="SelectedStylesField">00000000-0000-0000-0000-000000000000</rca:property>
    <rca:property rca:type="CreatePageWithSourceDocument">False</rca:property>
    <rca:property rca:type="AllowChangeLocationConfig">False</rca:property>
    <rca:property rca:type="ConfiguredPageLocation">http://inside-qa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B2ECD6C979E4E9066555C6786BDE7" ma:contentTypeVersion="0" ma:contentTypeDescription="Create a new document." ma:contentTypeScope="" ma:versionID="d6fdf37187d1c83481930e1a48a91a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A8B1-5C09-4D57-B67E-320ACDB7E904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81056919-8E39-4BB2-A6A1-AAFBDD6483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CC9F0D-1003-404F-AC70-D9B381EC75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434F0B-2E4F-47A3-8B43-B7D79B4F8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9FD9F79-D91D-4636-8414-2FBBC2167B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1597</Words>
  <Characters>9108</Characters>
  <Application>Microsoft Office Word</Application>
  <DocSecurity>8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DHHS P&amp;P Template</vt:lpstr>
    </vt:vector>
  </TitlesOfParts>
  <Company>County of Sacramento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QM-41-03-Division of Behavioral Health Services Code of Conduct</dc:title>
  <dc:creator/>
  <cp:keywords>ADA Version 2026</cp:keywords>
  <cp:lastModifiedBy>Baranski. Nicholas</cp:lastModifiedBy>
  <cp:revision>6</cp:revision>
  <dcterms:created xsi:type="dcterms:W3CDTF">2020-12-24T19:18:00Z</dcterms:created>
  <dcterms:modified xsi:type="dcterms:W3CDTF">2026-07-10T14:27:00Z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0x010100855B2ECD6C979E4E9066555C6786BDE7</vt:lpwstr>
  </property>
</Properties>
</file>